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0C358" w14:textId="77777777" w:rsidR="00994637" w:rsidRDefault="00994637" w:rsidP="00994637">
      <w:pPr>
        <w:jc w:val="center"/>
        <w:rPr>
          <w:rFonts w:ascii="Arial" w:hAnsi="Arial"/>
          <w:b/>
          <w:sz w:val="24"/>
          <w:szCs w:val="24"/>
        </w:rPr>
      </w:pPr>
      <w:bookmarkStart w:id="0" w:name="OLE_LINK4"/>
      <w:bookmarkStart w:id="1" w:name="OLE_LINK5"/>
      <w:bookmarkStart w:id="2" w:name="OLE_LINK12"/>
    </w:p>
    <w:tbl>
      <w:tblPr>
        <w:tblW w:w="0" w:type="auto"/>
        <w:tblInd w:w="142" w:type="dxa"/>
        <w:tblLook w:val="01E0" w:firstRow="1" w:lastRow="1" w:firstColumn="1" w:lastColumn="1" w:noHBand="0" w:noVBand="0"/>
      </w:tblPr>
      <w:tblGrid>
        <w:gridCol w:w="8505"/>
      </w:tblGrid>
      <w:tr w:rsidR="00B86660" w:rsidRPr="00282BC7" w14:paraId="0EABBCB9" w14:textId="77777777" w:rsidTr="00D27BEC">
        <w:trPr>
          <w:trHeight w:val="4395"/>
        </w:trPr>
        <w:tc>
          <w:tcPr>
            <w:tcW w:w="8505" w:type="dxa"/>
          </w:tcPr>
          <w:p w14:paraId="5E52FFAD" w14:textId="2D614479" w:rsidR="00B86660" w:rsidRPr="00282BC7" w:rsidRDefault="00B86660" w:rsidP="00C1189D">
            <w:pPr>
              <w:tabs>
                <w:tab w:val="left" w:pos="6855"/>
              </w:tabs>
            </w:pPr>
            <w:r>
              <w:t xml:space="preserve">      </w:t>
            </w:r>
            <w:r w:rsidR="00C1189D">
              <w:tab/>
            </w:r>
          </w:p>
          <w:p w14:paraId="31278197" w14:textId="77777777" w:rsidR="00B86660" w:rsidRPr="00282BC7" w:rsidRDefault="00B86660" w:rsidP="00D27BEC">
            <w:pPr>
              <w:jc w:val="right"/>
            </w:pPr>
          </w:p>
          <w:tbl>
            <w:tblPr>
              <w:tblpPr w:leftFromText="180" w:rightFromText="180" w:horzAnchor="margin" w:tblpXSpec="right" w:tblpY="1560"/>
              <w:tblOverlap w:val="never"/>
              <w:tblW w:w="0" w:type="auto"/>
              <w:tblLook w:val="01E0" w:firstRow="1" w:lastRow="1" w:firstColumn="1" w:lastColumn="1" w:noHBand="0" w:noVBand="0"/>
            </w:tblPr>
            <w:tblGrid>
              <w:gridCol w:w="7155"/>
            </w:tblGrid>
            <w:tr w:rsidR="00246AC8" w:rsidRPr="009D4FBD" w14:paraId="1BF77FA7" w14:textId="77777777" w:rsidTr="00D20C95">
              <w:trPr>
                <w:trHeight w:val="992"/>
              </w:trPr>
              <w:tc>
                <w:tcPr>
                  <w:tcW w:w="7155" w:type="dxa"/>
                </w:tcPr>
                <w:p w14:paraId="32C3C8B4" w14:textId="4C81C2D3" w:rsidR="00246AC8" w:rsidRPr="00ED0723" w:rsidRDefault="00E329EF" w:rsidP="00246AC8">
                  <w:pPr>
                    <w:spacing w:before="160" w:after="160" w:line="276" w:lineRule="auto"/>
                    <w:rPr>
                      <w:rFonts w:ascii="Arial" w:eastAsiaTheme="minorEastAsia" w:hAnsi="Arial" w:cs="Arial"/>
                      <w:b/>
                      <w:bCs/>
                      <w:caps/>
                      <w:noProof/>
                      <w:color w:val="005D93"/>
                      <w:spacing w:val="15"/>
                      <w:sz w:val="28"/>
                      <w:szCs w:val="22"/>
                      <w:lang w:val="en-US"/>
                    </w:rPr>
                  </w:pPr>
                  <w:r>
                    <w:rPr>
                      <w:rFonts w:ascii="Arial" w:eastAsiaTheme="minorEastAsia" w:hAnsi="Arial" w:cs="Arial"/>
                      <w:b/>
                      <w:bCs/>
                      <w:caps/>
                      <w:noProof/>
                      <w:color w:val="005D93"/>
                      <w:spacing w:val="15"/>
                      <w:sz w:val="28"/>
                      <w:szCs w:val="22"/>
                      <w:lang w:val="en-US"/>
                    </w:rPr>
                    <w:t xml:space="preserve">REQUEST FOR TENDER </w:t>
                  </w:r>
                  <w:r w:rsidR="00246AC8" w:rsidRPr="00ED0723">
                    <w:rPr>
                      <w:rFonts w:ascii="Arial" w:eastAsiaTheme="minorEastAsia" w:hAnsi="Arial" w:cs="Arial"/>
                      <w:b/>
                      <w:bCs/>
                      <w:caps/>
                      <w:noProof/>
                      <w:color w:val="005D93"/>
                      <w:spacing w:val="15"/>
                      <w:sz w:val="28"/>
                      <w:szCs w:val="22"/>
                      <w:lang w:val="en-US"/>
                    </w:rPr>
                    <w:t xml:space="preserve">PART </w:t>
                  </w:r>
                  <w:r>
                    <w:rPr>
                      <w:rFonts w:ascii="Arial" w:eastAsiaTheme="minorEastAsia" w:hAnsi="Arial" w:cs="Arial"/>
                      <w:b/>
                      <w:bCs/>
                      <w:caps/>
                      <w:noProof/>
                      <w:color w:val="005D93"/>
                      <w:spacing w:val="15"/>
                      <w:sz w:val="28"/>
                      <w:szCs w:val="22"/>
                      <w:lang w:val="en-US"/>
                    </w:rPr>
                    <w:t>B</w:t>
                  </w:r>
                </w:p>
              </w:tc>
            </w:tr>
            <w:tr w:rsidR="00246AC8" w:rsidRPr="009D4FBD" w14:paraId="6E5CD849" w14:textId="77777777" w:rsidTr="00D20C95">
              <w:trPr>
                <w:trHeight w:val="992"/>
              </w:trPr>
              <w:tc>
                <w:tcPr>
                  <w:tcW w:w="7155" w:type="dxa"/>
                </w:tcPr>
                <w:p w14:paraId="00E8F07B" w14:textId="77777777" w:rsidR="00246AC8" w:rsidRPr="00ED0723" w:rsidRDefault="00246AC8" w:rsidP="00246AC8">
                  <w:pPr>
                    <w:spacing w:before="160" w:after="160" w:line="276" w:lineRule="auto"/>
                    <w:rPr>
                      <w:rFonts w:ascii="Arial" w:eastAsiaTheme="minorEastAsia" w:hAnsi="Arial" w:cs="Arial"/>
                      <w:b/>
                      <w:bCs/>
                      <w:caps/>
                      <w:noProof/>
                      <w:color w:val="005D93"/>
                      <w:spacing w:val="15"/>
                      <w:sz w:val="28"/>
                      <w:szCs w:val="22"/>
                      <w:lang w:val="en-US"/>
                    </w:rPr>
                  </w:pPr>
                </w:p>
                <w:p w14:paraId="035E44C0" w14:textId="489D1DC1" w:rsidR="00246AC8" w:rsidRDefault="00246AC8" w:rsidP="00246AC8">
                  <w:pPr>
                    <w:spacing w:before="160" w:after="160" w:line="276" w:lineRule="auto"/>
                    <w:rPr>
                      <w:rFonts w:ascii="Arial" w:eastAsiaTheme="minorEastAsia" w:hAnsi="Arial" w:cs="Arial"/>
                      <w:b/>
                      <w:bCs/>
                      <w:caps/>
                      <w:noProof/>
                      <w:color w:val="005D93"/>
                      <w:spacing w:val="15"/>
                      <w:sz w:val="28"/>
                      <w:szCs w:val="22"/>
                      <w:lang w:val="en-US"/>
                    </w:rPr>
                  </w:pPr>
                  <w:r w:rsidRPr="00ED0723">
                    <w:rPr>
                      <w:rFonts w:ascii="Arial" w:eastAsiaTheme="minorEastAsia" w:hAnsi="Arial" w:cs="Arial"/>
                      <w:b/>
                      <w:bCs/>
                      <w:caps/>
                      <w:noProof/>
                      <w:color w:val="005D93"/>
                      <w:spacing w:val="15"/>
                      <w:sz w:val="28"/>
                      <w:szCs w:val="22"/>
                      <w:lang w:val="en-US"/>
                    </w:rPr>
                    <w:t xml:space="preserve">DRAFT Contract in relation to the </w:t>
                  </w:r>
                  <w:r>
                    <w:rPr>
                      <w:rFonts w:ascii="Arial" w:eastAsiaTheme="minorEastAsia" w:hAnsi="Arial" w:cs="Arial"/>
                      <w:b/>
                      <w:bCs/>
                      <w:caps/>
                      <w:noProof/>
                      <w:color w:val="005D93"/>
                      <w:spacing w:val="15"/>
                      <w:sz w:val="28"/>
                      <w:szCs w:val="22"/>
                      <w:lang w:val="en-US"/>
                    </w:rPr>
                    <w:t>PROVISION OF SERVICES FOR THE NATIONAL ASSESSMENT PROGRAM</w:t>
                  </w:r>
                  <w:r w:rsidR="00E329EF">
                    <w:rPr>
                      <w:rFonts w:ascii="Arial" w:eastAsiaTheme="minorEastAsia" w:hAnsi="Arial" w:cs="Arial"/>
                      <w:b/>
                      <w:bCs/>
                      <w:caps/>
                      <w:noProof/>
                      <w:color w:val="005D93"/>
                      <w:spacing w:val="15"/>
                      <w:sz w:val="28"/>
                      <w:szCs w:val="22"/>
                      <w:lang w:val="en-US"/>
                    </w:rPr>
                    <w:t xml:space="preserve"> </w:t>
                  </w:r>
                  <w:r w:rsidR="00D917A5">
                    <w:rPr>
                      <w:rFonts w:ascii="Arial" w:eastAsiaTheme="minorEastAsia" w:hAnsi="Arial" w:cs="Arial"/>
                      <w:b/>
                      <w:bCs/>
                      <w:caps/>
                      <w:noProof/>
                      <w:color w:val="005D93"/>
                      <w:spacing w:val="15"/>
                      <w:sz w:val="28"/>
                      <w:szCs w:val="22"/>
                      <w:lang w:val="en-US"/>
                    </w:rPr>
                    <w:t>Information and communication technology literacy</w:t>
                  </w:r>
                  <w:r w:rsidR="00E16BA5">
                    <w:rPr>
                      <w:rFonts w:ascii="Arial" w:eastAsiaTheme="minorEastAsia" w:hAnsi="Arial" w:cs="Arial"/>
                      <w:b/>
                      <w:bCs/>
                      <w:caps/>
                      <w:noProof/>
                      <w:color w:val="005D93"/>
                      <w:spacing w:val="15"/>
                      <w:sz w:val="28"/>
                      <w:szCs w:val="22"/>
                      <w:lang w:val="en-US"/>
                    </w:rPr>
                    <w:t xml:space="preserve"> </w:t>
                  </w:r>
                  <w:r>
                    <w:rPr>
                      <w:rFonts w:ascii="Arial" w:eastAsiaTheme="minorEastAsia" w:hAnsi="Arial" w:cs="Arial"/>
                      <w:b/>
                      <w:bCs/>
                      <w:caps/>
                      <w:noProof/>
                      <w:color w:val="005D93"/>
                      <w:spacing w:val="15"/>
                      <w:sz w:val="28"/>
                      <w:szCs w:val="22"/>
                      <w:lang w:val="en-US"/>
                    </w:rPr>
                    <w:t>202</w:t>
                  </w:r>
                  <w:r w:rsidR="00A5174D">
                    <w:rPr>
                      <w:rFonts w:ascii="Arial" w:eastAsiaTheme="minorEastAsia" w:hAnsi="Arial" w:cs="Arial"/>
                      <w:b/>
                      <w:bCs/>
                      <w:caps/>
                      <w:noProof/>
                      <w:color w:val="005D93"/>
                      <w:spacing w:val="15"/>
                      <w:sz w:val="28"/>
                      <w:szCs w:val="22"/>
                      <w:lang w:val="en-US"/>
                    </w:rPr>
                    <w:t>8</w:t>
                  </w:r>
                  <w:r w:rsidR="00E055B2">
                    <w:rPr>
                      <w:rFonts w:ascii="Arial" w:eastAsiaTheme="minorEastAsia" w:hAnsi="Arial" w:cs="Arial"/>
                      <w:b/>
                      <w:bCs/>
                      <w:caps/>
                      <w:noProof/>
                      <w:color w:val="005D93"/>
                      <w:spacing w:val="15"/>
                      <w:sz w:val="28"/>
                      <w:szCs w:val="22"/>
                      <w:lang w:val="en-US"/>
                    </w:rPr>
                    <w:t xml:space="preserve"> TECHNOLOGY </w:t>
                  </w:r>
                  <w:r w:rsidR="00A94513">
                    <w:rPr>
                      <w:rFonts w:ascii="Arial" w:eastAsiaTheme="minorEastAsia" w:hAnsi="Arial" w:cs="Arial"/>
                      <w:b/>
                      <w:bCs/>
                      <w:caps/>
                      <w:noProof/>
                      <w:color w:val="005D93"/>
                      <w:spacing w:val="15"/>
                      <w:sz w:val="28"/>
                      <w:szCs w:val="22"/>
                      <w:lang w:val="en-US"/>
                    </w:rPr>
                    <w:t>SOLUTION</w:t>
                  </w:r>
                </w:p>
                <w:p w14:paraId="528037B7" w14:textId="77777777" w:rsidR="00246AC8" w:rsidRDefault="00246AC8" w:rsidP="00246AC8">
                  <w:pPr>
                    <w:spacing w:before="160" w:after="160" w:line="276" w:lineRule="auto"/>
                    <w:rPr>
                      <w:rFonts w:ascii="Arial" w:eastAsiaTheme="minorEastAsia" w:hAnsi="Arial" w:cs="Arial"/>
                      <w:b/>
                      <w:bCs/>
                      <w:caps/>
                      <w:noProof/>
                      <w:color w:val="005D93"/>
                      <w:spacing w:val="15"/>
                      <w:sz w:val="28"/>
                      <w:szCs w:val="22"/>
                      <w:lang w:val="en-US"/>
                    </w:rPr>
                  </w:pPr>
                </w:p>
                <w:p w14:paraId="1BE65523" w14:textId="03962B99" w:rsidR="00246AC8" w:rsidRPr="00ED0723" w:rsidRDefault="00246AC8" w:rsidP="00246AC8">
                  <w:pPr>
                    <w:spacing w:before="160" w:after="160" w:line="276" w:lineRule="auto"/>
                    <w:rPr>
                      <w:rFonts w:ascii="Arial" w:eastAsiaTheme="minorEastAsia" w:hAnsi="Arial" w:cs="Arial"/>
                      <w:b/>
                      <w:bCs/>
                      <w:caps/>
                      <w:noProof/>
                      <w:color w:val="005D93"/>
                      <w:spacing w:val="15"/>
                      <w:sz w:val="28"/>
                      <w:szCs w:val="22"/>
                      <w:lang w:val="en-US"/>
                    </w:rPr>
                  </w:pPr>
                  <w:r w:rsidRPr="00ED0723">
                    <w:rPr>
                      <w:rFonts w:ascii="Arial" w:eastAsiaTheme="minorEastAsia" w:hAnsi="Arial" w:cs="Arial"/>
                      <w:b/>
                      <w:bCs/>
                      <w:caps/>
                      <w:noProof/>
                      <w:color w:val="005D93"/>
                      <w:spacing w:val="15"/>
                      <w:sz w:val="28"/>
                      <w:szCs w:val="22"/>
                      <w:lang w:val="en-US"/>
                    </w:rPr>
                    <w:t xml:space="preserve">rft </w:t>
                  </w:r>
                  <w:r w:rsidR="00E055B2">
                    <w:rPr>
                      <w:rFonts w:ascii="Arial" w:eastAsiaTheme="minorEastAsia" w:hAnsi="Arial" w:cs="Arial"/>
                      <w:b/>
                      <w:bCs/>
                      <w:caps/>
                      <w:noProof/>
                      <w:color w:val="005D93"/>
                      <w:spacing w:val="15"/>
                      <w:sz w:val="28"/>
                      <w:szCs w:val="22"/>
                      <w:lang w:val="en-US"/>
                    </w:rPr>
                    <w:t>6</w:t>
                  </w:r>
                  <w:r w:rsidR="00F72E15">
                    <w:rPr>
                      <w:rFonts w:ascii="Arial" w:eastAsiaTheme="minorEastAsia" w:hAnsi="Arial" w:cs="Arial"/>
                      <w:b/>
                      <w:bCs/>
                      <w:caps/>
                      <w:noProof/>
                      <w:color w:val="005D93"/>
                      <w:spacing w:val="15"/>
                      <w:sz w:val="28"/>
                      <w:szCs w:val="22"/>
                      <w:lang w:val="en-US"/>
                    </w:rPr>
                    <w:t>-2</w:t>
                  </w:r>
                  <w:r w:rsidR="00A5174D">
                    <w:rPr>
                      <w:rFonts w:ascii="Arial" w:eastAsiaTheme="minorEastAsia" w:hAnsi="Arial" w:cs="Arial"/>
                      <w:b/>
                      <w:bCs/>
                      <w:caps/>
                      <w:noProof/>
                      <w:color w:val="005D93"/>
                      <w:spacing w:val="15"/>
                      <w:sz w:val="28"/>
                      <w:szCs w:val="22"/>
                      <w:lang w:val="en-US"/>
                    </w:rPr>
                    <w:t>6</w:t>
                  </w:r>
                </w:p>
              </w:tc>
            </w:tr>
          </w:tbl>
          <w:p w14:paraId="3ADB6B2F" w14:textId="67DE8343" w:rsidR="00B86660" w:rsidRPr="00282BC7" w:rsidRDefault="00B86660" w:rsidP="00D27BEC">
            <w:pPr>
              <w:jc w:val="right"/>
            </w:pPr>
          </w:p>
        </w:tc>
      </w:tr>
      <w:tr w:rsidR="00B86660" w:rsidRPr="00282BC7" w14:paraId="38946832" w14:textId="77777777" w:rsidTr="00D27BEC">
        <w:trPr>
          <w:trHeight w:val="1403"/>
        </w:trPr>
        <w:tc>
          <w:tcPr>
            <w:tcW w:w="8505" w:type="dxa"/>
          </w:tcPr>
          <w:p w14:paraId="45DD8B79" w14:textId="77777777" w:rsidR="00B86660" w:rsidRPr="00282BC7" w:rsidRDefault="00B86660" w:rsidP="00D27BEC"/>
          <w:p w14:paraId="53212FC4" w14:textId="77777777" w:rsidR="00D20C95" w:rsidRDefault="00D20C95" w:rsidP="00D27BEC">
            <w:pPr>
              <w:pStyle w:val="TitlePageParties"/>
              <w:rPr>
                <w:rStyle w:val="zDPParty1Name"/>
                <w:szCs w:val="20"/>
              </w:rPr>
            </w:pPr>
            <w:bookmarkStart w:id="3" w:name="xTitleCofA"/>
            <w:bookmarkEnd w:id="3"/>
          </w:p>
          <w:p w14:paraId="134B974B" w14:textId="77777777" w:rsidR="00D20C95" w:rsidRDefault="00D20C95" w:rsidP="00D27BEC">
            <w:pPr>
              <w:pStyle w:val="TitlePageParties"/>
              <w:rPr>
                <w:rStyle w:val="zDPParty1Name"/>
                <w:szCs w:val="20"/>
              </w:rPr>
            </w:pPr>
          </w:p>
          <w:p w14:paraId="1E498A24" w14:textId="77777777" w:rsidR="00D20C95" w:rsidRDefault="00D20C95" w:rsidP="00D27BEC">
            <w:pPr>
              <w:pStyle w:val="TitlePageParties"/>
              <w:rPr>
                <w:rStyle w:val="zDPParty1Name"/>
                <w:szCs w:val="20"/>
              </w:rPr>
            </w:pPr>
          </w:p>
          <w:p w14:paraId="2A0F1DCF" w14:textId="77777777" w:rsidR="00D20C95" w:rsidRDefault="00D20C95" w:rsidP="00D27BEC">
            <w:pPr>
              <w:pStyle w:val="TitlePageParties"/>
              <w:rPr>
                <w:rStyle w:val="zDPParty1Name"/>
                <w:szCs w:val="20"/>
              </w:rPr>
            </w:pPr>
          </w:p>
          <w:p w14:paraId="5F3C7480" w14:textId="0645425A" w:rsidR="00B86660" w:rsidRPr="00282BC7" w:rsidRDefault="00B86660" w:rsidP="00D27BEC">
            <w:pPr>
              <w:pStyle w:val="TitlePageParties"/>
              <w:rPr>
                <w:szCs w:val="20"/>
              </w:rPr>
            </w:pPr>
            <w:r w:rsidRPr="00282BC7">
              <w:rPr>
                <w:rStyle w:val="zDPParty1Name"/>
                <w:szCs w:val="20"/>
              </w:rPr>
              <w:t>Australian Curriculum, Assessment and Reporting Authority</w:t>
            </w:r>
            <w:r w:rsidRPr="00282BC7">
              <w:rPr>
                <w:szCs w:val="20"/>
              </w:rPr>
              <w:t xml:space="preserve"> </w:t>
            </w:r>
          </w:p>
          <w:p w14:paraId="2D4E40A5" w14:textId="77777777" w:rsidR="00B86660" w:rsidRPr="00282BC7" w:rsidRDefault="00B86660" w:rsidP="00D27BEC">
            <w:pPr>
              <w:pStyle w:val="TitlePageParties"/>
              <w:rPr>
                <w:szCs w:val="20"/>
              </w:rPr>
            </w:pPr>
            <w:r w:rsidRPr="00282BC7">
              <w:rPr>
                <w:rStyle w:val="zDPParty1ABN"/>
                <w:szCs w:val="20"/>
              </w:rPr>
              <w:t>ABN 54 735 928 084</w:t>
            </w:r>
            <w:r w:rsidRPr="00282BC7">
              <w:rPr>
                <w:szCs w:val="20"/>
              </w:rPr>
              <w:t xml:space="preserve">  </w:t>
            </w:r>
            <w:r w:rsidRPr="00282BC7">
              <w:rPr>
                <w:rStyle w:val="zDPParty1ACN"/>
                <w:szCs w:val="20"/>
              </w:rPr>
              <w:t xml:space="preserve"> </w:t>
            </w:r>
            <w:r w:rsidRPr="00282BC7">
              <w:rPr>
                <w:szCs w:val="20"/>
              </w:rPr>
              <w:t xml:space="preserve"> </w:t>
            </w:r>
          </w:p>
          <w:p w14:paraId="2E12D43B" w14:textId="77777777" w:rsidR="00B86660" w:rsidRPr="00282BC7" w:rsidRDefault="00B86660" w:rsidP="00D27BEC">
            <w:pPr>
              <w:pStyle w:val="TitlePageParties"/>
              <w:rPr>
                <w:szCs w:val="20"/>
              </w:rPr>
            </w:pPr>
          </w:p>
          <w:p w14:paraId="2364B08E" w14:textId="2215AE42" w:rsidR="00B86660" w:rsidRPr="00E329EF" w:rsidRDefault="00B64EF3" w:rsidP="00047A86">
            <w:pPr>
              <w:pStyle w:val="TitlePageParties"/>
              <w:rPr>
                <w:rStyle w:val="zDPParty1Name"/>
              </w:rPr>
            </w:pPr>
            <w:r w:rsidRPr="00E329EF">
              <w:rPr>
                <w:rStyle w:val="zDPParty1Name"/>
                <w:szCs w:val="20"/>
              </w:rPr>
              <w:t>[insert Contractor name]</w:t>
            </w:r>
          </w:p>
          <w:p w14:paraId="68D5F83F" w14:textId="685D3194" w:rsidR="00B86660" w:rsidRPr="00047A86" w:rsidRDefault="00B64EF3" w:rsidP="00047A86">
            <w:pPr>
              <w:pStyle w:val="TitlePageParties"/>
              <w:rPr>
                <w:rStyle w:val="zDPParty1Name"/>
              </w:rPr>
            </w:pPr>
            <w:r w:rsidRPr="00E329EF">
              <w:rPr>
                <w:rStyle w:val="zDPParty1Name"/>
              </w:rPr>
              <w:t xml:space="preserve">[insert </w:t>
            </w:r>
            <w:r w:rsidR="00B86660" w:rsidRPr="00E329EF">
              <w:rPr>
                <w:rStyle w:val="zDPParty1Name"/>
              </w:rPr>
              <w:t>ABN</w:t>
            </w:r>
            <w:r w:rsidRPr="00E329EF">
              <w:rPr>
                <w:rStyle w:val="zDPParty1Name"/>
              </w:rPr>
              <w:t>]</w:t>
            </w:r>
          </w:p>
          <w:p w14:paraId="73A17FB8" w14:textId="77777777" w:rsidR="00B86660" w:rsidRPr="00282BC7" w:rsidRDefault="00B86660" w:rsidP="00D27BEC">
            <w:pPr>
              <w:pStyle w:val="TitlePageParties"/>
              <w:rPr>
                <w:szCs w:val="20"/>
              </w:rPr>
            </w:pPr>
          </w:p>
          <w:p w14:paraId="15ADB932" w14:textId="77777777" w:rsidR="00B86660" w:rsidRPr="00282BC7" w:rsidRDefault="00B86660" w:rsidP="00D27BEC">
            <w:pPr>
              <w:pStyle w:val="TitlePageParties"/>
              <w:rPr>
                <w:szCs w:val="20"/>
              </w:rPr>
            </w:pPr>
            <w:r w:rsidRPr="00282BC7">
              <w:rPr>
                <w:rStyle w:val="zDPParty2ABN"/>
                <w:szCs w:val="20"/>
              </w:rPr>
              <w:t xml:space="preserve"> </w:t>
            </w:r>
            <w:r w:rsidRPr="00282BC7">
              <w:rPr>
                <w:szCs w:val="20"/>
              </w:rPr>
              <w:t xml:space="preserve">  </w:t>
            </w:r>
            <w:r w:rsidRPr="00282BC7">
              <w:rPr>
                <w:rStyle w:val="zDPParty2ACN"/>
                <w:szCs w:val="20"/>
              </w:rPr>
              <w:t xml:space="preserve"> </w:t>
            </w:r>
          </w:p>
          <w:p w14:paraId="44A676AD" w14:textId="77777777" w:rsidR="00B86660" w:rsidRPr="00282BC7" w:rsidRDefault="00B86660" w:rsidP="00D27BEC">
            <w:pPr>
              <w:pStyle w:val="TitlePageParties"/>
              <w:rPr>
                <w:szCs w:val="20"/>
              </w:rPr>
            </w:pPr>
          </w:p>
          <w:p w14:paraId="41239793" w14:textId="77777777" w:rsidR="00B86660" w:rsidRPr="00282BC7" w:rsidRDefault="00B86660" w:rsidP="00D27BEC">
            <w:pPr>
              <w:pStyle w:val="TitlePageParties"/>
              <w:rPr>
                <w:szCs w:val="20"/>
              </w:rPr>
            </w:pPr>
            <w:bookmarkStart w:id="4" w:name="TitlePageNextParty"/>
            <w:bookmarkEnd w:id="4"/>
          </w:p>
          <w:p w14:paraId="0D7ABC3F" w14:textId="77777777" w:rsidR="00B86660" w:rsidRPr="00282BC7" w:rsidRDefault="00B86660" w:rsidP="00D27BEC">
            <w:pPr>
              <w:pStyle w:val="TitlePageParties"/>
              <w:rPr>
                <w:szCs w:val="20"/>
              </w:rPr>
            </w:pPr>
          </w:p>
        </w:tc>
      </w:tr>
    </w:tbl>
    <w:p w14:paraId="306E1F8E" w14:textId="77777777" w:rsidR="0043273A" w:rsidRDefault="0043273A">
      <w:pPr>
        <w:rPr>
          <w:rFonts w:ascii="Arial" w:hAnsi="Arial"/>
          <w:b/>
          <w:sz w:val="24"/>
          <w:szCs w:val="24"/>
        </w:rPr>
      </w:pPr>
      <w:r>
        <w:rPr>
          <w:rFonts w:ascii="Arial" w:hAnsi="Arial"/>
          <w:b/>
          <w:sz w:val="24"/>
          <w:szCs w:val="24"/>
        </w:rPr>
        <w:br w:type="page"/>
      </w:r>
    </w:p>
    <w:p w14:paraId="0BBD58D1" w14:textId="77777777" w:rsidR="00D160E4" w:rsidRDefault="00D160E4" w:rsidP="00994637">
      <w:pPr>
        <w:jc w:val="center"/>
        <w:rPr>
          <w:rFonts w:ascii="Arial" w:hAnsi="Arial"/>
          <w:b/>
          <w:sz w:val="24"/>
          <w:szCs w:val="24"/>
        </w:rPr>
      </w:pPr>
    </w:p>
    <w:p w14:paraId="7A04EF50" w14:textId="77777777" w:rsidR="00994637" w:rsidRDefault="00994637" w:rsidP="00994637">
      <w:pPr>
        <w:jc w:val="center"/>
        <w:rPr>
          <w:rFonts w:ascii="Arial" w:hAnsi="Arial"/>
          <w:b/>
          <w:sz w:val="24"/>
          <w:szCs w:val="24"/>
        </w:rPr>
      </w:pPr>
      <w:r>
        <w:rPr>
          <w:rFonts w:ascii="Arial" w:hAnsi="Arial"/>
          <w:b/>
          <w:sz w:val="24"/>
          <w:szCs w:val="24"/>
        </w:rPr>
        <w:t>CONTRACTOR AGREEMENT</w:t>
      </w:r>
    </w:p>
    <w:p w14:paraId="2A5DC268" w14:textId="77777777" w:rsidR="00994637" w:rsidRDefault="00994637" w:rsidP="00994637">
      <w:pPr>
        <w:tabs>
          <w:tab w:val="left" w:pos="4860"/>
        </w:tabs>
        <w:rPr>
          <w:rFonts w:ascii="Arial" w:hAnsi="Arial"/>
          <w:b/>
          <w:sz w:val="24"/>
          <w:szCs w:val="24"/>
        </w:rPr>
      </w:pPr>
      <w:r>
        <w:rPr>
          <w:rFonts w:ascii="Arial" w:hAnsi="Arial"/>
          <w:b/>
          <w:sz w:val="24"/>
          <w:szCs w:val="24"/>
        </w:rPr>
        <w:tab/>
      </w:r>
    </w:p>
    <w:p w14:paraId="69F7CA73" w14:textId="77777777" w:rsidR="00994637" w:rsidRDefault="00994637" w:rsidP="00994637">
      <w:pPr>
        <w:jc w:val="center"/>
        <w:rPr>
          <w:sz w:val="24"/>
          <w:szCs w:val="24"/>
        </w:rPr>
      </w:pPr>
    </w:p>
    <w:p w14:paraId="3C93AF5B" w14:textId="5A43F2E0" w:rsidR="00994637" w:rsidRDefault="00994637" w:rsidP="00047A86">
      <w:pPr>
        <w:pStyle w:val="subtitle"/>
        <w:rPr>
          <w:rFonts w:ascii="Arial" w:hAnsi="Arial"/>
          <w:b w:val="0"/>
          <w:szCs w:val="24"/>
        </w:rPr>
      </w:pPr>
      <w:r>
        <w:rPr>
          <w:rFonts w:ascii="Arial" w:hAnsi="Arial"/>
          <w:szCs w:val="24"/>
        </w:rPr>
        <w:t xml:space="preserve">THIS AGREEMENT </w:t>
      </w:r>
      <w:r>
        <w:rPr>
          <w:rFonts w:ascii="Arial" w:hAnsi="Arial"/>
          <w:b w:val="0"/>
          <w:szCs w:val="24"/>
        </w:rPr>
        <w:t xml:space="preserve">is made </w:t>
      </w:r>
      <w:r w:rsidR="008F781A">
        <w:rPr>
          <w:rFonts w:ascii="Arial" w:hAnsi="Arial"/>
          <w:b w:val="0"/>
          <w:szCs w:val="24"/>
        </w:rPr>
        <w:t>on the [</w:t>
      </w:r>
      <w:r w:rsidR="008F781A" w:rsidRPr="00F50ACE">
        <w:rPr>
          <w:rFonts w:ascii="Arial" w:hAnsi="Arial"/>
          <w:b w:val="0"/>
          <w:szCs w:val="24"/>
          <w:highlight w:val="yellow"/>
        </w:rPr>
        <w:t>insert date</w:t>
      </w:r>
      <w:r w:rsidR="008F781A">
        <w:rPr>
          <w:rFonts w:ascii="Arial" w:hAnsi="Arial"/>
          <w:b w:val="0"/>
          <w:szCs w:val="24"/>
        </w:rPr>
        <w:t xml:space="preserve">] </w:t>
      </w:r>
    </w:p>
    <w:p w14:paraId="0E02CA5C" w14:textId="77777777" w:rsidR="00047A86" w:rsidRDefault="00047A86" w:rsidP="00047A86">
      <w:pPr>
        <w:pStyle w:val="subtitle"/>
        <w:rPr>
          <w:rFonts w:ascii="Arial" w:hAnsi="Arial"/>
          <w:b w:val="0"/>
          <w:szCs w:val="24"/>
        </w:rPr>
      </w:pPr>
    </w:p>
    <w:p w14:paraId="08BB0902" w14:textId="77777777" w:rsidR="00994637" w:rsidRDefault="00994637" w:rsidP="00994637">
      <w:pPr>
        <w:jc w:val="both"/>
        <w:rPr>
          <w:rFonts w:ascii="Arial" w:hAnsi="Arial"/>
          <w:b/>
          <w:sz w:val="24"/>
          <w:szCs w:val="24"/>
        </w:rPr>
      </w:pPr>
      <w:r>
        <w:rPr>
          <w:rFonts w:ascii="Arial" w:hAnsi="Arial"/>
          <w:b/>
          <w:sz w:val="24"/>
          <w:szCs w:val="24"/>
        </w:rPr>
        <w:t>BETWEEN</w:t>
      </w:r>
    </w:p>
    <w:p w14:paraId="0A554821" w14:textId="77777777" w:rsidR="00994637" w:rsidRDefault="00994637" w:rsidP="00994637">
      <w:pPr>
        <w:jc w:val="both"/>
        <w:rPr>
          <w:rFonts w:ascii="Arial" w:hAnsi="Arial"/>
          <w:b/>
          <w:sz w:val="24"/>
          <w:szCs w:val="24"/>
        </w:rPr>
      </w:pPr>
    </w:p>
    <w:p w14:paraId="04BCC886" w14:textId="0F5A1095" w:rsidR="00994637" w:rsidRPr="00CC3FF7" w:rsidRDefault="00994637" w:rsidP="00994637">
      <w:pPr>
        <w:pStyle w:val="NormalTables"/>
        <w:jc w:val="both"/>
        <w:rPr>
          <w:rFonts w:cs="Times New Roman"/>
          <w:sz w:val="24"/>
          <w:szCs w:val="24"/>
          <w:lang w:val="en-GB"/>
        </w:rPr>
      </w:pPr>
      <w:r>
        <w:rPr>
          <w:b/>
          <w:sz w:val="24"/>
          <w:szCs w:val="24"/>
        </w:rPr>
        <w:t xml:space="preserve">AUSTRALIAN CURRICULUM, ASSESSMENT AND REPORTING AUTHORITY </w:t>
      </w:r>
      <w:r>
        <w:rPr>
          <w:sz w:val="24"/>
          <w:szCs w:val="24"/>
        </w:rPr>
        <w:t>(</w:t>
      </w:r>
      <w:r>
        <w:rPr>
          <w:sz w:val="24"/>
          <w:szCs w:val="24"/>
          <w:lang w:val="en-GB"/>
        </w:rPr>
        <w:t>ABN 54 735 928 084)</w:t>
      </w:r>
      <w:r w:rsidRPr="00CC3FF7">
        <w:rPr>
          <w:rFonts w:cs="Times New Roman"/>
          <w:sz w:val="24"/>
          <w:szCs w:val="24"/>
          <w:lang w:val="en-GB"/>
        </w:rPr>
        <w:t xml:space="preserve"> of </w:t>
      </w:r>
      <w:r w:rsidR="76DA1084" w:rsidRPr="00BC3B8D">
        <w:rPr>
          <w:rFonts w:eastAsia="Calibri" w:cs="Times New Roman"/>
          <w:sz w:val="24"/>
          <w:szCs w:val="24"/>
          <w:lang w:val="en-US" w:eastAsia="en-US"/>
        </w:rPr>
        <w:t>Level 6, 323 Castlereagh Street, Sydney NSW 2000</w:t>
      </w:r>
      <w:r w:rsidR="008F781A" w:rsidRPr="00BC3B8D">
        <w:rPr>
          <w:rFonts w:eastAsia="Calibri" w:cs="Times New Roman"/>
          <w:sz w:val="24"/>
          <w:szCs w:val="24"/>
          <w:lang w:val="en-US" w:eastAsia="en-US"/>
        </w:rPr>
        <w:t xml:space="preserve"> </w:t>
      </w:r>
      <w:r w:rsidR="008F781A" w:rsidRPr="43053100">
        <w:rPr>
          <w:sz w:val="24"/>
          <w:szCs w:val="24"/>
          <w:lang w:val="en-GB"/>
        </w:rPr>
        <w:t>(“</w:t>
      </w:r>
      <w:r w:rsidR="008F781A" w:rsidRPr="43053100">
        <w:rPr>
          <w:b/>
          <w:bCs/>
          <w:sz w:val="24"/>
          <w:szCs w:val="24"/>
          <w:lang w:val="en-GB"/>
        </w:rPr>
        <w:t>ACARA</w:t>
      </w:r>
      <w:r w:rsidR="008F781A" w:rsidRPr="43053100">
        <w:rPr>
          <w:sz w:val="24"/>
          <w:szCs w:val="24"/>
          <w:lang w:val="en-GB"/>
        </w:rPr>
        <w:t>”)</w:t>
      </w:r>
    </w:p>
    <w:p w14:paraId="59656870" w14:textId="77777777" w:rsidR="00994637" w:rsidRPr="00CC3FF7" w:rsidRDefault="00994637" w:rsidP="00994637">
      <w:pPr>
        <w:jc w:val="both"/>
        <w:rPr>
          <w:rFonts w:ascii="Arial" w:hAnsi="Arial"/>
          <w:sz w:val="24"/>
          <w:szCs w:val="24"/>
          <w:lang w:val="en-GB"/>
        </w:rPr>
      </w:pPr>
    </w:p>
    <w:p w14:paraId="22646D87" w14:textId="77777777" w:rsidR="00994637" w:rsidRDefault="00994637" w:rsidP="00994637">
      <w:pPr>
        <w:jc w:val="both"/>
        <w:rPr>
          <w:rFonts w:ascii="Arial" w:hAnsi="Arial"/>
          <w:b/>
          <w:sz w:val="24"/>
          <w:szCs w:val="24"/>
        </w:rPr>
      </w:pPr>
      <w:r>
        <w:rPr>
          <w:rFonts w:ascii="Arial" w:hAnsi="Arial"/>
          <w:b/>
          <w:sz w:val="24"/>
          <w:szCs w:val="24"/>
        </w:rPr>
        <w:t>AND</w:t>
      </w:r>
    </w:p>
    <w:p w14:paraId="01CA898C" w14:textId="77777777" w:rsidR="00994637" w:rsidRDefault="00994637" w:rsidP="00994637">
      <w:pPr>
        <w:jc w:val="both"/>
        <w:rPr>
          <w:rFonts w:ascii="Arial" w:hAnsi="Arial"/>
          <w:sz w:val="24"/>
          <w:szCs w:val="24"/>
        </w:rPr>
      </w:pPr>
    </w:p>
    <w:p w14:paraId="520B677F" w14:textId="7AF5FF42" w:rsidR="006A25CF" w:rsidRDefault="00B64EF3" w:rsidP="006A25CF">
      <w:pPr>
        <w:spacing w:before="120" w:after="120"/>
        <w:rPr>
          <w:rFonts w:ascii="Arial" w:hAnsi="Arial" w:cs="Arial"/>
        </w:rPr>
      </w:pPr>
      <w:r>
        <w:rPr>
          <w:rFonts w:ascii="Arial Bold" w:hAnsi="Arial Bold" w:cs="Arial"/>
          <w:b/>
          <w:caps/>
          <w:sz w:val="24"/>
          <w:szCs w:val="24"/>
        </w:rPr>
        <w:t>[</w:t>
      </w:r>
      <w:r w:rsidRPr="00E329EF">
        <w:rPr>
          <w:rFonts w:ascii="Arial Bold" w:hAnsi="Arial Bold" w:cs="Arial"/>
          <w:b/>
          <w:caps/>
          <w:sz w:val="24"/>
          <w:szCs w:val="24"/>
        </w:rPr>
        <w:t xml:space="preserve">insert contractor name and </w:t>
      </w:r>
      <w:r w:rsidR="004370D1" w:rsidRPr="00E329EF">
        <w:rPr>
          <w:rFonts w:ascii="Arial Bold" w:hAnsi="Arial Bold" w:cs="Arial"/>
          <w:b/>
          <w:caps/>
          <w:sz w:val="24"/>
          <w:szCs w:val="24"/>
        </w:rPr>
        <w:t xml:space="preserve">ACN and </w:t>
      </w:r>
      <w:r w:rsidRPr="00E329EF">
        <w:rPr>
          <w:rFonts w:ascii="Arial Bold" w:hAnsi="Arial Bold" w:cs="Arial"/>
          <w:b/>
          <w:caps/>
          <w:sz w:val="24"/>
          <w:szCs w:val="24"/>
        </w:rPr>
        <w:t>abn]</w:t>
      </w:r>
    </w:p>
    <w:p w14:paraId="1A8E505A" w14:textId="768F20F7" w:rsidR="00994637" w:rsidRPr="009B791A" w:rsidRDefault="00994637" w:rsidP="00994637">
      <w:pPr>
        <w:ind w:right="-46"/>
        <w:jc w:val="both"/>
        <w:rPr>
          <w:rFonts w:ascii="Arial" w:hAnsi="Arial"/>
          <w:sz w:val="24"/>
          <w:szCs w:val="24"/>
          <w:lang w:val="en-GB"/>
        </w:rPr>
      </w:pPr>
      <w:r w:rsidRPr="009B791A">
        <w:rPr>
          <w:rFonts w:ascii="Arial" w:hAnsi="Arial"/>
          <w:sz w:val="24"/>
          <w:szCs w:val="24"/>
          <w:lang w:val="en-GB"/>
        </w:rPr>
        <w:t xml:space="preserve"> (“</w:t>
      </w:r>
      <w:r w:rsidRPr="00F50ACE">
        <w:rPr>
          <w:rFonts w:ascii="Arial" w:hAnsi="Arial"/>
          <w:b/>
          <w:sz w:val="24"/>
          <w:szCs w:val="24"/>
          <w:lang w:val="en-GB"/>
        </w:rPr>
        <w:t>Contractor</w:t>
      </w:r>
      <w:r w:rsidRPr="009B791A">
        <w:rPr>
          <w:rFonts w:ascii="Arial" w:hAnsi="Arial"/>
          <w:sz w:val="24"/>
          <w:szCs w:val="24"/>
          <w:lang w:val="en-GB"/>
        </w:rPr>
        <w:t>”</w:t>
      </w:r>
      <w:r w:rsidR="00256BFB">
        <w:rPr>
          <w:rFonts w:ascii="Arial" w:hAnsi="Arial"/>
          <w:sz w:val="24"/>
          <w:szCs w:val="24"/>
          <w:lang w:val="en-GB"/>
        </w:rPr>
        <w:t xml:space="preserve"> or “</w:t>
      </w:r>
      <w:r w:rsidR="00256BFB" w:rsidRPr="00256BFB">
        <w:rPr>
          <w:rFonts w:ascii="Arial" w:hAnsi="Arial"/>
          <w:b/>
          <w:bCs/>
          <w:sz w:val="24"/>
          <w:szCs w:val="24"/>
          <w:lang w:val="en-GB"/>
        </w:rPr>
        <w:t>Technology Contractor</w:t>
      </w:r>
      <w:r w:rsidR="00256BFB">
        <w:rPr>
          <w:rFonts w:ascii="Arial" w:hAnsi="Arial"/>
          <w:sz w:val="24"/>
          <w:szCs w:val="24"/>
          <w:lang w:val="en-GB"/>
        </w:rPr>
        <w:t>”</w:t>
      </w:r>
      <w:r w:rsidRPr="009B791A">
        <w:rPr>
          <w:rFonts w:ascii="Arial" w:hAnsi="Arial"/>
          <w:sz w:val="24"/>
          <w:szCs w:val="24"/>
          <w:lang w:val="en-GB"/>
        </w:rPr>
        <w:t xml:space="preserve">) </w:t>
      </w:r>
    </w:p>
    <w:p w14:paraId="60AD55AC" w14:textId="77777777" w:rsidR="00994637" w:rsidRDefault="00994637" w:rsidP="00994637">
      <w:pPr>
        <w:pStyle w:val="subtitle"/>
        <w:jc w:val="both"/>
        <w:rPr>
          <w:rFonts w:ascii="Arial" w:hAnsi="Arial"/>
          <w:szCs w:val="24"/>
        </w:rPr>
      </w:pPr>
    </w:p>
    <w:p w14:paraId="74BCA489" w14:textId="77777777" w:rsidR="00994637" w:rsidRDefault="00994637" w:rsidP="00994637">
      <w:pPr>
        <w:pStyle w:val="subtitle"/>
        <w:suppressAutoHyphens/>
        <w:jc w:val="both"/>
        <w:rPr>
          <w:rFonts w:ascii="Arial" w:hAnsi="Arial"/>
          <w:szCs w:val="24"/>
        </w:rPr>
      </w:pPr>
    </w:p>
    <w:p w14:paraId="0401220C" w14:textId="77777777" w:rsidR="00994637" w:rsidRPr="0021462E" w:rsidRDefault="00994637" w:rsidP="0021462E">
      <w:pPr>
        <w:pStyle w:val="subtitle"/>
        <w:suppressAutoHyphens/>
        <w:spacing w:after="120"/>
        <w:jc w:val="both"/>
        <w:rPr>
          <w:rFonts w:ascii="Arial" w:hAnsi="Arial"/>
        </w:rPr>
      </w:pPr>
      <w:r w:rsidRPr="008563E6">
        <w:rPr>
          <w:rFonts w:ascii="Arial" w:hAnsi="Arial"/>
        </w:rPr>
        <w:t>BACKGROUND</w:t>
      </w:r>
    </w:p>
    <w:p w14:paraId="3A83C6A7" w14:textId="67E17AE6" w:rsidR="00994637" w:rsidRPr="003F3694" w:rsidRDefault="00994637" w:rsidP="00BE6CDE">
      <w:pPr>
        <w:pStyle w:val="ListParagraph"/>
        <w:spacing w:after="120"/>
        <w:jc w:val="both"/>
        <w:rPr>
          <w:rFonts w:ascii="Arial" w:hAnsi="Arial"/>
          <w:lang w:val="en-GB"/>
        </w:rPr>
      </w:pPr>
      <w:bookmarkStart w:id="5" w:name="OLE_LINK1"/>
      <w:r w:rsidRPr="003F3694">
        <w:rPr>
          <w:rFonts w:ascii="Arial" w:hAnsi="Arial"/>
          <w:lang w:val="en-GB"/>
        </w:rPr>
        <w:t xml:space="preserve"> </w:t>
      </w:r>
    </w:p>
    <w:p w14:paraId="0B85F29E" w14:textId="5034C0C4" w:rsidR="00422062" w:rsidRDefault="00422062" w:rsidP="00BE6CDE">
      <w:pPr>
        <w:pStyle w:val="ListParagraph"/>
        <w:spacing w:after="120"/>
        <w:jc w:val="both"/>
        <w:rPr>
          <w:rFonts w:ascii="Arial" w:hAnsi="Arial"/>
        </w:rPr>
      </w:pPr>
    </w:p>
    <w:p w14:paraId="6C68D985" w14:textId="06751FCE" w:rsidR="00994637" w:rsidRDefault="00994637" w:rsidP="00811C33">
      <w:pPr>
        <w:pStyle w:val="ListParagraph"/>
        <w:numPr>
          <w:ilvl w:val="0"/>
          <w:numId w:val="64"/>
        </w:numPr>
        <w:spacing w:after="120"/>
        <w:ind w:hanging="720"/>
        <w:jc w:val="both"/>
        <w:rPr>
          <w:rFonts w:ascii="Arial" w:hAnsi="Arial"/>
        </w:rPr>
      </w:pPr>
      <w:r>
        <w:rPr>
          <w:rFonts w:ascii="Arial" w:hAnsi="Arial"/>
        </w:rPr>
        <w:t xml:space="preserve">ACARA is responsible for developing and administering a </w:t>
      </w:r>
      <w:r w:rsidR="00BE6CDE">
        <w:rPr>
          <w:rFonts w:ascii="Arial" w:hAnsi="Arial"/>
        </w:rPr>
        <w:t>N</w:t>
      </w:r>
      <w:r>
        <w:rPr>
          <w:rFonts w:ascii="Arial" w:hAnsi="Arial"/>
        </w:rPr>
        <w:t xml:space="preserve">ational </w:t>
      </w:r>
      <w:r w:rsidR="00BE6CDE">
        <w:rPr>
          <w:rFonts w:ascii="Arial" w:hAnsi="Arial"/>
        </w:rPr>
        <w:t>A</w:t>
      </w:r>
      <w:r>
        <w:rPr>
          <w:rFonts w:ascii="Arial" w:hAnsi="Arial"/>
        </w:rPr>
        <w:t xml:space="preserve">ssessment </w:t>
      </w:r>
      <w:r w:rsidR="00BE6CDE">
        <w:rPr>
          <w:rFonts w:ascii="Arial" w:hAnsi="Arial"/>
        </w:rPr>
        <w:t>P</w:t>
      </w:r>
      <w:r>
        <w:rPr>
          <w:rFonts w:ascii="Arial" w:hAnsi="Arial"/>
        </w:rPr>
        <w:t xml:space="preserve">rogram </w:t>
      </w:r>
      <w:r w:rsidR="00BE6CDE">
        <w:rPr>
          <w:rFonts w:ascii="Arial" w:hAnsi="Arial"/>
        </w:rPr>
        <w:t>(</w:t>
      </w:r>
      <w:r w:rsidR="00BE6CDE" w:rsidRPr="00DA15B2">
        <w:rPr>
          <w:rFonts w:ascii="Arial" w:hAnsi="Arial"/>
          <w:b/>
          <w:bCs/>
        </w:rPr>
        <w:t>NAP</w:t>
      </w:r>
      <w:r w:rsidR="00BE6CDE">
        <w:rPr>
          <w:rFonts w:ascii="Arial" w:hAnsi="Arial"/>
        </w:rPr>
        <w:t xml:space="preserve">) </w:t>
      </w:r>
      <w:r>
        <w:rPr>
          <w:rFonts w:ascii="Arial" w:hAnsi="Arial"/>
        </w:rPr>
        <w:t xml:space="preserve">aligned to the national curriculum that measures students’ progress, and the provision of information, resources, support and guidance to the teaching profession. </w:t>
      </w:r>
    </w:p>
    <w:p w14:paraId="7C9899A3" w14:textId="77777777" w:rsidR="00422062" w:rsidRPr="00BE6CDE" w:rsidRDefault="00422062" w:rsidP="00BE6CDE">
      <w:pPr>
        <w:pStyle w:val="ListParagraph"/>
        <w:rPr>
          <w:rFonts w:ascii="Arial" w:hAnsi="Arial"/>
        </w:rPr>
      </w:pPr>
    </w:p>
    <w:bookmarkEnd w:id="5"/>
    <w:p w14:paraId="55CCF8D7" w14:textId="0299099A" w:rsidR="003F3694" w:rsidRDefault="00BE6CDE" w:rsidP="00811C33">
      <w:pPr>
        <w:pStyle w:val="ListParagraph"/>
        <w:numPr>
          <w:ilvl w:val="0"/>
          <w:numId w:val="64"/>
        </w:numPr>
        <w:spacing w:after="120"/>
        <w:ind w:hanging="720"/>
        <w:jc w:val="both"/>
        <w:rPr>
          <w:rFonts w:ascii="Arial" w:hAnsi="Arial"/>
        </w:rPr>
      </w:pPr>
      <w:r w:rsidRPr="686E95B3">
        <w:rPr>
          <w:rFonts w:ascii="Arial" w:hAnsi="Arial"/>
        </w:rPr>
        <w:t xml:space="preserve">As part of this, ACARA </w:t>
      </w:r>
      <w:r w:rsidR="00B643DB" w:rsidRPr="686E95B3">
        <w:rPr>
          <w:rFonts w:ascii="Arial" w:hAnsi="Arial"/>
        </w:rPr>
        <w:t xml:space="preserve">implements </w:t>
      </w:r>
      <w:r w:rsidR="003F3694" w:rsidRPr="686E95B3">
        <w:rPr>
          <w:rFonts w:ascii="Arial" w:hAnsi="Arial"/>
        </w:rPr>
        <w:t>NAP sample assessments</w:t>
      </w:r>
      <w:r w:rsidRPr="686E95B3">
        <w:rPr>
          <w:rFonts w:ascii="Arial" w:hAnsi="Arial"/>
        </w:rPr>
        <w:t xml:space="preserve"> to</w:t>
      </w:r>
      <w:r w:rsidR="003F3694" w:rsidRPr="686E95B3">
        <w:rPr>
          <w:rFonts w:ascii="Arial" w:hAnsi="Arial"/>
        </w:rPr>
        <w:t xml:space="preserve"> test students’ skills and understanding in </w:t>
      </w:r>
      <w:r w:rsidRPr="686E95B3">
        <w:rPr>
          <w:rFonts w:ascii="Arial" w:hAnsi="Arial"/>
        </w:rPr>
        <w:t xml:space="preserve">the domains of </w:t>
      </w:r>
      <w:r w:rsidR="003F3694" w:rsidRPr="686E95B3">
        <w:rPr>
          <w:rFonts w:ascii="Arial" w:hAnsi="Arial"/>
        </w:rPr>
        <w:t>Science Literacy</w:t>
      </w:r>
      <w:r w:rsidRPr="686E95B3">
        <w:rPr>
          <w:rFonts w:ascii="Arial" w:hAnsi="Arial"/>
        </w:rPr>
        <w:t>;</w:t>
      </w:r>
      <w:r w:rsidR="003F3694" w:rsidRPr="686E95B3">
        <w:rPr>
          <w:rFonts w:ascii="Arial" w:hAnsi="Arial"/>
        </w:rPr>
        <w:t xml:space="preserve"> Civics and Citizenship</w:t>
      </w:r>
      <w:r w:rsidRPr="686E95B3">
        <w:rPr>
          <w:rFonts w:ascii="Arial" w:hAnsi="Arial"/>
        </w:rPr>
        <w:t>;</w:t>
      </w:r>
      <w:r w:rsidR="003F3694" w:rsidRPr="686E95B3">
        <w:rPr>
          <w:rFonts w:ascii="Arial" w:hAnsi="Arial"/>
        </w:rPr>
        <w:t xml:space="preserve"> and Information and Communication Technology Literacy</w:t>
      </w:r>
      <w:r w:rsidR="00E92135" w:rsidRPr="686E95B3">
        <w:rPr>
          <w:rFonts w:ascii="Arial" w:hAnsi="Arial"/>
        </w:rPr>
        <w:t xml:space="preserve"> (</w:t>
      </w:r>
      <w:r w:rsidR="00E92135" w:rsidRPr="686E95B3">
        <w:rPr>
          <w:rFonts w:ascii="Arial" w:hAnsi="Arial"/>
          <w:b/>
          <w:bCs/>
        </w:rPr>
        <w:t>NAP</w:t>
      </w:r>
      <w:r w:rsidR="46E92EC7" w:rsidRPr="686E95B3">
        <w:rPr>
          <w:rFonts w:ascii="Arial" w:hAnsi="Arial"/>
          <w:b/>
          <w:bCs/>
        </w:rPr>
        <w:t>-</w:t>
      </w:r>
      <w:r w:rsidR="00E92135" w:rsidRPr="686E95B3">
        <w:rPr>
          <w:rFonts w:ascii="Arial" w:hAnsi="Arial"/>
          <w:b/>
          <w:bCs/>
        </w:rPr>
        <w:t>ICTL</w:t>
      </w:r>
      <w:r w:rsidR="00E92135" w:rsidRPr="686E95B3">
        <w:rPr>
          <w:rFonts w:ascii="Arial" w:hAnsi="Arial"/>
        </w:rPr>
        <w:t>)</w:t>
      </w:r>
      <w:r w:rsidR="003F3694" w:rsidRPr="686E95B3">
        <w:rPr>
          <w:rFonts w:ascii="Arial" w:hAnsi="Arial"/>
        </w:rPr>
        <w:t>.</w:t>
      </w:r>
    </w:p>
    <w:p w14:paraId="1E204A78" w14:textId="77777777" w:rsidR="00422062" w:rsidRPr="003F3694" w:rsidRDefault="00422062" w:rsidP="00BE6CDE">
      <w:pPr>
        <w:pStyle w:val="ListParagraph"/>
        <w:spacing w:after="120"/>
        <w:jc w:val="both"/>
        <w:rPr>
          <w:rFonts w:ascii="Arial" w:hAnsi="Arial"/>
        </w:rPr>
      </w:pPr>
    </w:p>
    <w:p w14:paraId="0789C1D2" w14:textId="54605F18" w:rsidR="00994637" w:rsidRPr="003F3694" w:rsidRDefault="00994637" w:rsidP="00A94513">
      <w:pPr>
        <w:pStyle w:val="ListParagraph"/>
        <w:numPr>
          <w:ilvl w:val="0"/>
          <w:numId w:val="64"/>
        </w:numPr>
        <w:spacing w:after="120" w:line="259" w:lineRule="auto"/>
        <w:ind w:hanging="720"/>
        <w:jc w:val="both"/>
        <w:rPr>
          <w:rFonts w:ascii="Arial" w:hAnsi="Arial"/>
        </w:rPr>
      </w:pPr>
      <w:r w:rsidRPr="5E625F07">
        <w:rPr>
          <w:rFonts w:ascii="Arial" w:hAnsi="Arial"/>
        </w:rPr>
        <w:t xml:space="preserve">ACARA wishes to engage the Contractor to </w:t>
      </w:r>
      <w:r w:rsidR="00E055B2">
        <w:rPr>
          <w:rFonts w:ascii="Arial" w:hAnsi="Arial"/>
        </w:rPr>
        <w:t xml:space="preserve">provide the technology </w:t>
      </w:r>
      <w:r w:rsidR="7E72BCE4" w:rsidRPr="2B08B03A">
        <w:rPr>
          <w:rFonts w:ascii="Arial" w:hAnsi="Arial"/>
        </w:rPr>
        <w:t>solution</w:t>
      </w:r>
      <w:r w:rsidR="00E055B2">
        <w:rPr>
          <w:rFonts w:ascii="Arial" w:hAnsi="Arial"/>
        </w:rPr>
        <w:t xml:space="preserve"> for</w:t>
      </w:r>
      <w:r w:rsidR="00422062" w:rsidRPr="5E625F07">
        <w:rPr>
          <w:rFonts w:ascii="Arial" w:hAnsi="Arial"/>
        </w:rPr>
        <w:t xml:space="preserve"> the NAP</w:t>
      </w:r>
      <w:r w:rsidR="4A17BB1E" w:rsidRPr="58BDD5D6">
        <w:rPr>
          <w:rFonts w:ascii="Arial" w:hAnsi="Arial"/>
        </w:rPr>
        <w:t>-</w:t>
      </w:r>
      <w:r w:rsidR="00422062" w:rsidRPr="5E625F07">
        <w:rPr>
          <w:rFonts w:ascii="Arial" w:hAnsi="Arial"/>
        </w:rPr>
        <w:t xml:space="preserve">ICTL sample assessment </w:t>
      </w:r>
      <w:r w:rsidR="00BE6CDE" w:rsidRPr="5E625F07">
        <w:rPr>
          <w:rFonts w:ascii="Arial" w:hAnsi="Arial"/>
        </w:rPr>
        <w:t>for 202</w:t>
      </w:r>
      <w:r w:rsidR="00A5174D" w:rsidRPr="5E625F07">
        <w:rPr>
          <w:rFonts w:ascii="Arial" w:hAnsi="Arial"/>
        </w:rPr>
        <w:t>8</w:t>
      </w:r>
      <w:r w:rsidR="00BE6CDE" w:rsidRPr="5E625F07">
        <w:rPr>
          <w:rFonts w:ascii="Arial" w:hAnsi="Arial"/>
        </w:rPr>
        <w:t xml:space="preserve"> </w:t>
      </w:r>
      <w:r w:rsidR="00E92135" w:rsidRPr="5E625F07">
        <w:rPr>
          <w:rFonts w:ascii="Arial" w:hAnsi="Arial"/>
        </w:rPr>
        <w:t>(</w:t>
      </w:r>
      <w:r w:rsidR="00E92135" w:rsidRPr="5E625F07">
        <w:rPr>
          <w:rFonts w:ascii="Arial" w:hAnsi="Arial"/>
          <w:b/>
          <w:bCs/>
        </w:rPr>
        <w:t>NAP</w:t>
      </w:r>
      <w:r w:rsidR="38B2D9A6" w:rsidRPr="5E625F07">
        <w:rPr>
          <w:rFonts w:ascii="Arial" w:hAnsi="Arial"/>
          <w:b/>
          <w:bCs/>
        </w:rPr>
        <w:t>-</w:t>
      </w:r>
      <w:r w:rsidR="00E92135" w:rsidRPr="5E625F07">
        <w:rPr>
          <w:rFonts w:ascii="Arial" w:hAnsi="Arial"/>
          <w:b/>
          <w:bCs/>
        </w:rPr>
        <w:t>ICTL 202</w:t>
      </w:r>
      <w:r w:rsidR="00A5174D" w:rsidRPr="5E625F07">
        <w:rPr>
          <w:rFonts w:ascii="Arial" w:hAnsi="Arial"/>
          <w:b/>
          <w:bCs/>
        </w:rPr>
        <w:t>8</w:t>
      </w:r>
      <w:r w:rsidR="00E92135" w:rsidRPr="5E625F07">
        <w:rPr>
          <w:rFonts w:ascii="Arial" w:hAnsi="Arial"/>
        </w:rPr>
        <w:t xml:space="preserve">) </w:t>
      </w:r>
      <w:r w:rsidR="00BE6CDE" w:rsidRPr="5E625F07">
        <w:rPr>
          <w:rFonts w:ascii="Arial" w:hAnsi="Arial"/>
        </w:rPr>
        <w:t xml:space="preserve">as set out in </w:t>
      </w:r>
      <w:r w:rsidRPr="5E625F07">
        <w:rPr>
          <w:rFonts w:ascii="Arial" w:hAnsi="Arial"/>
        </w:rPr>
        <w:t xml:space="preserve">the Project </w:t>
      </w:r>
      <w:r w:rsidR="00BE6CDE" w:rsidRPr="5E625F07">
        <w:rPr>
          <w:rFonts w:ascii="Arial" w:hAnsi="Arial"/>
        </w:rPr>
        <w:t xml:space="preserve">Brief </w:t>
      </w:r>
      <w:r w:rsidRPr="5E625F07">
        <w:rPr>
          <w:rFonts w:ascii="Arial" w:hAnsi="Arial"/>
        </w:rPr>
        <w:t>and the Contractor has agreed to perform the Project in accordance with the terms and conditions of this Agreement.</w:t>
      </w:r>
    </w:p>
    <w:p w14:paraId="4ADD49F7" w14:textId="77777777" w:rsidR="00994637" w:rsidRDefault="00994637" w:rsidP="00994637"/>
    <w:p w14:paraId="266B56CF" w14:textId="77777777" w:rsidR="00994637" w:rsidRDefault="00994637" w:rsidP="00994637">
      <w:pPr>
        <w:rPr>
          <w:rFonts w:ascii="Arial" w:hAnsi="Arial"/>
          <w:b/>
          <w:sz w:val="24"/>
          <w:szCs w:val="24"/>
        </w:rPr>
      </w:pPr>
      <w:r>
        <w:rPr>
          <w:rFonts w:ascii="Arial" w:hAnsi="Arial"/>
          <w:szCs w:val="24"/>
        </w:rPr>
        <w:br w:type="page"/>
      </w:r>
    </w:p>
    <w:p w14:paraId="7EEE0103" w14:textId="77777777" w:rsidR="00994637" w:rsidRDefault="00994637" w:rsidP="00994637">
      <w:pPr>
        <w:pStyle w:val="subtitle"/>
        <w:suppressAutoHyphens/>
        <w:jc w:val="both"/>
        <w:rPr>
          <w:rFonts w:ascii="Arial" w:hAnsi="Arial"/>
          <w:szCs w:val="24"/>
        </w:rPr>
      </w:pPr>
      <w:r>
        <w:rPr>
          <w:rFonts w:ascii="Arial" w:hAnsi="Arial"/>
          <w:szCs w:val="24"/>
        </w:rPr>
        <w:lastRenderedPageBreak/>
        <w:t>OPERATIVE PROVISIONS</w:t>
      </w:r>
    </w:p>
    <w:p w14:paraId="0BA9CAAD" w14:textId="77777777" w:rsidR="00994637" w:rsidRDefault="00994637" w:rsidP="00994637">
      <w:pPr>
        <w:suppressAutoHyphens/>
        <w:jc w:val="both"/>
        <w:rPr>
          <w:rFonts w:ascii="Arial" w:hAnsi="Arial"/>
          <w:b/>
          <w:sz w:val="24"/>
          <w:szCs w:val="24"/>
        </w:rPr>
      </w:pPr>
    </w:p>
    <w:p w14:paraId="57FB6E01" w14:textId="51EDBF6B" w:rsidR="00297460" w:rsidRPr="00DA15B2" w:rsidRDefault="008932A5" w:rsidP="00DA15B2">
      <w:pPr>
        <w:pStyle w:val="Heading1"/>
        <w:keepNext w:val="0"/>
        <w:numPr>
          <w:ilvl w:val="0"/>
          <w:numId w:val="7"/>
        </w:numPr>
        <w:tabs>
          <w:tab w:val="num" w:pos="1069"/>
        </w:tabs>
        <w:suppressAutoHyphens/>
        <w:ind w:left="709" w:hanging="709"/>
        <w:jc w:val="both"/>
        <w:rPr>
          <w:rFonts w:ascii="Arial" w:hAnsi="Arial"/>
          <w:szCs w:val="24"/>
        </w:rPr>
      </w:pPr>
      <w:bookmarkStart w:id="6" w:name="_Ref235798093"/>
      <w:r>
        <w:rPr>
          <w:rFonts w:ascii="Arial" w:hAnsi="Arial"/>
          <w:szCs w:val="24"/>
        </w:rPr>
        <w:t>I</w:t>
      </w:r>
      <w:r w:rsidR="00994637">
        <w:rPr>
          <w:rFonts w:ascii="Arial" w:hAnsi="Arial"/>
          <w:szCs w:val="24"/>
        </w:rPr>
        <w:t>nterpretation</w:t>
      </w:r>
      <w:bookmarkEnd w:id="6"/>
    </w:p>
    <w:p w14:paraId="0843D2DD" w14:textId="7E8F7765" w:rsidR="00297460" w:rsidRPr="000C19CA" w:rsidRDefault="00297460" w:rsidP="00DA15B2">
      <w:pPr>
        <w:pStyle w:val="Heading2"/>
        <w:keepNext w:val="0"/>
        <w:numPr>
          <w:ilvl w:val="0"/>
          <w:numId w:val="0"/>
        </w:numPr>
        <w:suppressAutoHyphens/>
        <w:jc w:val="both"/>
        <w:rPr>
          <w:rFonts w:ascii="Arial" w:hAnsi="Arial"/>
          <w:szCs w:val="24"/>
        </w:rPr>
      </w:pPr>
      <w:r>
        <w:rPr>
          <w:rFonts w:ascii="Arial" w:hAnsi="Arial"/>
          <w:b/>
          <w:szCs w:val="24"/>
        </w:rPr>
        <w:t>Definitions</w:t>
      </w:r>
      <w:r w:rsidRPr="003B315B">
        <w:rPr>
          <w:rFonts w:ascii="Arial" w:hAnsi="Arial"/>
          <w:b/>
          <w:szCs w:val="24"/>
        </w:rPr>
        <w:t xml:space="preserve"> </w:t>
      </w:r>
    </w:p>
    <w:p w14:paraId="75AE65DB" w14:textId="77777777" w:rsidR="00994637" w:rsidRDefault="00994637">
      <w:pPr>
        <w:pStyle w:val="Heading2"/>
        <w:keepNext w:val="0"/>
        <w:numPr>
          <w:ilvl w:val="1"/>
          <w:numId w:val="7"/>
        </w:numPr>
        <w:suppressAutoHyphens/>
        <w:ind w:left="709" w:hanging="709"/>
        <w:jc w:val="both"/>
        <w:rPr>
          <w:rFonts w:ascii="Arial" w:hAnsi="Arial"/>
          <w:szCs w:val="24"/>
        </w:rPr>
      </w:pPr>
      <w:r>
        <w:rPr>
          <w:rFonts w:ascii="Arial" w:hAnsi="Arial"/>
          <w:szCs w:val="24"/>
        </w:rPr>
        <w:t>In this Agreement unless the context requires otherwise:</w:t>
      </w:r>
    </w:p>
    <w:p w14:paraId="3E867054" w14:textId="77777777" w:rsidR="00994637" w:rsidRDefault="00994637" w:rsidP="00994637">
      <w:pPr>
        <w:suppressAutoHyphens/>
        <w:jc w:val="both"/>
        <w:rPr>
          <w:rFonts w:ascii="Arial" w:hAnsi="Arial"/>
          <w:sz w:val="24"/>
          <w:szCs w:val="24"/>
        </w:rPr>
      </w:pPr>
    </w:p>
    <w:p w14:paraId="46902467" w14:textId="77777777" w:rsidR="00994637" w:rsidRDefault="00994637" w:rsidP="00994637">
      <w:pPr>
        <w:suppressAutoHyphens/>
        <w:jc w:val="both"/>
        <w:rPr>
          <w:rFonts w:ascii="Arial" w:hAnsi="Arial"/>
          <w:sz w:val="24"/>
          <w:szCs w:val="24"/>
        </w:rPr>
      </w:pPr>
      <w:r>
        <w:rPr>
          <w:rFonts w:ascii="Arial" w:hAnsi="Arial"/>
          <w:sz w:val="24"/>
          <w:szCs w:val="24"/>
        </w:rPr>
        <w:t>“</w:t>
      </w:r>
      <w:r>
        <w:rPr>
          <w:rFonts w:ascii="Arial" w:hAnsi="Arial"/>
          <w:b/>
          <w:sz w:val="24"/>
          <w:szCs w:val="24"/>
        </w:rPr>
        <w:t>Agreement</w:t>
      </w:r>
      <w:r>
        <w:rPr>
          <w:rFonts w:ascii="Arial" w:hAnsi="Arial"/>
          <w:sz w:val="24"/>
          <w:szCs w:val="24"/>
        </w:rPr>
        <w:t>” means this agreement, the Schedule, the attachments and any amendment to this agreement;</w:t>
      </w:r>
    </w:p>
    <w:p w14:paraId="507D2B80" w14:textId="4EDF8506" w:rsidR="006015B6" w:rsidRDefault="006015B6" w:rsidP="00994637">
      <w:pPr>
        <w:suppressAutoHyphens/>
        <w:jc w:val="both"/>
        <w:rPr>
          <w:rFonts w:ascii="Arial" w:hAnsi="Arial"/>
          <w:sz w:val="24"/>
          <w:szCs w:val="24"/>
        </w:rPr>
      </w:pPr>
    </w:p>
    <w:p w14:paraId="5FE09F63" w14:textId="77777777" w:rsidR="00934A3C" w:rsidRDefault="00934A3C" w:rsidP="00934A3C">
      <w:pPr>
        <w:suppressAutoHyphens/>
        <w:jc w:val="both"/>
        <w:rPr>
          <w:rFonts w:ascii="Arial" w:hAnsi="Arial" w:cs="Arial"/>
          <w:sz w:val="24"/>
          <w:szCs w:val="24"/>
        </w:rPr>
      </w:pPr>
      <w:r w:rsidRPr="0041767C">
        <w:rPr>
          <w:rFonts w:ascii="Arial" w:hAnsi="Arial" w:cs="Arial"/>
          <w:sz w:val="24"/>
          <w:szCs w:val="24"/>
        </w:rPr>
        <w:t>“</w:t>
      </w:r>
      <w:r w:rsidRPr="0041767C">
        <w:rPr>
          <w:rFonts w:ascii="Arial" w:hAnsi="Arial" w:cs="Arial"/>
          <w:b/>
          <w:sz w:val="24"/>
          <w:szCs w:val="24"/>
        </w:rPr>
        <w:t>ACARA Material</w:t>
      </w:r>
      <w:r w:rsidRPr="0041767C">
        <w:rPr>
          <w:rFonts w:ascii="Arial" w:hAnsi="Arial" w:cs="Arial"/>
          <w:sz w:val="24"/>
          <w:szCs w:val="24"/>
        </w:rPr>
        <w:t>” means any Material:</w:t>
      </w:r>
    </w:p>
    <w:p w14:paraId="474F7CD8" w14:textId="77777777" w:rsidR="00934A3C" w:rsidRPr="0041767C" w:rsidRDefault="00934A3C" w:rsidP="00934A3C">
      <w:pPr>
        <w:suppressAutoHyphens/>
        <w:jc w:val="both"/>
        <w:rPr>
          <w:rFonts w:ascii="Arial" w:hAnsi="Arial" w:cs="Arial"/>
          <w:sz w:val="24"/>
          <w:szCs w:val="24"/>
        </w:rPr>
      </w:pPr>
    </w:p>
    <w:p w14:paraId="618533F7" w14:textId="2B24F45B" w:rsidR="00934A3C" w:rsidRDefault="00934A3C">
      <w:pPr>
        <w:numPr>
          <w:ilvl w:val="0"/>
          <w:numId w:val="24"/>
        </w:numPr>
        <w:suppressAutoHyphens/>
        <w:jc w:val="both"/>
        <w:rPr>
          <w:rFonts w:ascii="Arial" w:hAnsi="Arial" w:cs="Arial"/>
          <w:sz w:val="24"/>
          <w:szCs w:val="24"/>
        </w:rPr>
      </w:pPr>
      <w:r w:rsidRPr="0041767C">
        <w:rPr>
          <w:rFonts w:ascii="Arial" w:hAnsi="Arial" w:cs="Arial"/>
          <w:sz w:val="24"/>
          <w:szCs w:val="24"/>
        </w:rPr>
        <w:t xml:space="preserve">provided by ACARA to the Contractor for the purposes of this </w:t>
      </w:r>
      <w:r>
        <w:rPr>
          <w:rFonts w:ascii="Arial" w:hAnsi="Arial" w:cs="Arial"/>
          <w:sz w:val="24"/>
          <w:szCs w:val="24"/>
        </w:rPr>
        <w:t>Agreement</w:t>
      </w:r>
      <w:r w:rsidRPr="0041767C">
        <w:rPr>
          <w:rFonts w:ascii="Arial" w:hAnsi="Arial" w:cs="Arial"/>
          <w:sz w:val="24"/>
          <w:szCs w:val="24"/>
        </w:rPr>
        <w:t>; or</w:t>
      </w:r>
    </w:p>
    <w:p w14:paraId="43BF0D31" w14:textId="77777777" w:rsidR="00934A3C" w:rsidRPr="00934A3C" w:rsidRDefault="00934A3C" w:rsidP="00934A3C">
      <w:pPr>
        <w:suppressAutoHyphens/>
        <w:jc w:val="both"/>
        <w:rPr>
          <w:rFonts w:ascii="Arial" w:hAnsi="Arial" w:cs="Arial"/>
          <w:sz w:val="24"/>
          <w:szCs w:val="24"/>
        </w:rPr>
      </w:pPr>
    </w:p>
    <w:p w14:paraId="4E2764CB" w14:textId="77777777" w:rsidR="00934A3C" w:rsidRPr="0041767C" w:rsidRDefault="00934A3C">
      <w:pPr>
        <w:numPr>
          <w:ilvl w:val="0"/>
          <w:numId w:val="24"/>
        </w:numPr>
        <w:suppressAutoHyphens/>
        <w:jc w:val="both"/>
        <w:rPr>
          <w:rFonts w:ascii="Arial" w:hAnsi="Arial" w:cs="Arial"/>
          <w:sz w:val="24"/>
          <w:szCs w:val="24"/>
        </w:rPr>
      </w:pPr>
      <w:r w:rsidRPr="0041767C">
        <w:rPr>
          <w:rFonts w:ascii="Arial" w:hAnsi="Arial" w:cs="Arial"/>
          <w:sz w:val="24"/>
          <w:szCs w:val="24"/>
        </w:rPr>
        <w:t>derived at any time from the Material referred to in paragraph (a);</w:t>
      </w:r>
    </w:p>
    <w:p w14:paraId="15119DD5" w14:textId="77777777" w:rsidR="00934A3C" w:rsidRDefault="00934A3C" w:rsidP="00994637">
      <w:pPr>
        <w:suppressAutoHyphens/>
        <w:jc w:val="both"/>
        <w:rPr>
          <w:rFonts w:ascii="Arial" w:hAnsi="Arial"/>
          <w:sz w:val="24"/>
          <w:szCs w:val="24"/>
        </w:rPr>
      </w:pPr>
    </w:p>
    <w:p w14:paraId="2AEB3B9B" w14:textId="1273E7BE" w:rsidR="00C010EB" w:rsidRDefault="00C010EB" w:rsidP="00994637">
      <w:pPr>
        <w:suppressAutoHyphens/>
        <w:jc w:val="both"/>
        <w:rPr>
          <w:rFonts w:ascii="Arial" w:hAnsi="Arial"/>
          <w:sz w:val="24"/>
          <w:szCs w:val="24"/>
        </w:rPr>
      </w:pPr>
      <w:r w:rsidRPr="0041767C">
        <w:rPr>
          <w:rFonts w:ascii="Arial" w:hAnsi="Arial" w:cs="Arial"/>
          <w:sz w:val="24"/>
          <w:szCs w:val="24"/>
        </w:rPr>
        <w:t>“</w:t>
      </w:r>
      <w:r>
        <w:rPr>
          <w:rFonts w:ascii="Arial" w:hAnsi="Arial" w:cs="Arial"/>
          <w:b/>
          <w:sz w:val="24"/>
          <w:szCs w:val="24"/>
        </w:rPr>
        <w:t>AI System</w:t>
      </w:r>
      <w:r w:rsidRPr="0041767C">
        <w:rPr>
          <w:rFonts w:ascii="Arial" w:hAnsi="Arial" w:cs="Arial"/>
          <w:sz w:val="24"/>
          <w:szCs w:val="24"/>
        </w:rPr>
        <w:t xml:space="preserve">” means </w:t>
      </w:r>
      <w:r w:rsidRPr="00C010EB">
        <w:rPr>
          <w:rFonts w:ascii="Arial" w:hAnsi="Arial" w:cs="Arial"/>
          <w:sz w:val="24"/>
          <w:szCs w:val="24"/>
        </w:rPr>
        <w:t>the machine-based system that, for explicit or implicit objectives, infers, from the input it receives, how to generate outputs such as predictions, content, recommendations, or decisions that can influence physical or virtual environments. Different AI Systems vary in their levels of autonomy and adaptiveness after deployment</w:t>
      </w:r>
      <w:r w:rsidR="00297460">
        <w:rPr>
          <w:rFonts w:ascii="Arial" w:hAnsi="Arial" w:cs="Arial"/>
          <w:sz w:val="24"/>
          <w:szCs w:val="24"/>
        </w:rPr>
        <w:t>;</w:t>
      </w:r>
    </w:p>
    <w:p w14:paraId="715EE053" w14:textId="0CFC978F" w:rsidR="0015478D" w:rsidRDefault="0015478D" w:rsidP="00A4790A">
      <w:pPr>
        <w:suppressAutoHyphens/>
        <w:jc w:val="both"/>
        <w:rPr>
          <w:rFonts w:ascii="Arial" w:hAnsi="Arial"/>
          <w:sz w:val="24"/>
          <w:szCs w:val="24"/>
        </w:rPr>
      </w:pPr>
    </w:p>
    <w:p w14:paraId="4FE696E3" w14:textId="53D28FC9" w:rsidR="008B0014" w:rsidRDefault="008B0014" w:rsidP="00994637">
      <w:pPr>
        <w:suppressAutoHyphens/>
        <w:jc w:val="both"/>
        <w:rPr>
          <w:rFonts w:ascii="Arial" w:hAnsi="Arial"/>
          <w:sz w:val="24"/>
          <w:szCs w:val="24"/>
        </w:rPr>
      </w:pPr>
      <w:r>
        <w:rPr>
          <w:rFonts w:ascii="Arial" w:hAnsi="Arial"/>
          <w:sz w:val="24"/>
          <w:szCs w:val="24"/>
        </w:rPr>
        <w:t>“</w:t>
      </w:r>
      <w:r w:rsidRPr="00F50ACE">
        <w:rPr>
          <w:rFonts w:ascii="Arial" w:hAnsi="Arial"/>
          <w:b/>
          <w:sz w:val="24"/>
          <w:szCs w:val="24"/>
        </w:rPr>
        <w:t>Australian Privacy Principle</w:t>
      </w:r>
      <w:r>
        <w:rPr>
          <w:rFonts w:ascii="Arial" w:hAnsi="Arial"/>
          <w:sz w:val="24"/>
          <w:szCs w:val="24"/>
        </w:rPr>
        <w:t>” has the same meaning as under the Privacy Act</w:t>
      </w:r>
      <w:r w:rsidR="006850FB">
        <w:rPr>
          <w:rFonts w:ascii="Arial" w:hAnsi="Arial"/>
          <w:sz w:val="24"/>
          <w:szCs w:val="24"/>
        </w:rPr>
        <w:t>;</w:t>
      </w:r>
    </w:p>
    <w:p w14:paraId="62396DFA" w14:textId="77777777" w:rsidR="00C010EB" w:rsidRDefault="00C010EB" w:rsidP="00994637">
      <w:pPr>
        <w:suppressAutoHyphens/>
        <w:jc w:val="both"/>
        <w:rPr>
          <w:rFonts w:ascii="Arial" w:hAnsi="Arial"/>
          <w:sz w:val="24"/>
          <w:szCs w:val="24"/>
        </w:rPr>
      </w:pPr>
    </w:p>
    <w:p w14:paraId="1D094588" w14:textId="25A3F997" w:rsidR="00C010EB" w:rsidRDefault="00C010EB" w:rsidP="00994637">
      <w:pPr>
        <w:suppressAutoHyphens/>
        <w:jc w:val="both"/>
        <w:rPr>
          <w:rFonts w:ascii="Arial" w:hAnsi="Arial"/>
          <w:sz w:val="24"/>
          <w:szCs w:val="24"/>
        </w:rPr>
      </w:pPr>
      <w:r>
        <w:rPr>
          <w:rFonts w:ascii="Arial" w:hAnsi="Arial"/>
          <w:sz w:val="24"/>
          <w:szCs w:val="24"/>
        </w:rPr>
        <w:t>“</w:t>
      </w:r>
      <w:r>
        <w:rPr>
          <w:rFonts w:ascii="Arial" w:hAnsi="Arial"/>
          <w:b/>
          <w:sz w:val="24"/>
          <w:szCs w:val="24"/>
        </w:rPr>
        <w:t>Banned AI System</w:t>
      </w:r>
      <w:r>
        <w:rPr>
          <w:rFonts w:ascii="Arial" w:hAnsi="Arial"/>
          <w:sz w:val="24"/>
          <w:szCs w:val="24"/>
        </w:rPr>
        <w:t xml:space="preserve">” has the meaning given in clause </w:t>
      </w:r>
      <w:r>
        <w:rPr>
          <w:rFonts w:ascii="Arial" w:hAnsi="Arial"/>
          <w:sz w:val="24"/>
          <w:szCs w:val="24"/>
        </w:rPr>
        <w:fldChar w:fldCharType="begin"/>
      </w:r>
      <w:r>
        <w:rPr>
          <w:rFonts w:ascii="Arial" w:hAnsi="Arial"/>
          <w:sz w:val="24"/>
          <w:szCs w:val="24"/>
        </w:rPr>
        <w:instrText xml:space="preserve"> REF _Ref235796236 \r \h </w:instrText>
      </w:r>
      <w:r>
        <w:rPr>
          <w:rFonts w:ascii="Arial" w:hAnsi="Arial"/>
          <w:sz w:val="24"/>
          <w:szCs w:val="24"/>
        </w:rPr>
      </w:r>
      <w:r>
        <w:rPr>
          <w:rFonts w:ascii="Arial" w:hAnsi="Arial"/>
          <w:sz w:val="24"/>
          <w:szCs w:val="24"/>
        </w:rPr>
        <w:fldChar w:fldCharType="separate"/>
      </w:r>
      <w:r w:rsidR="00692AA3">
        <w:rPr>
          <w:rFonts w:ascii="Arial" w:hAnsi="Arial"/>
          <w:sz w:val="24"/>
          <w:szCs w:val="24"/>
        </w:rPr>
        <w:t>35.7</w:t>
      </w:r>
      <w:r>
        <w:rPr>
          <w:rFonts w:ascii="Arial" w:hAnsi="Arial"/>
          <w:sz w:val="24"/>
          <w:szCs w:val="24"/>
        </w:rPr>
        <w:fldChar w:fldCharType="end"/>
      </w:r>
      <w:r w:rsidR="00297460">
        <w:rPr>
          <w:rFonts w:ascii="Arial" w:hAnsi="Arial"/>
          <w:sz w:val="24"/>
          <w:szCs w:val="24"/>
        </w:rPr>
        <w:t>;</w:t>
      </w:r>
    </w:p>
    <w:p w14:paraId="5507B50C" w14:textId="77777777" w:rsidR="008B0014" w:rsidRDefault="008B0014" w:rsidP="00994637">
      <w:pPr>
        <w:suppressAutoHyphens/>
        <w:jc w:val="both"/>
        <w:rPr>
          <w:rFonts w:ascii="Arial" w:hAnsi="Arial"/>
          <w:sz w:val="24"/>
          <w:szCs w:val="24"/>
        </w:rPr>
      </w:pPr>
    </w:p>
    <w:p w14:paraId="5FD0C3EA" w14:textId="5C376AC3" w:rsidR="00994637" w:rsidRDefault="00994637" w:rsidP="00994637">
      <w:pPr>
        <w:suppressAutoHyphens/>
        <w:jc w:val="both"/>
        <w:rPr>
          <w:rFonts w:ascii="Arial" w:hAnsi="Arial"/>
          <w:sz w:val="24"/>
          <w:szCs w:val="24"/>
        </w:rPr>
      </w:pPr>
      <w:r>
        <w:rPr>
          <w:rFonts w:ascii="Arial" w:hAnsi="Arial"/>
          <w:sz w:val="24"/>
          <w:szCs w:val="24"/>
        </w:rPr>
        <w:t>“</w:t>
      </w:r>
      <w:r>
        <w:rPr>
          <w:rFonts w:ascii="Arial" w:hAnsi="Arial"/>
          <w:b/>
          <w:sz w:val="24"/>
          <w:szCs w:val="24"/>
        </w:rPr>
        <w:t>Commencement Date</w:t>
      </w:r>
      <w:r>
        <w:rPr>
          <w:rFonts w:ascii="Arial" w:hAnsi="Arial"/>
          <w:sz w:val="24"/>
          <w:szCs w:val="24"/>
        </w:rPr>
        <w:t>” means the commencement date specified in the Schedule or any other date agreed by the parties;</w:t>
      </w:r>
    </w:p>
    <w:p w14:paraId="66F8DA45" w14:textId="77777777" w:rsidR="00994637" w:rsidRDefault="00994637" w:rsidP="00994637">
      <w:pPr>
        <w:suppressAutoHyphens/>
        <w:jc w:val="both"/>
        <w:rPr>
          <w:rFonts w:ascii="Arial" w:hAnsi="Arial"/>
          <w:sz w:val="24"/>
          <w:szCs w:val="24"/>
        </w:rPr>
      </w:pPr>
    </w:p>
    <w:p w14:paraId="73DA8957" w14:textId="77777777" w:rsidR="00994637" w:rsidRDefault="00994637" w:rsidP="00994637">
      <w:pPr>
        <w:suppressAutoHyphens/>
        <w:jc w:val="both"/>
        <w:rPr>
          <w:rFonts w:ascii="Arial" w:hAnsi="Arial"/>
          <w:sz w:val="24"/>
          <w:szCs w:val="24"/>
        </w:rPr>
      </w:pPr>
      <w:r>
        <w:rPr>
          <w:rFonts w:ascii="Arial" w:hAnsi="Arial"/>
          <w:sz w:val="24"/>
          <w:szCs w:val="24"/>
        </w:rPr>
        <w:t>“</w:t>
      </w:r>
      <w:r>
        <w:rPr>
          <w:rFonts w:ascii="Arial" w:hAnsi="Arial"/>
          <w:b/>
          <w:sz w:val="24"/>
          <w:szCs w:val="24"/>
        </w:rPr>
        <w:t>Completion Date</w:t>
      </w:r>
      <w:r>
        <w:rPr>
          <w:rFonts w:ascii="Arial" w:hAnsi="Arial"/>
          <w:sz w:val="24"/>
          <w:szCs w:val="24"/>
        </w:rPr>
        <w:t>” means the completion date specified in the Schedule or any other date agreed by the parties;</w:t>
      </w:r>
    </w:p>
    <w:p w14:paraId="21D3CD9C" w14:textId="77777777" w:rsidR="00994637" w:rsidRDefault="00994637" w:rsidP="00994637">
      <w:pPr>
        <w:suppressAutoHyphens/>
        <w:jc w:val="both"/>
        <w:rPr>
          <w:rFonts w:ascii="Arial" w:hAnsi="Arial"/>
          <w:sz w:val="24"/>
          <w:szCs w:val="24"/>
        </w:rPr>
      </w:pPr>
    </w:p>
    <w:p w14:paraId="5583AF04" w14:textId="77777777" w:rsidR="00994637" w:rsidRDefault="00994637" w:rsidP="00994637">
      <w:pPr>
        <w:suppressAutoHyphens/>
        <w:jc w:val="both"/>
        <w:rPr>
          <w:rFonts w:ascii="Arial" w:hAnsi="Arial"/>
          <w:sz w:val="24"/>
          <w:szCs w:val="24"/>
        </w:rPr>
      </w:pPr>
      <w:r>
        <w:rPr>
          <w:rFonts w:ascii="Arial" w:hAnsi="Arial"/>
          <w:sz w:val="24"/>
          <w:szCs w:val="24"/>
        </w:rPr>
        <w:t>“</w:t>
      </w:r>
      <w:r>
        <w:rPr>
          <w:rFonts w:ascii="Arial" w:hAnsi="Arial"/>
          <w:b/>
          <w:sz w:val="24"/>
          <w:szCs w:val="24"/>
        </w:rPr>
        <w:t>Confidential Information</w:t>
      </w:r>
      <w:r>
        <w:rPr>
          <w:rFonts w:ascii="Arial" w:hAnsi="Arial"/>
          <w:sz w:val="24"/>
          <w:szCs w:val="24"/>
        </w:rPr>
        <w:t xml:space="preserve">” means all information and materials disclosed, provided or otherwise made available or becoming known to, or developed by, the Contractor </w:t>
      </w:r>
      <w:proofErr w:type="gramStart"/>
      <w:r>
        <w:rPr>
          <w:rFonts w:ascii="Arial" w:hAnsi="Arial"/>
          <w:sz w:val="24"/>
          <w:szCs w:val="24"/>
        </w:rPr>
        <w:t>in the course of</w:t>
      </w:r>
      <w:proofErr w:type="gramEnd"/>
      <w:r>
        <w:rPr>
          <w:rFonts w:ascii="Arial" w:hAnsi="Arial"/>
          <w:sz w:val="24"/>
          <w:szCs w:val="24"/>
        </w:rPr>
        <w:t xml:space="preserve"> performing the Project, whether before or after execution of this Agreement but excludes information that the Contractor can prove:</w:t>
      </w:r>
    </w:p>
    <w:p w14:paraId="510DC2A2" w14:textId="77777777" w:rsidR="00C010EB" w:rsidRDefault="00C010EB" w:rsidP="00994637">
      <w:pPr>
        <w:suppressAutoHyphens/>
        <w:jc w:val="both"/>
        <w:rPr>
          <w:rFonts w:ascii="Arial" w:hAnsi="Arial"/>
          <w:sz w:val="24"/>
          <w:szCs w:val="24"/>
        </w:rPr>
      </w:pPr>
    </w:p>
    <w:p w14:paraId="37DE0206" w14:textId="77777777" w:rsidR="00994637" w:rsidRDefault="00994637">
      <w:pPr>
        <w:numPr>
          <w:ilvl w:val="0"/>
          <w:numId w:val="8"/>
        </w:numPr>
        <w:suppressAutoHyphens/>
        <w:jc w:val="both"/>
        <w:rPr>
          <w:rFonts w:ascii="Arial" w:hAnsi="Arial"/>
          <w:sz w:val="24"/>
          <w:szCs w:val="24"/>
        </w:rPr>
      </w:pPr>
      <w:r>
        <w:rPr>
          <w:rFonts w:ascii="Arial" w:hAnsi="Arial"/>
          <w:sz w:val="24"/>
          <w:szCs w:val="24"/>
        </w:rPr>
        <w:t>was in the public domain at the date of this Agreement;</w:t>
      </w:r>
    </w:p>
    <w:p w14:paraId="5B00644A" w14:textId="77777777" w:rsidR="00994637" w:rsidRDefault="00994637" w:rsidP="00994637">
      <w:pPr>
        <w:suppressAutoHyphens/>
        <w:jc w:val="both"/>
        <w:rPr>
          <w:rFonts w:ascii="Arial" w:hAnsi="Arial"/>
          <w:sz w:val="24"/>
          <w:szCs w:val="24"/>
        </w:rPr>
      </w:pPr>
    </w:p>
    <w:p w14:paraId="391448FE" w14:textId="77777777" w:rsidR="00994637" w:rsidRDefault="00994637">
      <w:pPr>
        <w:widowControl w:val="0"/>
        <w:numPr>
          <w:ilvl w:val="0"/>
          <w:numId w:val="8"/>
        </w:numPr>
        <w:suppressAutoHyphens/>
        <w:jc w:val="both"/>
        <w:rPr>
          <w:rFonts w:ascii="Arial" w:hAnsi="Arial"/>
          <w:sz w:val="24"/>
          <w:szCs w:val="24"/>
        </w:rPr>
      </w:pPr>
      <w:proofErr w:type="gramStart"/>
      <w:r>
        <w:rPr>
          <w:rFonts w:ascii="Arial" w:hAnsi="Arial"/>
          <w:sz w:val="24"/>
          <w:szCs w:val="24"/>
        </w:rPr>
        <w:t>subsequent to</w:t>
      </w:r>
      <w:proofErr w:type="gramEnd"/>
      <w:r>
        <w:rPr>
          <w:rFonts w:ascii="Arial" w:hAnsi="Arial"/>
          <w:sz w:val="24"/>
          <w:szCs w:val="24"/>
        </w:rPr>
        <w:t xml:space="preserve"> the date of this Agreement, became part of the public domain otherwise than </w:t>
      </w:r>
      <w:proofErr w:type="gramStart"/>
      <w:r>
        <w:rPr>
          <w:rFonts w:ascii="Arial" w:hAnsi="Arial"/>
          <w:sz w:val="24"/>
          <w:szCs w:val="24"/>
        </w:rPr>
        <w:t>as a result of</w:t>
      </w:r>
      <w:proofErr w:type="gramEnd"/>
      <w:r>
        <w:rPr>
          <w:rFonts w:ascii="Arial" w:hAnsi="Arial"/>
          <w:sz w:val="24"/>
          <w:szCs w:val="24"/>
        </w:rPr>
        <w:t xml:space="preserve"> disclosure by the Contractor directly or indirectly in breach of this Agreement; or</w:t>
      </w:r>
    </w:p>
    <w:p w14:paraId="5A411782" w14:textId="77777777" w:rsidR="00994637" w:rsidRDefault="00994637" w:rsidP="00994637">
      <w:pPr>
        <w:widowControl w:val="0"/>
        <w:suppressAutoHyphens/>
        <w:jc w:val="both"/>
        <w:rPr>
          <w:rFonts w:ascii="Arial" w:hAnsi="Arial"/>
          <w:sz w:val="24"/>
          <w:szCs w:val="24"/>
        </w:rPr>
      </w:pPr>
    </w:p>
    <w:p w14:paraId="0E2FAAE6" w14:textId="77777777" w:rsidR="00994637" w:rsidRDefault="00994637">
      <w:pPr>
        <w:widowControl w:val="0"/>
        <w:numPr>
          <w:ilvl w:val="0"/>
          <w:numId w:val="8"/>
        </w:numPr>
        <w:suppressAutoHyphens/>
        <w:jc w:val="both"/>
        <w:rPr>
          <w:rFonts w:ascii="Arial" w:hAnsi="Arial"/>
          <w:sz w:val="24"/>
          <w:szCs w:val="24"/>
        </w:rPr>
      </w:pPr>
      <w:r>
        <w:rPr>
          <w:rFonts w:ascii="Arial" w:hAnsi="Arial"/>
          <w:sz w:val="24"/>
          <w:szCs w:val="24"/>
        </w:rPr>
        <w:t>was in its possession at the time of disclosure by ACARA to the Contractor and was not otherwise acquired from ACARA directly or indirectly;</w:t>
      </w:r>
    </w:p>
    <w:p w14:paraId="55BBF6C5" w14:textId="0562B6F2" w:rsidR="00994637" w:rsidRDefault="00994637" w:rsidP="00994637">
      <w:pPr>
        <w:widowControl w:val="0"/>
        <w:suppressAutoHyphens/>
        <w:jc w:val="both"/>
        <w:rPr>
          <w:rFonts w:ascii="Arial" w:hAnsi="Arial"/>
          <w:sz w:val="24"/>
          <w:szCs w:val="24"/>
        </w:rPr>
      </w:pPr>
    </w:p>
    <w:p w14:paraId="79CA7301" w14:textId="25534696" w:rsidR="00335706" w:rsidRDefault="00335706" w:rsidP="00335706">
      <w:pPr>
        <w:suppressAutoHyphens/>
        <w:jc w:val="both"/>
        <w:rPr>
          <w:rFonts w:ascii="Arial" w:hAnsi="Arial" w:cs="Arial"/>
          <w:sz w:val="24"/>
          <w:szCs w:val="24"/>
        </w:rPr>
      </w:pPr>
      <w:r w:rsidRPr="0041767C">
        <w:rPr>
          <w:rFonts w:ascii="Arial" w:hAnsi="Arial" w:cs="Arial"/>
          <w:sz w:val="24"/>
          <w:szCs w:val="24"/>
        </w:rPr>
        <w:t>“</w:t>
      </w:r>
      <w:r w:rsidRPr="0041767C">
        <w:rPr>
          <w:rFonts w:ascii="Arial" w:hAnsi="Arial" w:cs="Arial"/>
          <w:b/>
          <w:sz w:val="24"/>
          <w:szCs w:val="24"/>
        </w:rPr>
        <w:t>Contract Material</w:t>
      </w:r>
      <w:r w:rsidRPr="0041767C">
        <w:rPr>
          <w:rFonts w:ascii="Arial" w:hAnsi="Arial" w:cs="Arial"/>
          <w:sz w:val="24"/>
          <w:szCs w:val="24"/>
        </w:rPr>
        <w:t xml:space="preserve">” means any Material (including Existing Material and </w:t>
      </w:r>
      <w:proofErr w:type="gramStart"/>
      <w:r w:rsidRPr="0041767C">
        <w:rPr>
          <w:rFonts w:ascii="Arial" w:hAnsi="Arial" w:cs="Arial"/>
          <w:sz w:val="24"/>
          <w:szCs w:val="24"/>
        </w:rPr>
        <w:t>Third Party</w:t>
      </w:r>
      <w:proofErr w:type="gramEnd"/>
      <w:r w:rsidRPr="0041767C">
        <w:rPr>
          <w:rFonts w:ascii="Arial" w:hAnsi="Arial" w:cs="Arial"/>
          <w:sz w:val="24"/>
          <w:szCs w:val="24"/>
        </w:rPr>
        <w:t xml:space="preserve"> Material):</w:t>
      </w:r>
    </w:p>
    <w:p w14:paraId="4B709AFD" w14:textId="77777777" w:rsidR="00C010EB" w:rsidRPr="0041767C" w:rsidRDefault="00C010EB" w:rsidP="00335706">
      <w:pPr>
        <w:suppressAutoHyphens/>
        <w:jc w:val="both"/>
        <w:rPr>
          <w:rFonts w:ascii="Arial" w:hAnsi="Arial" w:cs="Arial"/>
          <w:sz w:val="24"/>
          <w:szCs w:val="24"/>
        </w:rPr>
      </w:pPr>
    </w:p>
    <w:p w14:paraId="448E5AD6" w14:textId="1369EB3E" w:rsidR="00335706" w:rsidRDefault="00335706">
      <w:pPr>
        <w:widowControl w:val="0"/>
        <w:numPr>
          <w:ilvl w:val="0"/>
          <w:numId w:val="23"/>
        </w:numPr>
        <w:suppressAutoHyphens/>
        <w:jc w:val="both"/>
        <w:rPr>
          <w:rFonts w:ascii="Arial" w:hAnsi="Arial" w:cs="Arial"/>
          <w:sz w:val="24"/>
          <w:szCs w:val="24"/>
        </w:rPr>
      </w:pPr>
      <w:r w:rsidRPr="0041767C">
        <w:rPr>
          <w:rFonts w:ascii="Arial" w:hAnsi="Arial" w:cs="Arial"/>
          <w:sz w:val="24"/>
          <w:szCs w:val="24"/>
        </w:rPr>
        <w:lastRenderedPageBreak/>
        <w:t xml:space="preserve">created for the purposes of this </w:t>
      </w:r>
      <w:r>
        <w:rPr>
          <w:rFonts w:ascii="Arial" w:hAnsi="Arial" w:cs="Arial"/>
          <w:sz w:val="24"/>
          <w:szCs w:val="24"/>
        </w:rPr>
        <w:t>Agreement</w:t>
      </w:r>
      <w:r w:rsidRPr="0041767C">
        <w:rPr>
          <w:rFonts w:ascii="Arial" w:hAnsi="Arial" w:cs="Arial"/>
          <w:sz w:val="24"/>
          <w:szCs w:val="24"/>
        </w:rPr>
        <w:t>;</w:t>
      </w:r>
    </w:p>
    <w:p w14:paraId="61726637" w14:textId="77777777" w:rsidR="00934A3C" w:rsidRPr="00E57674" w:rsidRDefault="00934A3C" w:rsidP="00934A3C">
      <w:pPr>
        <w:widowControl w:val="0"/>
        <w:suppressAutoHyphens/>
        <w:jc w:val="both"/>
        <w:rPr>
          <w:rFonts w:ascii="Arial" w:hAnsi="Arial" w:cs="Arial"/>
          <w:sz w:val="24"/>
          <w:szCs w:val="24"/>
        </w:rPr>
      </w:pPr>
    </w:p>
    <w:p w14:paraId="37FD49C2" w14:textId="7CC82AC3" w:rsidR="00335706" w:rsidRDefault="00335706">
      <w:pPr>
        <w:widowControl w:val="0"/>
        <w:numPr>
          <w:ilvl w:val="0"/>
          <w:numId w:val="23"/>
        </w:numPr>
        <w:suppressAutoHyphens/>
        <w:jc w:val="both"/>
        <w:rPr>
          <w:rFonts w:ascii="Arial" w:hAnsi="Arial" w:cs="Arial"/>
          <w:sz w:val="24"/>
          <w:szCs w:val="24"/>
        </w:rPr>
      </w:pPr>
      <w:r w:rsidRPr="0041767C">
        <w:rPr>
          <w:rFonts w:ascii="Arial" w:hAnsi="Arial" w:cs="Arial"/>
          <w:sz w:val="24"/>
          <w:szCs w:val="24"/>
        </w:rPr>
        <w:t xml:space="preserve">provided or required to be provided to ACARA as part of the </w:t>
      </w:r>
      <w:r>
        <w:rPr>
          <w:rFonts w:ascii="Arial" w:hAnsi="Arial" w:cs="Arial"/>
          <w:sz w:val="24"/>
          <w:szCs w:val="24"/>
        </w:rPr>
        <w:t>Project</w:t>
      </w:r>
      <w:r w:rsidRPr="0041767C">
        <w:rPr>
          <w:rFonts w:ascii="Arial" w:hAnsi="Arial" w:cs="Arial"/>
          <w:sz w:val="24"/>
          <w:szCs w:val="24"/>
        </w:rPr>
        <w:t>; or</w:t>
      </w:r>
    </w:p>
    <w:p w14:paraId="261D726D" w14:textId="77777777" w:rsidR="00934A3C" w:rsidRPr="00E57674" w:rsidRDefault="00934A3C" w:rsidP="00934A3C">
      <w:pPr>
        <w:widowControl w:val="0"/>
        <w:suppressAutoHyphens/>
        <w:jc w:val="both"/>
        <w:rPr>
          <w:rFonts w:ascii="Arial" w:hAnsi="Arial" w:cs="Arial"/>
          <w:sz w:val="24"/>
          <w:szCs w:val="24"/>
        </w:rPr>
      </w:pPr>
    </w:p>
    <w:p w14:paraId="0B03699A" w14:textId="77777777" w:rsidR="00335706" w:rsidRPr="0041767C" w:rsidRDefault="00335706">
      <w:pPr>
        <w:widowControl w:val="0"/>
        <w:numPr>
          <w:ilvl w:val="0"/>
          <w:numId w:val="23"/>
        </w:numPr>
        <w:suppressAutoHyphens/>
        <w:jc w:val="both"/>
        <w:rPr>
          <w:rFonts w:ascii="Arial" w:hAnsi="Arial" w:cs="Arial"/>
          <w:sz w:val="24"/>
          <w:szCs w:val="24"/>
        </w:rPr>
      </w:pPr>
      <w:r w:rsidRPr="0041767C">
        <w:rPr>
          <w:rFonts w:ascii="Arial" w:hAnsi="Arial" w:cs="Arial"/>
          <w:sz w:val="24"/>
          <w:szCs w:val="24"/>
        </w:rPr>
        <w:t xml:space="preserve">derived at any time from the Material referred to in paragraphs </w:t>
      </w:r>
      <w:r>
        <w:rPr>
          <w:rFonts w:ascii="Arial" w:hAnsi="Arial" w:cs="Arial"/>
          <w:sz w:val="24"/>
          <w:szCs w:val="24"/>
        </w:rPr>
        <w:t>(</w:t>
      </w:r>
      <w:r w:rsidRPr="0041767C">
        <w:rPr>
          <w:rFonts w:ascii="Arial" w:hAnsi="Arial" w:cs="Arial"/>
          <w:sz w:val="24"/>
          <w:szCs w:val="24"/>
        </w:rPr>
        <w:t>a</w:t>
      </w:r>
      <w:r>
        <w:rPr>
          <w:rFonts w:ascii="Arial" w:hAnsi="Arial" w:cs="Arial"/>
          <w:sz w:val="24"/>
          <w:szCs w:val="24"/>
        </w:rPr>
        <w:t>)</w:t>
      </w:r>
      <w:r w:rsidRPr="0041767C">
        <w:rPr>
          <w:rFonts w:ascii="Arial" w:hAnsi="Arial" w:cs="Arial"/>
          <w:sz w:val="24"/>
          <w:szCs w:val="24"/>
        </w:rPr>
        <w:t xml:space="preserve"> or </w:t>
      </w:r>
      <w:r>
        <w:rPr>
          <w:rFonts w:ascii="Arial" w:hAnsi="Arial" w:cs="Arial"/>
          <w:sz w:val="24"/>
          <w:szCs w:val="24"/>
        </w:rPr>
        <w:t>(</w:t>
      </w:r>
      <w:r w:rsidRPr="0041767C">
        <w:rPr>
          <w:rFonts w:ascii="Arial" w:hAnsi="Arial" w:cs="Arial"/>
          <w:sz w:val="24"/>
          <w:szCs w:val="24"/>
        </w:rPr>
        <w:t>b</w:t>
      </w:r>
      <w:r>
        <w:rPr>
          <w:rFonts w:ascii="Arial" w:hAnsi="Arial" w:cs="Arial"/>
          <w:sz w:val="24"/>
          <w:szCs w:val="24"/>
        </w:rPr>
        <w:t>)</w:t>
      </w:r>
      <w:r w:rsidRPr="0041767C">
        <w:rPr>
          <w:rFonts w:ascii="Arial" w:hAnsi="Arial" w:cs="Arial"/>
          <w:sz w:val="24"/>
          <w:szCs w:val="24"/>
        </w:rPr>
        <w:t>;</w:t>
      </w:r>
    </w:p>
    <w:p w14:paraId="08F19774" w14:textId="77777777" w:rsidR="00335706" w:rsidRDefault="00335706" w:rsidP="00994637">
      <w:pPr>
        <w:widowControl w:val="0"/>
        <w:suppressAutoHyphens/>
        <w:jc w:val="both"/>
        <w:rPr>
          <w:rFonts w:ascii="Arial" w:hAnsi="Arial"/>
          <w:sz w:val="24"/>
          <w:szCs w:val="24"/>
        </w:rPr>
      </w:pPr>
    </w:p>
    <w:p w14:paraId="26F6CCC5" w14:textId="77777777" w:rsidR="00994637" w:rsidRDefault="00994637" w:rsidP="00994637">
      <w:pPr>
        <w:widowControl w:val="0"/>
        <w:suppressAutoHyphens/>
        <w:jc w:val="both"/>
        <w:rPr>
          <w:rFonts w:ascii="Arial" w:hAnsi="Arial"/>
          <w:sz w:val="24"/>
          <w:szCs w:val="24"/>
        </w:rPr>
      </w:pPr>
      <w:r>
        <w:rPr>
          <w:rFonts w:ascii="Arial" w:hAnsi="Arial"/>
          <w:sz w:val="24"/>
          <w:szCs w:val="24"/>
        </w:rPr>
        <w:t>“</w:t>
      </w:r>
      <w:r>
        <w:rPr>
          <w:rFonts w:ascii="Arial" w:hAnsi="Arial"/>
          <w:b/>
          <w:sz w:val="24"/>
          <w:szCs w:val="24"/>
        </w:rPr>
        <w:t>Contractor Intellectual Property</w:t>
      </w:r>
      <w:r>
        <w:rPr>
          <w:rFonts w:ascii="Arial" w:hAnsi="Arial"/>
          <w:sz w:val="24"/>
          <w:szCs w:val="24"/>
        </w:rPr>
        <w:t>” means Intellectual Property created prior to, or otherwise than for the performance of, the Project, and specified in the Schedule;</w:t>
      </w:r>
    </w:p>
    <w:p w14:paraId="651A55F0" w14:textId="70E877BB" w:rsidR="0078646B" w:rsidRDefault="0078646B" w:rsidP="00994637">
      <w:pPr>
        <w:widowControl w:val="0"/>
        <w:suppressAutoHyphens/>
        <w:jc w:val="both"/>
        <w:rPr>
          <w:rFonts w:ascii="Arial" w:hAnsi="Arial"/>
          <w:sz w:val="24"/>
          <w:szCs w:val="24"/>
        </w:rPr>
      </w:pPr>
    </w:p>
    <w:p w14:paraId="1230AE28" w14:textId="2C55DC44" w:rsidR="004E3D9E" w:rsidRPr="0041767C" w:rsidRDefault="004E3D9E" w:rsidP="004E3D9E">
      <w:pPr>
        <w:suppressAutoHyphens/>
        <w:jc w:val="both"/>
        <w:rPr>
          <w:rFonts w:ascii="Arial" w:hAnsi="Arial" w:cs="Arial"/>
          <w:sz w:val="24"/>
          <w:szCs w:val="24"/>
        </w:rPr>
      </w:pPr>
      <w:r w:rsidRPr="0041767C">
        <w:rPr>
          <w:rFonts w:ascii="Arial" w:hAnsi="Arial" w:cs="Arial"/>
          <w:sz w:val="24"/>
          <w:szCs w:val="24"/>
        </w:rPr>
        <w:t>“</w:t>
      </w:r>
      <w:r w:rsidRPr="0041767C">
        <w:rPr>
          <w:rFonts w:ascii="Arial" w:hAnsi="Arial" w:cs="Arial"/>
          <w:b/>
          <w:sz w:val="24"/>
          <w:szCs w:val="24"/>
        </w:rPr>
        <w:t>Existing Material</w:t>
      </w:r>
      <w:r w:rsidRPr="0041767C">
        <w:rPr>
          <w:rFonts w:ascii="Arial" w:hAnsi="Arial" w:cs="Arial"/>
          <w:sz w:val="24"/>
          <w:szCs w:val="24"/>
        </w:rPr>
        <w:t>”</w:t>
      </w:r>
      <w:r w:rsidRPr="0041767C">
        <w:rPr>
          <w:rFonts w:ascii="Arial" w:hAnsi="Arial" w:cs="Arial"/>
          <w:b/>
          <w:sz w:val="24"/>
          <w:szCs w:val="24"/>
        </w:rPr>
        <w:t xml:space="preserve"> </w:t>
      </w:r>
      <w:r w:rsidRPr="0041767C">
        <w:rPr>
          <w:rFonts w:ascii="Arial" w:hAnsi="Arial" w:cs="Arial"/>
          <w:sz w:val="24"/>
          <w:szCs w:val="24"/>
        </w:rPr>
        <w:t xml:space="preserve">means any Material in existence at the Commencement Date and specified in the </w:t>
      </w:r>
      <w:r w:rsidR="002F6DE5">
        <w:rPr>
          <w:rFonts w:ascii="Arial" w:hAnsi="Arial" w:cs="Arial"/>
          <w:sz w:val="24"/>
          <w:szCs w:val="24"/>
        </w:rPr>
        <w:t>Schedule;</w:t>
      </w:r>
    </w:p>
    <w:p w14:paraId="1C34683A" w14:textId="77777777" w:rsidR="004E3D9E" w:rsidRDefault="004E3D9E" w:rsidP="00994637">
      <w:pPr>
        <w:widowControl w:val="0"/>
        <w:suppressAutoHyphens/>
        <w:jc w:val="both"/>
        <w:rPr>
          <w:rFonts w:ascii="Arial" w:hAnsi="Arial"/>
          <w:sz w:val="24"/>
          <w:szCs w:val="24"/>
        </w:rPr>
      </w:pPr>
    </w:p>
    <w:p w14:paraId="7DCC6832" w14:textId="6D90F42E" w:rsidR="00994637" w:rsidRDefault="0078646B" w:rsidP="00994637">
      <w:pPr>
        <w:widowControl w:val="0"/>
        <w:suppressAutoHyphens/>
        <w:jc w:val="both"/>
        <w:rPr>
          <w:rFonts w:ascii="Arial" w:hAnsi="Arial"/>
          <w:sz w:val="24"/>
          <w:szCs w:val="24"/>
        </w:rPr>
      </w:pPr>
      <w:r>
        <w:rPr>
          <w:rFonts w:ascii="Arial" w:hAnsi="Arial"/>
          <w:sz w:val="24"/>
          <w:szCs w:val="24"/>
        </w:rPr>
        <w:t>“</w:t>
      </w:r>
      <w:r w:rsidRPr="0078646B">
        <w:rPr>
          <w:rFonts w:ascii="Arial" w:hAnsi="Arial"/>
          <w:b/>
          <w:sz w:val="24"/>
          <w:szCs w:val="24"/>
        </w:rPr>
        <w:t>Fee</w:t>
      </w:r>
      <w:r>
        <w:rPr>
          <w:rFonts w:ascii="Arial" w:hAnsi="Arial"/>
          <w:sz w:val="24"/>
          <w:szCs w:val="24"/>
        </w:rPr>
        <w:t>” means the fee detailed in the Schedule;</w:t>
      </w:r>
    </w:p>
    <w:p w14:paraId="16118DFB" w14:textId="77777777" w:rsidR="007F0E57" w:rsidRDefault="007F0E57" w:rsidP="007F0E57">
      <w:pPr>
        <w:widowControl w:val="0"/>
        <w:suppressAutoHyphens/>
        <w:jc w:val="both"/>
        <w:rPr>
          <w:rFonts w:ascii="Arial" w:hAnsi="Arial"/>
          <w:sz w:val="24"/>
          <w:szCs w:val="24"/>
        </w:rPr>
      </w:pPr>
    </w:p>
    <w:p w14:paraId="25C63F40" w14:textId="2EA1F3C5" w:rsidR="00994637" w:rsidRDefault="00994637" w:rsidP="007F0E57">
      <w:pPr>
        <w:widowControl w:val="0"/>
        <w:suppressAutoHyphens/>
        <w:jc w:val="both"/>
        <w:rPr>
          <w:rFonts w:ascii="Arial" w:hAnsi="Arial"/>
          <w:sz w:val="24"/>
          <w:szCs w:val="24"/>
        </w:rPr>
      </w:pPr>
      <w:r>
        <w:rPr>
          <w:rFonts w:ascii="Arial" w:hAnsi="Arial"/>
          <w:sz w:val="24"/>
          <w:szCs w:val="24"/>
        </w:rPr>
        <w:t>“</w:t>
      </w:r>
      <w:r>
        <w:rPr>
          <w:rFonts w:ascii="Arial" w:hAnsi="Arial"/>
          <w:b/>
          <w:sz w:val="24"/>
          <w:szCs w:val="24"/>
        </w:rPr>
        <w:t>GST</w:t>
      </w:r>
      <w:r>
        <w:rPr>
          <w:rFonts w:ascii="Arial" w:hAnsi="Arial"/>
          <w:sz w:val="24"/>
          <w:szCs w:val="24"/>
        </w:rPr>
        <w:t>” means a tax on the supply of anything, a goods and services tax or a value added tax;</w:t>
      </w:r>
    </w:p>
    <w:p w14:paraId="4175421B" w14:textId="77777777" w:rsidR="00994637" w:rsidRDefault="00994637" w:rsidP="00994637">
      <w:pPr>
        <w:widowControl w:val="0"/>
        <w:suppressAutoHyphens/>
        <w:jc w:val="both"/>
        <w:rPr>
          <w:rFonts w:ascii="Arial" w:hAnsi="Arial"/>
          <w:sz w:val="24"/>
          <w:szCs w:val="24"/>
        </w:rPr>
      </w:pPr>
    </w:p>
    <w:p w14:paraId="7D8359CE" w14:textId="56CB205D" w:rsidR="00994637" w:rsidRDefault="006A75A3" w:rsidP="00994637">
      <w:pPr>
        <w:suppressAutoHyphens/>
        <w:jc w:val="both"/>
        <w:rPr>
          <w:rFonts w:ascii="Arial" w:hAnsi="Arial"/>
          <w:sz w:val="24"/>
          <w:szCs w:val="24"/>
        </w:rPr>
      </w:pPr>
      <w:r>
        <w:rPr>
          <w:rFonts w:ascii="Arial" w:hAnsi="Arial"/>
          <w:sz w:val="24"/>
          <w:szCs w:val="24"/>
        </w:rPr>
        <w:t>“</w:t>
      </w:r>
      <w:bookmarkStart w:id="7" w:name="_Hlk142567244"/>
      <w:r w:rsidRPr="006A75A3">
        <w:rPr>
          <w:rFonts w:ascii="Arial" w:hAnsi="Arial"/>
          <w:b/>
          <w:sz w:val="24"/>
          <w:szCs w:val="24"/>
        </w:rPr>
        <w:t>Indigenous Cultural and Intellectual Property</w:t>
      </w:r>
      <w:bookmarkEnd w:id="7"/>
      <w:r>
        <w:rPr>
          <w:rFonts w:ascii="Arial" w:hAnsi="Arial"/>
          <w:sz w:val="24"/>
          <w:szCs w:val="24"/>
        </w:rPr>
        <w:t>” or “</w:t>
      </w:r>
      <w:r w:rsidRPr="006A75A3">
        <w:rPr>
          <w:rFonts w:ascii="Arial" w:hAnsi="Arial"/>
          <w:b/>
          <w:sz w:val="24"/>
          <w:szCs w:val="24"/>
        </w:rPr>
        <w:t>ICIP</w:t>
      </w:r>
      <w:r>
        <w:rPr>
          <w:rFonts w:ascii="Arial" w:hAnsi="Arial"/>
          <w:sz w:val="24"/>
          <w:szCs w:val="24"/>
        </w:rPr>
        <w:t xml:space="preserve">” </w:t>
      </w:r>
      <w:r w:rsidRPr="006A75A3">
        <w:rPr>
          <w:rFonts w:ascii="Arial" w:hAnsi="Arial"/>
          <w:sz w:val="24"/>
          <w:szCs w:val="24"/>
        </w:rPr>
        <w:t>means Indigenous peoples' rights to their culture, heritage and knowledge and includes the intangible and tangible aspects of cultural practices, resources and knowledge systems that have been, and continue to be, developed, nurtured and refined by Indigenous people as part of expressing their cultural identity</w:t>
      </w:r>
      <w:r w:rsidR="005F39DE">
        <w:rPr>
          <w:rFonts w:ascii="Arial" w:hAnsi="Arial"/>
          <w:sz w:val="24"/>
          <w:szCs w:val="24"/>
        </w:rPr>
        <w:t>,</w:t>
      </w:r>
      <w:r w:rsidRPr="006A75A3">
        <w:rPr>
          <w:rFonts w:ascii="Arial" w:hAnsi="Arial"/>
          <w:sz w:val="24"/>
          <w:szCs w:val="24"/>
        </w:rPr>
        <w:t xml:space="preserve"> and includes all applicable cultural rights in favour of Australian Indigenous people that may be implemented under Australian law.</w:t>
      </w:r>
    </w:p>
    <w:p w14:paraId="56764445" w14:textId="77777777" w:rsidR="000809B4" w:rsidRDefault="000809B4" w:rsidP="00994637">
      <w:pPr>
        <w:suppressAutoHyphens/>
        <w:jc w:val="both"/>
        <w:rPr>
          <w:rFonts w:ascii="Arial" w:hAnsi="Arial"/>
          <w:sz w:val="24"/>
          <w:szCs w:val="24"/>
        </w:rPr>
      </w:pPr>
    </w:p>
    <w:p w14:paraId="33192BCC" w14:textId="5BEE0D04" w:rsidR="00994637" w:rsidRDefault="00994637" w:rsidP="00994637">
      <w:pPr>
        <w:suppressAutoHyphens/>
        <w:jc w:val="both"/>
        <w:rPr>
          <w:rFonts w:ascii="Arial" w:hAnsi="Arial"/>
          <w:sz w:val="24"/>
          <w:szCs w:val="24"/>
        </w:rPr>
      </w:pPr>
      <w:r>
        <w:rPr>
          <w:rFonts w:ascii="Arial" w:hAnsi="Arial"/>
          <w:sz w:val="24"/>
          <w:szCs w:val="24"/>
        </w:rPr>
        <w:t>“</w:t>
      </w:r>
      <w:r>
        <w:rPr>
          <w:rFonts w:ascii="Arial" w:hAnsi="Arial"/>
          <w:b/>
          <w:sz w:val="24"/>
          <w:szCs w:val="24"/>
        </w:rPr>
        <w:t>Intellectual Property</w:t>
      </w:r>
      <w:r>
        <w:rPr>
          <w:rFonts w:ascii="Arial" w:hAnsi="Arial"/>
          <w:sz w:val="24"/>
          <w:szCs w:val="24"/>
        </w:rPr>
        <w:t xml:space="preserve">” means all industrial and intellectual property rights (including, without limitation, rights to patents, designs, copyright, </w:t>
      </w:r>
      <w:proofErr w:type="spellStart"/>
      <w:proofErr w:type="gramStart"/>
      <w:r>
        <w:rPr>
          <w:rFonts w:ascii="Arial" w:hAnsi="Arial"/>
          <w:sz w:val="24"/>
          <w:szCs w:val="24"/>
        </w:rPr>
        <w:t>trade marks</w:t>
      </w:r>
      <w:proofErr w:type="spellEnd"/>
      <w:proofErr w:type="gramEnd"/>
      <w:r>
        <w:rPr>
          <w:rFonts w:ascii="Arial" w:hAnsi="Arial"/>
          <w:sz w:val="24"/>
          <w:szCs w:val="24"/>
        </w:rPr>
        <w:t>, trade names and circuit layouts) conferred under statute or common law or equity in any country;</w:t>
      </w:r>
    </w:p>
    <w:p w14:paraId="67B2039A" w14:textId="77777777" w:rsidR="0068031F" w:rsidRDefault="0068031F" w:rsidP="00994637">
      <w:pPr>
        <w:suppressAutoHyphens/>
        <w:jc w:val="both"/>
        <w:rPr>
          <w:rFonts w:ascii="Arial" w:hAnsi="Arial"/>
          <w:sz w:val="24"/>
          <w:szCs w:val="24"/>
        </w:rPr>
      </w:pPr>
    </w:p>
    <w:p w14:paraId="33412AA0" w14:textId="77777777" w:rsidR="003F0713" w:rsidRPr="00434FBE" w:rsidRDefault="003F0713" w:rsidP="003F0713">
      <w:pPr>
        <w:suppressAutoHyphens/>
        <w:jc w:val="both"/>
        <w:rPr>
          <w:rFonts w:ascii="Arial" w:hAnsi="Arial" w:cs="Arial"/>
          <w:bCs/>
          <w:sz w:val="24"/>
          <w:szCs w:val="24"/>
        </w:rPr>
      </w:pPr>
      <w:r>
        <w:rPr>
          <w:rFonts w:ascii="Arial" w:hAnsi="Arial" w:cs="Arial"/>
          <w:b/>
          <w:bCs/>
          <w:sz w:val="24"/>
          <w:szCs w:val="24"/>
        </w:rPr>
        <w:t xml:space="preserve">“Local Laws” </w:t>
      </w:r>
      <w:r w:rsidRPr="00434FBE">
        <w:rPr>
          <w:rFonts w:ascii="Arial" w:hAnsi="Arial" w:cs="Arial"/>
          <w:bCs/>
          <w:sz w:val="24"/>
          <w:szCs w:val="24"/>
        </w:rPr>
        <w:t xml:space="preserve">means all statutory and regulatory requirements applying in the jurisdiction where the </w:t>
      </w:r>
      <w:r>
        <w:rPr>
          <w:rFonts w:ascii="Arial" w:hAnsi="Arial" w:cs="Arial"/>
          <w:bCs/>
          <w:sz w:val="24"/>
          <w:szCs w:val="24"/>
        </w:rPr>
        <w:t>S</w:t>
      </w:r>
      <w:r w:rsidRPr="00434FBE">
        <w:rPr>
          <w:rFonts w:ascii="Arial" w:hAnsi="Arial" w:cs="Arial"/>
          <w:bCs/>
          <w:sz w:val="24"/>
          <w:szCs w:val="24"/>
        </w:rPr>
        <w:t>ervices will be performed</w:t>
      </w:r>
      <w:r>
        <w:rPr>
          <w:rFonts w:ascii="Arial" w:hAnsi="Arial" w:cs="Arial"/>
          <w:bCs/>
          <w:sz w:val="24"/>
          <w:szCs w:val="24"/>
        </w:rPr>
        <w:t xml:space="preserve"> (and includes </w:t>
      </w:r>
      <w:r w:rsidR="0060544F">
        <w:rPr>
          <w:rFonts w:ascii="Arial" w:hAnsi="Arial" w:cs="Arial"/>
          <w:bCs/>
          <w:sz w:val="24"/>
          <w:szCs w:val="24"/>
        </w:rPr>
        <w:t xml:space="preserve">where applicable, </w:t>
      </w:r>
      <w:r>
        <w:rPr>
          <w:rFonts w:ascii="Arial" w:hAnsi="Arial" w:cs="Arial"/>
          <w:bCs/>
          <w:sz w:val="24"/>
          <w:szCs w:val="24"/>
        </w:rPr>
        <w:t>all applicable Commonwealth legislative and regulatory requirements)</w:t>
      </w:r>
      <w:r w:rsidRPr="00434FBE">
        <w:rPr>
          <w:rFonts w:ascii="Arial" w:hAnsi="Arial" w:cs="Arial"/>
          <w:bCs/>
          <w:sz w:val="24"/>
          <w:szCs w:val="24"/>
        </w:rPr>
        <w:t>;</w:t>
      </w:r>
    </w:p>
    <w:p w14:paraId="660D0361" w14:textId="799E67C5" w:rsidR="00994637" w:rsidRDefault="00994637" w:rsidP="00994637">
      <w:pPr>
        <w:suppressAutoHyphens/>
        <w:jc w:val="both"/>
        <w:rPr>
          <w:rFonts w:ascii="Arial" w:hAnsi="Arial"/>
          <w:b/>
          <w:sz w:val="24"/>
          <w:szCs w:val="24"/>
        </w:rPr>
      </w:pPr>
    </w:p>
    <w:p w14:paraId="708BDFEF" w14:textId="492C3514" w:rsidR="00636E20" w:rsidRDefault="00636E20" w:rsidP="00636E20">
      <w:pPr>
        <w:suppressAutoHyphens/>
        <w:jc w:val="both"/>
        <w:rPr>
          <w:rFonts w:ascii="Arial" w:hAnsi="Arial" w:cs="Arial"/>
          <w:sz w:val="24"/>
          <w:szCs w:val="24"/>
        </w:rPr>
      </w:pPr>
      <w:r>
        <w:rPr>
          <w:rFonts w:ascii="Arial" w:hAnsi="Arial" w:cs="Arial"/>
          <w:sz w:val="24"/>
          <w:szCs w:val="24"/>
        </w:rPr>
        <w:t>"</w:t>
      </w:r>
      <w:r w:rsidRPr="0041767C">
        <w:rPr>
          <w:rFonts w:ascii="Arial" w:hAnsi="Arial" w:cs="Arial"/>
          <w:b/>
          <w:sz w:val="24"/>
          <w:szCs w:val="24"/>
        </w:rPr>
        <w:t>Material</w:t>
      </w:r>
      <w:r>
        <w:rPr>
          <w:rFonts w:ascii="Arial" w:hAnsi="Arial" w:cs="Arial"/>
          <w:sz w:val="24"/>
          <w:szCs w:val="24"/>
        </w:rPr>
        <w:t xml:space="preserve">" </w:t>
      </w:r>
      <w:r w:rsidRPr="0041767C">
        <w:rPr>
          <w:rFonts w:ascii="Arial" w:hAnsi="Arial" w:cs="Arial"/>
          <w:sz w:val="24"/>
          <w:szCs w:val="24"/>
        </w:rPr>
        <w:t>means anything in relation to which Intellectual Property rights arise;</w:t>
      </w:r>
    </w:p>
    <w:p w14:paraId="1DE5A5A2" w14:textId="77777777" w:rsidR="002C0C1E" w:rsidRDefault="002C0C1E" w:rsidP="00994637">
      <w:pPr>
        <w:suppressAutoHyphens/>
        <w:jc w:val="both"/>
        <w:rPr>
          <w:rFonts w:ascii="Arial" w:hAnsi="Arial"/>
          <w:b/>
          <w:sz w:val="24"/>
          <w:szCs w:val="24"/>
        </w:rPr>
      </w:pPr>
    </w:p>
    <w:p w14:paraId="1C47967A" w14:textId="77777777" w:rsidR="00994637" w:rsidRDefault="00994637" w:rsidP="00994637">
      <w:pPr>
        <w:suppressAutoHyphens/>
        <w:jc w:val="both"/>
        <w:rPr>
          <w:rFonts w:ascii="Arial" w:hAnsi="Arial"/>
          <w:sz w:val="24"/>
          <w:szCs w:val="24"/>
        </w:rPr>
      </w:pPr>
      <w:r>
        <w:rPr>
          <w:rFonts w:ascii="Arial" w:hAnsi="Arial"/>
          <w:sz w:val="24"/>
          <w:szCs w:val="24"/>
        </w:rPr>
        <w:t>“</w:t>
      </w:r>
      <w:r>
        <w:rPr>
          <w:rFonts w:ascii="Arial" w:hAnsi="Arial"/>
          <w:b/>
          <w:sz w:val="24"/>
          <w:szCs w:val="24"/>
        </w:rPr>
        <w:t>Moral Rights</w:t>
      </w:r>
      <w:r>
        <w:rPr>
          <w:rFonts w:ascii="Arial" w:hAnsi="Arial"/>
          <w:sz w:val="24"/>
          <w:szCs w:val="24"/>
        </w:rPr>
        <w:t xml:space="preserve">” means the right of attribution, the right against false attribution and the right of integrity of authorship as defined in the </w:t>
      </w:r>
      <w:r>
        <w:rPr>
          <w:rFonts w:ascii="Arial" w:hAnsi="Arial"/>
          <w:i/>
          <w:sz w:val="24"/>
          <w:szCs w:val="24"/>
        </w:rPr>
        <w:t>Copyright Act 1968</w:t>
      </w:r>
      <w:r>
        <w:rPr>
          <w:rFonts w:ascii="Arial" w:hAnsi="Arial"/>
          <w:sz w:val="24"/>
          <w:szCs w:val="24"/>
        </w:rPr>
        <w:t>;</w:t>
      </w:r>
    </w:p>
    <w:p w14:paraId="6AB9F81A" w14:textId="77777777" w:rsidR="00C010EB" w:rsidRDefault="00C010EB" w:rsidP="00994637">
      <w:pPr>
        <w:suppressAutoHyphens/>
        <w:jc w:val="both"/>
        <w:rPr>
          <w:rFonts w:ascii="Arial" w:hAnsi="Arial"/>
          <w:sz w:val="24"/>
          <w:szCs w:val="24"/>
        </w:rPr>
      </w:pPr>
    </w:p>
    <w:p w14:paraId="38B080C1" w14:textId="0C3D2F3F" w:rsidR="00C010EB" w:rsidRDefault="00C010EB" w:rsidP="00994637">
      <w:pPr>
        <w:suppressAutoHyphens/>
        <w:jc w:val="both"/>
        <w:rPr>
          <w:rFonts w:ascii="Arial" w:hAnsi="Arial"/>
          <w:sz w:val="24"/>
          <w:szCs w:val="24"/>
        </w:rPr>
      </w:pPr>
      <w:r>
        <w:rPr>
          <w:rFonts w:ascii="Arial" w:hAnsi="Arial"/>
          <w:sz w:val="24"/>
          <w:szCs w:val="24"/>
        </w:rPr>
        <w:t>“</w:t>
      </w:r>
      <w:r>
        <w:rPr>
          <w:rFonts w:ascii="Arial" w:hAnsi="Arial"/>
          <w:b/>
          <w:sz w:val="24"/>
          <w:szCs w:val="24"/>
        </w:rPr>
        <w:t>Official Information</w:t>
      </w:r>
      <w:r>
        <w:rPr>
          <w:rFonts w:ascii="Arial" w:hAnsi="Arial"/>
          <w:sz w:val="24"/>
          <w:szCs w:val="24"/>
        </w:rPr>
        <w:t>” means any information:</w:t>
      </w:r>
    </w:p>
    <w:p w14:paraId="6D16E2AC" w14:textId="77777777" w:rsidR="00C010EB" w:rsidRDefault="00C010EB" w:rsidP="00994637">
      <w:pPr>
        <w:suppressAutoHyphens/>
        <w:jc w:val="both"/>
        <w:rPr>
          <w:rFonts w:ascii="Arial" w:hAnsi="Arial"/>
          <w:sz w:val="24"/>
          <w:szCs w:val="24"/>
        </w:rPr>
      </w:pPr>
    </w:p>
    <w:p w14:paraId="59FD2023" w14:textId="5A8B7FD0" w:rsidR="00C010EB" w:rsidRDefault="00C010EB" w:rsidP="00811C33">
      <w:pPr>
        <w:widowControl w:val="0"/>
        <w:numPr>
          <w:ilvl w:val="0"/>
          <w:numId w:val="80"/>
        </w:numPr>
        <w:suppressAutoHyphens/>
        <w:jc w:val="both"/>
        <w:rPr>
          <w:rFonts w:ascii="Arial" w:hAnsi="Arial" w:cs="Arial"/>
          <w:sz w:val="24"/>
          <w:szCs w:val="24"/>
        </w:rPr>
      </w:pPr>
      <w:r>
        <w:rPr>
          <w:rFonts w:ascii="Arial" w:hAnsi="Arial" w:cs="Arial"/>
          <w:sz w:val="24"/>
          <w:szCs w:val="24"/>
        </w:rPr>
        <w:t>developed</w:t>
      </w:r>
      <w:r w:rsidRPr="0041767C">
        <w:rPr>
          <w:rFonts w:ascii="Arial" w:hAnsi="Arial" w:cs="Arial"/>
          <w:sz w:val="24"/>
          <w:szCs w:val="24"/>
        </w:rPr>
        <w:t>;</w:t>
      </w:r>
    </w:p>
    <w:p w14:paraId="1D6181F0" w14:textId="77777777" w:rsidR="00FA4992" w:rsidRDefault="00FA4992" w:rsidP="00DA15B2">
      <w:pPr>
        <w:widowControl w:val="0"/>
        <w:suppressAutoHyphens/>
        <w:jc w:val="both"/>
        <w:rPr>
          <w:rFonts w:ascii="Arial" w:hAnsi="Arial" w:cs="Arial"/>
          <w:sz w:val="24"/>
          <w:szCs w:val="24"/>
        </w:rPr>
      </w:pPr>
    </w:p>
    <w:p w14:paraId="3B905311" w14:textId="4848D3E6" w:rsidR="00C010EB" w:rsidRDefault="00C010EB" w:rsidP="00811C33">
      <w:pPr>
        <w:widowControl w:val="0"/>
        <w:numPr>
          <w:ilvl w:val="0"/>
          <w:numId w:val="80"/>
        </w:numPr>
        <w:suppressAutoHyphens/>
        <w:jc w:val="both"/>
        <w:rPr>
          <w:rFonts w:ascii="Arial" w:hAnsi="Arial" w:cs="Arial"/>
          <w:sz w:val="24"/>
          <w:szCs w:val="24"/>
        </w:rPr>
      </w:pPr>
      <w:r>
        <w:rPr>
          <w:rFonts w:ascii="Arial" w:hAnsi="Arial" w:cs="Arial"/>
          <w:sz w:val="24"/>
          <w:szCs w:val="24"/>
        </w:rPr>
        <w:t>received; or</w:t>
      </w:r>
    </w:p>
    <w:p w14:paraId="0ABE7112" w14:textId="77777777" w:rsidR="00FA4992" w:rsidRDefault="00FA4992" w:rsidP="00DA15B2">
      <w:pPr>
        <w:widowControl w:val="0"/>
        <w:suppressAutoHyphens/>
        <w:jc w:val="both"/>
        <w:rPr>
          <w:rFonts w:ascii="Arial" w:hAnsi="Arial" w:cs="Arial"/>
          <w:sz w:val="24"/>
          <w:szCs w:val="24"/>
        </w:rPr>
      </w:pPr>
    </w:p>
    <w:p w14:paraId="6797AEFF" w14:textId="5EFF41CB" w:rsidR="00C010EB" w:rsidRDefault="00C010EB" w:rsidP="00811C33">
      <w:pPr>
        <w:widowControl w:val="0"/>
        <w:numPr>
          <w:ilvl w:val="0"/>
          <w:numId w:val="80"/>
        </w:numPr>
        <w:suppressAutoHyphens/>
        <w:jc w:val="both"/>
        <w:rPr>
          <w:rFonts w:ascii="Arial" w:hAnsi="Arial" w:cs="Arial"/>
          <w:sz w:val="24"/>
          <w:szCs w:val="24"/>
        </w:rPr>
      </w:pPr>
      <w:r>
        <w:rPr>
          <w:rFonts w:ascii="Arial" w:hAnsi="Arial" w:cs="Arial"/>
          <w:sz w:val="24"/>
          <w:szCs w:val="24"/>
        </w:rPr>
        <w:t>collected,</w:t>
      </w:r>
    </w:p>
    <w:p w14:paraId="6405D8D9" w14:textId="77777777" w:rsidR="00C010EB" w:rsidRDefault="00C010EB" w:rsidP="00C010EB">
      <w:pPr>
        <w:widowControl w:val="0"/>
        <w:suppressAutoHyphens/>
        <w:jc w:val="both"/>
        <w:rPr>
          <w:rFonts w:ascii="Arial" w:hAnsi="Arial" w:cs="Arial"/>
          <w:sz w:val="24"/>
          <w:szCs w:val="24"/>
        </w:rPr>
      </w:pPr>
    </w:p>
    <w:p w14:paraId="390D14D0" w14:textId="07727C3D" w:rsidR="00C010EB" w:rsidRPr="008932A5" w:rsidRDefault="00C010EB" w:rsidP="00DA15B2">
      <w:pPr>
        <w:widowControl w:val="0"/>
        <w:suppressAutoHyphens/>
        <w:jc w:val="both"/>
        <w:rPr>
          <w:rFonts w:ascii="Arial" w:hAnsi="Arial" w:cs="Arial"/>
          <w:sz w:val="24"/>
          <w:szCs w:val="24"/>
        </w:rPr>
      </w:pPr>
      <w:r>
        <w:rPr>
          <w:rFonts w:ascii="Arial" w:hAnsi="Arial" w:cs="Arial"/>
          <w:sz w:val="24"/>
          <w:szCs w:val="24"/>
        </w:rPr>
        <w:t>by or on behalf of ACARA to which the Contractor gains access under or in connection with the Agreement</w:t>
      </w:r>
      <w:r w:rsidR="008932A5">
        <w:rPr>
          <w:rFonts w:ascii="Arial" w:hAnsi="Arial" w:cs="Arial"/>
          <w:sz w:val="24"/>
          <w:szCs w:val="24"/>
        </w:rPr>
        <w:t>, and includes any Material contained in the AI System and the terms of the Agreement</w:t>
      </w:r>
      <w:r w:rsidR="00297460">
        <w:rPr>
          <w:rFonts w:ascii="Arial" w:hAnsi="Arial" w:cs="Arial"/>
          <w:sz w:val="24"/>
          <w:szCs w:val="24"/>
        </w:rPr>
        <w:t>;</w:t>
      </w:r>
    </w:p>
    <w:p w14:paraId="016491ED" w14:textId="77777777" w:rsidR="00994637" w:rsidRDefault="00994637" w:rsidP="00994637">
      <w:pPr>
        <w:suppressAutoHyphens/>
        <w:jc w:val="both"/>
        <w:rPr>
          <w:rFonts w:ascii="Arial" w:hAnsi="Arial"/>
          <w:sz w:val="24"/>
          <w:szCs w:val="24"/>
        </w:rPr>
      </w:pPr>
    </w:p>
    <w:p w14:paraId="0A3EEF24" w14:textId="77777777" w:rsidR="00994637" w:rsidRDefault="00994637" w:rsidP="00994637">
      <w:pPr>
        <w:suppressAutoHyphens/>
        <w:jc w:val="both"/>
        <w:rPr>
          <w:rFonts w:ascii="Arial" w:hAnsi="Arial"/>
          <w:sz w:val="24"/>
          <w:szCs w:val="24"/>
        </w:rPr>
      </w:pPr>
      <w:r>
        <w:rPr>
          <w:rFonts w:ascii="Arial" w:hAnsi="Arial"/>
          <w:sz w:val="24"/>
          <w:szCs w:val="24"/>
        </w:rPr>
        <w:lastRenderedPageBreak/>
        <w:t>“</w:t>
      </w:r>
      <w:r>
        <w:rPr>
          <w:rFonts w:ascii="Arial" w:hAnsi="Arial"/>
          <w:b/>
          <w:sz w:val="24"/>
          <w:szCs w:val="24"/>
        </w:rPr>
        <w:t>Payment Schedule</w:t>
      </w:r>
      <w:r>
        <w:rPr>
          <w:rFonts w:ascii="Arial" w:hAnsi="Arial"/>
          <w:sz w:val="24"/>
          <w:szCs w:val="24"/>
        </w:rPr>
        <w:t>” means the payment section set out in the Schedule;</w:t>
      </w:r>
    </w:p>
    <w:p w14:paraId="2B68FAD8" w14:textId="77777777" w:rsidR="00994637" w:rsidRDefault="00994637" w:rsidP="00994637">
      <w:pPr>
        <w:suppressAutoHyphens/>
        <w:jc w:val="both"/>
        <w:rPr>
          <w:rFonts w:ascii="Arial" w:hAnsi="Arial"/>
          <w:b/>
          <w:sz w:val="24"/>
          <w:szCs w:val="24"/>
        </w:rPr>
      </w:pPr>
    </w:p>
    <w:p w14:paraId="4CE9644E" w14:textId="6E0F857A" w:rsidR="006850FB" w:rsidRDefault="006850FB" w:rsidP="00994637">
      <w:pPr>
        <w:suppressAutoHyphens/>
        <w:jc w:val="both"/>
        <w:rPr>
          <w:rFonts w:ascii="Arial" w:hAnsi="Arial"/>
          <w:sz w:val="24"/>
          <w:szCs w:val="24"/>
        </w:rPr>
      </w:pPr>
      <w:r>
        <w:rPr>
          <w:rFonts w:ascii="Arial" w:hAnsi="Arial"/>
          <w:sz w:val="24"/>
          <w:szCs w:val="24"/>
        </w:rPr>
        <w:t>“</w:t>
      </w:r>
      <w:r w:rsidRPr="00F50ACE">
        <w:rPr>
          <w:rFonts w:ascii="Arial" w:hAnsi="Arial"/>
          <w:b/>
          <w:sz w:val="24"/>
          <w:szCs w:val="24"/>
        </w:rPr>
        <w:t>Privacy Act</w:t>
      </w:r>
      <w:r>
        <w:rPr>
          <w:rFonts w:ascii="Arial" w:hAnsi="Arial"/>
          <w:sz w:val="24"/>
          <w:szCs w:val="24"/>
        </w:rPr>
        <w:t xml:space="preserve">” </w:t>
      </w:r>
      <w:r w:rsidRPr="006850FB">
        <w:rPr>
          <w:rFonts w:ascii="Arial" w:hAnsi="Arial"/>
          <w:sz w:val="24"/>
          <w:szCs w:val="24"/>
        </w:rPr>
        <w:t xml:space="preserve">means the </w:t>
      </w:r>
      <w:r w:rsidRPr="00F50ACE">
        <w:rPr>
          <w:rFonts w:ascii="Arial" w:hAnsi="Arial"/>
          <w:i/>
          <w:sz w:val="24"/>
          <w:szCs w:val="24"/>
        </w:rPr>
        <w:t>Privacy Act 1988</w:t>
      </w:r>
      <w:r w:rsidRPr="006850FB">
        <w:rPr>
          <w:rFonts w:ascii="Arial" w:hAnsi="Arial"/>
          <w:sz w:val="24"/>
          <w:szCs w:val="24"/>
        </w:rPr>
        <w:t xml:space="preserve"> (</w:t>
      </w:r>
      <w:proofErr w:type="spellStart"/>
      <w:r w:rsidRPr="006850FB">
        <w:rPr>
          <w:rFonts w:ascii="Arial" w:hAnsi="Arial"/>
          <w:sz w:val="24"/>
          <w:szCs w:val="24"/>
        </w:rPr>
        <w:t>Cth</w:t>
      </w:r>
      <w:proofErr w:type="spellEnd"/>
      <w:r w:rsidRPr="006850FB">
        <w:rPr>
          <w:rFonts w:ascii="Arial" w:hAnsi="Arial"/>
          <w:sz w:val="24"/>
          <w:szCs w:val="24"/>
        </w:rPr>
        <w:t xml:space="preserve">); </w:t>
      </w:r>
    </w:p>
    <w:p w14:paraId="65A9F4B9" w14:textId="77777777" w:rsidR="006850FB" w:rsidRDefault="006850FB" w:rsidP="00994637">
      <w:pPr>
        <w:suppressAutoHyphens/>
        <w:jc w:val="both"/>
        <w:rPr>
          <w:rFonts w:ascii="Arial" w:hAnsi="Arial"/>
          <w:sz w:val="24"/>
          <w:szCs w:val="24"/>
        </w:rPr>
      </w:pPr>
    </w:p>
    <w:p w14:paraId="756BE960" w14:textId="30B9DEED" w:rsidR="00994637" w:rsidRDefault="00994637" w:rsidP="00994637">
      <w:pPr>
        <w:suppressAutoHyphens/>
        <w:jc w:val="both"/>
        <w:rPr>
          <w:rFonts w:ascii="Arial" w:hAnsi="Arial"/>
          <w:sz w:val="24"/>
          <w:szCs w:val="24"/>
        </w:rPr>
      </w:pPr>
      <w:r>
        <w:rPr>
          <w:rFonts w:ascii="Arial" w:hAnsi="Arial"/>
          <w:sz w:val="24"/>
          <w:szCs w:val="24"/>
        </w:rPr>
        <w:t>“</w:t>
      </w:r>
      <w:r>
        <w:rPr>
          <w:rFonts w:ascii="Arial" w:hAnsi="Arial"/>
          <w:b/>
          <w:sz w:val="24"/>
          <w:szCs w:val="24"/>
        </w:rPr>
        <w:t>Project</w:t>
      </w:r>
      <w:r>
        <w:rPr>
          <w:rFonts w:ascii="Arial" w:hAnsi="Arial"/>
          <w:sz w:val="24"/>
          <w:szCs w:val="24"/>
        </w:rPr>
        <w:t>” means the project described in the Project Brief and any further work the Contractor agrees to perform for ACARA under this Agreement;</w:t>
      </w:r>
    </w:p>
    <w:p w14:paraId="47E4F336" w14:textId="77777777" w:rsidR="00994637" w:rsidRDefault="00994637" w:rsidP="00994637">
      <w:pPr>
        <w:suppressAutoHyphens/>
        <w:jc w:val="both"/>
        <w:rPr>
          <w:rFonts w:ascii="Arial" w:hAnsi="Arial"/>
          <w:sz w:val="24"/>
          <w:szCs w:val="24"/>
        </w:rPr>
      </w:pPr>
    </w:p>
    <w:p w14:paraId="35532D11" w14:textId="77777777" w:rsidR="00994637" w:rsidRDefault="00994637" w:rsidP="00994637">
      <w:pPr>
        <w:suppressAutoHyphens/>
        <w:jc w:val="both"/>
        <w:rPr>
          <w:rFonts w:ascii="Arial" w:hAnsi="Arial"/>
          <w:sz w:val="24"/>
          <w:szCs w:val="24"/>
        </w:rPr>
      </w:pPr>
      <w:r>
        <w:rPr>
          <w:rFonts w:ascii="Arial" w:hAnsi="Arial"/>
          <w:sz w:val="24"/>
          <w:szCs w:val="24"/>
        </w:rPr>
        <w:t>“</w:t>
      </w:r>
      <w:r>
        <w:rPr>
          <w:rFonts w:ascii="Arial" w:hAnsi="Arial"/>
          <w:b/>
          <w:sz w:val="24"/>
          <w:szCs w:val="24"/>
        </w:rPr>
        <w:t>Project Brief</w:t>
      </w:r>
      <w:r>
        <w:rPr>
          <w:rFonts w:ascii="Arial" w:hAnsi="Arial"/>
          <w:sz w:val="24"/>
          <w:szCs w:val="24"/>
        </w:rPr>
        <w:t>” means the project brief attached to this Agreement and includes all amendments made to the project brief by ACARA;</w:t>
      </w:r>
    </w:p>
    <w:p w14:paraId="52F4C5D5" w14:textId="77777777" w:rsidR="00994637" w:rsidRDefault="00994637" w:rsidP="00994637">
      <w:pPr>
        <w:suppressAutoHyphens/>
        <w:jc w:val="both"/>
        <w:rPr>
          <w:rFonts w:ascii="Arial" w:hAnsi="Arial"/>
          <w:sz w:val="24"/>
          <w:szCs w:val="24"/>
        </w:rPr>
      </w:pPr>
    </w:p>
    <w:p w14:paraId="1356625C" w14:textId="77777777" w:rsidR="00994637" w:rsidRDefault="00994637" w:rsidP="00994637">
      <w:pPr>
        <w:suppressAutoHyphens/>
        <w:jc w:val="both"/>
        <w:rPr>
          <w:rFonts w:ascii="Arial" w:hAnsi="Arial"/>
          <w:sz w:val="24"/>
          <w:szCs w:val="24"/>
        </w:rPr>
      </w:pPr>
      <w:r>
        <w:rPr>
          <w:rFonts w:ascii="Arial" w:hAnsi="Arial"/>
          <w:sz w:val="24"/>
          <w:szCs w:val="24"/>
        </w:rPr>
        <w:t>“</w:t>
      </w:r>
      <w:r>
        <w:rPr>
          <w:rFonts w:ascii="Arial" w:hAnsi="Arial"/>
          <w:b/>
          <w:sz w:val="24"/>
          <w:szCs w:val="24"/>
        </w:rPr>
        <w:t>Project Manager</w:t>
      </w:r>
      <w:r>
        <w:rPr>
          <w:rFonts w:ascii="Arial" w:hAnsi="Arial"/>
          <w:sz w:val="24"/>
          <w:szCs w:val="24"/>
        </w:rPr>
        <w:t>”</w:t>
      </w:r>
      <w:r>
        <w:rPr>
          <w:rFonts w:ascii="Arial" w:hAnsi="Arial"/>
          <w:b/>
          <w:sz w:val="24"/>
          <w:szCs w:val="24"/>
        </w:rPr>
        <w:t xml:space="preserve"> </w:t>
      </w:r>
      <w:r>
        <w:rPr>
          <w:rFonts w:ascii="Arial" w:hAnsi="Arial"/>
          <w:sz w:val="24"/>
          <w:szCs w:val="24"/>
        </w:rPr>
        <w:t>means the project manager set out in the Schedule;</w:t>
      </w:r>
    </w:p>
    <w:p w14:paraId="74081F10" w14:textId="77777777" w:rsidR="00994637" w:rsidRDefault="00994637" w:rsidP="00994637">
      <w:pPr>
        <w:suppressAutoHyphens/>
        <w:jc w:val="both"/>
        <w:rPr>
          <w:rFonts w:ascii="Arial" w:hAnsi="Arial"/>
          <w:sz w:val="24"/>
          <w:szCs w:val="24"/>
        </w:rPr>
      </w:pPr>
    </w:p>
    <w:p w14:paraId="769C9921" w14:textId="77777777" w:rsidR="00994637" w:rsidRDefault="00994637" w:rsidP="00994637">
      <w:pPr>
        <w:suppressAutoHyphens/>
        <w:jc w:val="both"/>
        <w:rPr>
          <w:rFonts w:ascii="Arial" w:hAnsi="Arial"/>
          <w:sz w:val="24"/>
          <w:szCs w:val="24"/>
        </w:rPr>
      </w:pPr>
      <w:r>
        <w:rPr>
          <w:rFonts w:ascii="Arial" w:hAnsi="Arial"/>
          <w:sz w:val="24"/>
          <w:szCs w:val="24"/>
        </w:rPr>
        <w:t>“</w:t>
      </w:r>
      <w:r>
        <w:rPr>
          <w:rFonts w:ascii="Arial" w:hAnsi="Arial"/>
          <w:b/>
          <w:sz w:val="24"/>
          <w:szCs w:val="24"/>
        </w:rPr>
        <w:t>Project Results</w:t>
      </w:r>
      <w:r>
        <w:rPr>
          <w:rFonts w:ascii="Arial" w:hAnsi="Arial"/>
          <w:sz w:val="24"/>
          <w:szCs w:val="24"/>
        </w:rPr>
        <w:t xml:space="preserve">” means all work, ideas, concepts and reports and Intellectual Property in such things developed or created by the Contractor, alone or with others, </w:t>
      </w:r>
      <w:proofErr w:type="gramStart"/>
      <w:r>
        <w:rPr>
          <w:rFonts w:ascii="Arial" w:hAnsi="Arial"/>
          <w:sz w:val="24"/>
          <w:szCs w:val="24"/>
        </w:rPr>
        <w:t>in the course of</w:t>
      </w:r>
      <w:proofErr w:type="gramEnd"/>
      <w:r>
        <w:rPr>
          <w:rFonts w:ascii="Arial" w:hAnsi="Arial"/>
          <w:sz w:val="24"/>
          <w:szCs w:val="24"/>
        </w:rPr>
        <w:t xml:space="preserve"> performing the Project or otherwise arising out of the use of any of ACARA’s time, materials, resources, or facilities;</w:t>
      </w:r>
    </w:p>
    <w:p w14:paraId="70AB6B9D" w14:textId="77777777" w:rsidR="00994637" w:rsidRDefault="00994637" w:rsidP="00994637">
      <w:pPr>
        <w:suppressAutoHyphens/>
        <w:jc w:val="both"/>
        <w:rPr>
          <w:rFonts w:ascii="Arial" w:hAnsi="Arial"/>
          <w:sz w:val="24"/>
          <w:szCs w:val="24"/>
        </w:rPr>
      </w:pPr>
    </w:p>
    <w:p w14:paraId="7B4C6423" w14:textId="77777777" w:rsidR="00994637" w:rsidRDefault="00994637" w:rsidP="00994637">
      <w:pPr>
        <w:suppressAutoHyphens/>
        <w:jc w:val="both"/>
        <w:rPr>
          <w:rFonts w:ascii="Arial" w:hAnsi="Arial"/>
          <w:sz w:val="24"/>
          <w:szCs w:val="24"/>
        </w:rPr>
      </w:pPr>
      <w:r>
        <w:rPr>
          <w:rFonts w:ascii="Arial" w:hAnsi="Arial"/>
          <w:sz w:val="24"/>
          <w:szCs w:val="24"/>
        </w:rPr>
        <w:t>“</w:t>
      </w:r>
      <w:r>
        <w:rPr>
          <w:rFonts w:ascii="Arial" w:hAnsi="Arial"/>
          <w:b/>
          <w:sz w:val="24"/>
          <w:szCs w:val="24"/>
        </w:rPr>
        <w:t>Schedule</w:t>
      </w:r>
      <w:r>
        <w:rPr>
          <w:rFonts w:ascii="Arial" w:hAnsi="Arial"/>
          <w:sz w:val="24"/>
          <w:szCs w:val="24"/>
        </w:rPr>
        <w:t>”</w:t>
      </w:r>
      <w:r>
        <w:rPr>
          <w:rFonts w:ascii="Arial" w:hAnsi="Arial"/>
          <w:b/>
          <w:sz w:val="24"/>
          <w:szCs w:val="24"/>
        </w:rPr>
        <w:t xml:space="preserve"> </w:t>
      </w:r>
      <w:r>
        <w:rPr>
          <w:rFonts w:ascii="Arial" w:hAnsi="Arial"/>
          <w:sz w:val="24"/>
          <w:szCs w:val="24"/>
        </w:rPr>
        <w:t>means the schedule to this Agreement</w:t>
      </w:r>
      <w:r w:rsidR="008A0629">
        <w:rPr>
          <w:rFonts w:ascii="Arial" w:hAnsi="Arial"/>
          <w:sz w:val="24"/>
          <w:szCs w:val="24"/>
        </w:rPr>
        <w:t xml:space="preserve"> titled “Schedule”</w:t>
      </w:r>
      <w:r>
        <w:rPr>
          <w:rFonts w:ascii="Arial" w:hAnsi="Arial"/>
          <w:sz w:val="24"/>
          <w:szCs w:val="24"/>
        </w:rPr>
        <w:t xml:space="preserve">; </w:t>
      </w:r>
    </w:p>
    <w:p w14:paraId="3CAA8787" w14:textId="77777777" w:rsidR="00994637" w:rsidRDefault="00994637" w:rsidP="00994637">
      <w:pPr>
        <w:suppressAutoHyphens/>
        <w:jc w:val="both"/>
        <w:rPr>
          <w:rFonts w:ascii="Arial" w:hAnsi="Arial"/>
          <w:sz w:val="24"/>
          <w:szCs w:val="24"/>
        </w:rPr>
      </w:pPr>
    </w:p>
    <w:p w14:paraId="751E26C6" w14:textId="77777777" w:rsidR="00994637" w:rsidRDefault="00994637" w:rsidP="00994637">
      <w:pPr>
        <w:suppressAutoHyphens/>
        <w:jc w:val="both"/>
        <w:rPr>
          <w:rFonts w:ascii="Arial" w:hAnsi="Arial"/>
          <w:sz w:val="24"/>
          <w:szCs w:val="24"/>
        </w:rPr>
      </w:pPr>
      <w:r>
        <w:rPr>
          <w:rFonts w:ascii="Arial" w:hAnsi="Arial"/>
          <w:sz w:val="24"/>
          <w:szCs w:val="24"/>
        </w:rPr>
        <w:t>“</w:t>
      </w:r>
      <w:r>
        <w:rPr>
          <w:rFonts w:ascii="Arial" w:hAnsi="Arial"/>
          <w:b/>
          <w:sz w:val="24"/>
          <w:szCs w:val="24"/>
        </w:rPr>
        <w:t>Services</w:t>
      </w:r>
      <w:r>
        <w:rPr>
          <w:rFonts w:ascii="Arial" w:hAnsi="Arial"/>
          <w:sz w:val="24"/>
          <w:szCs w:val="24"/>
        </w:rPr>
        <w:t>” means the services described in the Schedule;</w:t>
      </w:r>
    </w:p>
    <w:p w14:paraId="20C266E1" w14:textId="77777777" w:rsidR="00994637" w:rsidRDefault="00994637" w:rsidP="00994637">
      <w:pPr>
        <w:suppressAutoHyphens/>
        <w:jc w:val="both"/>
        <w:rPr>
          <w:rFonts w:ascii="Arial" w:hAnsi="Arial"/>
          <w:sz w:val="24"/>
          <w:szCs w:val="24"/>
        </w:rPr>
      </w:pPr>
    </w:p>
    <w:p w14:paraId="5CF17D69" w14:textId="77777777" w:rsidR="00994637" w:rsidRDefault="00994637" w:rsidP="00994637">
      <w:pPr>
        <w:suppressAutoHyphens/>
        <w:jc w:val="both"/>
        <w:rPr>
          <w:rFonts w:ascii="Arial" w:hAnsi="Arial"/>
          <w:sz w:val="24"/>
          <w:szCs w:val="24"/>
        </w:rPr>
      </w:pPr>
      <w:r>
        <w:rPr>
          <w:rFonts w:ascii="Arial" w:hAnsi="Arial"/>
          <w:sz w:val="24"/>
          <w:szCs w:val="24"/>
        </w:rPr>
        <w:t>“</w:t>
      </w:r>
      <w:r>
        <w:rPr>
          <w:rFonts w:ascii="Arial" w:hAnsi="Arial"/>
          <w:b/>
          <w:sz w:val="24"/>
          <w:szCs w:val="24"/>
        </w:rPr>
        <w:t>Specified Acts</w:t>
      </w:r>
      <w:r>
        <w:rPr>
          <w:rFonts w:ascii="Arial" w:hAnsi="Arial"/>
          <w:sz w:val="24"/>
          <w:szCs w:val="24"/>
        </w:rPr>
        <w:t xml:space="preserve">” means the specified acts referred to in the “Intellectual Property, Moral Rights and Project Results” clause of this Agreement; </w:t>
      </w:r>
    </w:p>
    <w:p w14:paraId="3764FD69" w14:textId="77777777" w:rsidR="00994637" w:rsidRDefault="00994637" w:rsidP="00994637">
      <w:pPr>
        <w:suppressAutoHyphens/>
        <w:jc w:val="both"/>
        <w:rPr>
          <w:rFonts w:ascii="Arial" w:hAnsi="Arial"/>
          <w:sz w:val="24"/>
          <w:szCs w:val="24"/>
        </w:rPr>
      </w:pPr>
    </w:p>
    <w:p w14:paraId="385A7DEF" w14:textId="77777777" w:rsidR="00994637" w:rsidRDefault="00994637" w:rsidP="00994637">
      <w:pPr>
        <w:suppressAutoHyphens/>
        <w:jc w:val="both"/>
        <w:rPr>
          <w:rFonts w:ascii="Arial" w:hAnsi="Arial"/>
          <w:sz w:val="24"/>
          <w:szCs w:val="24"/>
        </w:rPr>
      </w:pPr>
      <w:r>
        <w:t>“</w:t>
      </w:r>
      <w:r>
        <w:rPr>
          <w:rFonts w:ascii="Arial" w:hAnsi="Arial"/>
          <w:b/>
          <w:sz w:val="24"/>
          <w:szCs w:val="24"/>
        </w:rPr>
        <w:t>Specified Personnel</w:t>
      </w:r>
      <w:r>
        <w:t xml:space="preserve">” </w:t>
      </w:r>
      <w:r>
        <w:rPr>
          <w:rFonts w:ascii="Arial" w:hAnsi="Arial"/>
          <w:sz w:val="24"/>
          <w:szCs w:val="24"/>
        </w:rPr>
        <w:t xml:space="preserve">means the </w:t>
      </w:r>
      <w:r w:rsidR="00435C11">
        <w:rPr>
          <w:rFonts w:ascii="Arial" w:hAnsi="Arial"/>
          <w:sz w:val="24"/>
          <w:szCs w:val="24"/>
        </w:rPr>
        <w:t>p</w:t>
      </w:r>
      <w:r>
        <w:rPr>
          <w:rFonts w:ascii="Arial" w:hAnsi="Arial"/>
          <w:sz w:val="24"/>
          <w:szCs w:val="24"/>
        </w:rPr>
        <w:t>ersonnel specified in the Schedule as required to perform all or part of the work constituting the Services;</w:t>
      </w:r>
    </w:p>
    <w:p w14:paraId="029E1D09" w14:textId="77777777" w:rsidR="008A0629" w:rsidRDefault="008A0629" w:rsidP="00994637">
      <w:pPr>
        <w:suppressAutoHyphens/>
        <w:jc w:val="both"/>
        <w:rPr>
          <w:rFonts w:ascii="Arial" w:hAnsi="Arial"/>
          <w:sz w:val="24"/>
          <w:szCs w:val="24"/>
        </w:rPr>
      </w:pPr>
    </w:p>
    <w:p w14:paraId="06CC8245" w14:textId="7C74482E" w:rsidR="008A0629" w:rsidRDefault="008A0629" w:rsidP="00994637">
      <w:pPr>
        <w:suppressAutoHyphens/>
        <w:jc w:val="both"/>
        <w:rPr>
          <w:rFonts w:ascii="Arial" w:hAnsi="Arial"/>
          <w:sz w:val="24"/>
          <w:szCs w:val="24"/>
        </w:rPr>
      </w:pPr>
      <w:r>
        <w:rPr>
          <w:rFonts w:ascii="Arial" w:hAnsi="Arial"/>
          <w:sz w:val="24"/>
          <w:szCs w:val="24"/>
        </w:rPr>
        <w:t>“</w:t>
      </w:r>
      <w:r w:rsidRPr="00796AC3">
        <w:rPr>
          <w:rFonts w:ascii="Arial" w:hAnsi="Arial"/>
          <w:b/>
          <w:sz w:val="24"/>
          <w:szCs w:val="24"/>
        </w:rPr>
        <w:t>Special Conditions Schedule</w:t>
      </w:r>
      <w:r>
        <w:rPr>
          <w:rFonts w:ascii="Arial" w:hAnsi="Arial"/>
          <w:sz w:val="24"/>
          <w:szCs w:val="24"/>
        </w:rPr>
        <w:t>” means the schedule to this Agreement titled “Special Conditions Schedule”</w:t>
      </w:r>
      <w:r w:rsidR="005B441D">
        <w:rPr>
          <w:rFonts w:ascii="Arial" w:hAnsi="Arial"/>
          <w:sz w:val="24"/>
          <w:szCs w:val="24"/>
        </w:rPr>
        <w:t>; and</w:t>
      </w:r>
    </w:p>
    <w:p w14:paraId="69CBC1DD" w14:textId="77777777" w:rsidR="00C010EB" w:rsidRDefault="00C010EB" w:rsidP="00994637">
      <w:pPr>
        <w:suppressAutoHyphens/>
        <w:jc w:val="both"/>
        <w:rPr>
          <w:rFonts w:ascii="Arial" w:hAnsi="Arial"/>
          <w:sz w:val="24"/>
          <w:szCs w:val="24"/>
        </w:rPr>
      </w:pPr>
    </w:p>
    <w:p w14:paraId="1191A955" w14:textId="1127212E" w:rsidR="00C010EB" w:rsidRDefault="00C010EB" w:rsidP="00C010EB">
      <w:pPr>
        <w:suppressAutoHyphens/>
        <w:jc w:val="both"/>
        <w:rPr>
          <w:rFonts w:ascii="Arial" w:hAnsi="Arial"/>
          <w:sz w:val="24"/>
          <w:szCs w:val="24"/>
        </w:rPr>
      </w:pPr>
      <w:r>
        <w:rPr>
          <w:rFonts w:ascii="Arial" w:hAnsi="Arial"/>
          <w:sz w:val="24"/>
          <w:szCs w:val="24"/>
        </w:rPr>
        <w:t>“</w:t>
      </w:r>
      <w:r>
        <w:rPr>
          <w:rFonts w:ascii="Arial" w:hAnsi="Arial"/>
          <w:b/>
          <w:sz w:val="24"/>
          <w:szCs w:val="24"/>
        </w:rPr>
        <w:t>Supply Chain</w:t>
      </w:r>
      <w:r>
        <w:rPr>
          <w:rFonts w:ascii="Arial" w:hAnsi="Arial"/>
          <w:sz w:val="24"/>
          <w:szCs w:val="24"/>
        </w:rPr>
        <w:t xml:space="preserve">” means </w:t>
      </w:r>
      <w:r w:rsidRPr="00C010EB">
        <w:rPr>
          <w:rFonts w:ascii="Arial" w:hAnsi="Arial"/>
          <w:sz w:val="24"/>
          <w:szCs w:val="24"/>
        </w:rPr>
        <w:t>any Subcontractor, agent, supplier or entity:</w:t>
      </w:r>
    </w:p>
    <w:p w14:paraId="09545875" w14:textId="77777777" w:rsidR="00C010EB" w:rsidRPr="00C010EB" w:rsidRDefault="00C010EB" w:rsidP="00C010EB">
      <w:pPr>
        <w:suppressAutoHyphens/>
        <w:jc w:val="both"/>
        <w:rPr>
          <w:rFonts w:ascii="Arial" w:hAnsi="Arial"/>
          <w:sz w:val="24"/>
          <w:szCs w:val="24"/>
        </w:rPr>
      </w:pPr>
    </w:p>
    <w:p w14:paraId="1C19ED7C" w14:textId="10FBB448" w:rsidR="00C010EB" w:rsidRDefault="00C010EB" w:rsidP="00811C33">
      <w:pPr>
        <w:numPr>
          <w:ilvl w:val="0"/>
          <w:numId w:val="79"/>
        </w:numPr>
        <w:suppressAutoHyphens/>
        <w:jc w:val="both"/>
        <w:rPr>
          <w:rFonts w:ascii="Arial" w:hAnsi="Arial"/>
          <w:sz w:val="24"/>
          <w:szCs w:val="24"/>
        </w:rPr>
      </w:pPr>
      <w:r w:rsidRPr="00C010EB">
        <w:rPr>
          <w:rFonts w:ascii="Arial" w:hAnsi="Arial"/>
          <w:sz w:val="24"/>
          <w:szCs w:val="24"/>
        </w:rPr>
        <w:t xml:space="preserve">in a direct or indirect business relationship (whether within Australia or internationally) with the </w:t>
      </w:r>
      <w:r w:rsidR="008932A5">
        <w:rPr>
          <w:rFonts w:ascii="Arial" w:hAnsi="Arial"/>
          <w:sz w:val="24"/>
          <w:szCs w:val="24"/>
        </w:rPr>
        <w:t>Contractor</w:t>
      </w:r>
      <w:r w:rsidRPr="00C010EB">
        <w:rPr>
          <w:rFonts w:ascii="Arial" w:hAnsi="Arial"/>
          <w:sz w:val="24"/>
          <w:szCs w:val="24"/>
        </w:rPr>
        <w:t xml:space="preserve">; or </w:t>
      </w:r>
    </w:p>
    <w:p w14:paraId="2B8268B8" w14:textId="77777777" w:rsidR="00C010EB" w:rsidRPr="00C010EB" w:rsidRDefault="00C010EB" w:rsidP="00DA15B2">
      <w:pPr>
        <w:suppressAutoHyphens/>
        <w:ind w:left="720"/>
        <w:jc w:val="both"/>
        <w:rPr>
          <w:rFonts w:ascii="Arial" w:hAnsi="Arial"/>
          <w:sz w:val="24"/>
          <w:szCs w:val="24"/>
        </w:rPr>
      </w:pPr>
    </w:p>
    <w:p w14:paraId="6DD0C3E0" w14:textId="1B85F910" w:rsidR="00C010EB" w:rsidRDefault="00C010EB" w:rsidP="00811C33">
      <w:pPr>
        <w:numPr>
          <w:ilvl w:val="0"/>
          <w:numId w:val="79"/>
        </w:numPr>
        <w:suppressAutoHyphens/>
        <w:jc w:val="both"/>
        <w:rPr>
          <w:rFonts w:ascii="Arial" w:hAnsi="Arial"/>
          <w:sz w:val="24"/>
          <w:szCs w:val="24"/>
        </w:rPr>
      </w:pPr>
      <w:r w:rsidRPr="00C010EB">
        <w:rPr>
          <w:rFonts w:ascii="Arial" w:hAnsi="Arial"/>
          <w:sz w:val="24"/>
          <w:szCs w:val="24"/>
        </w:rPr>
        <w:t xml:space="preserve">which contributes directly or indirectly to the supply of the deliverables to </w:t>
      </w:r>
      <w:r w:rsidR="008932A5">
        <w:rPr>
          <w:rFonts w:ascii="Arial" w:hAnsi="Arial"/>
          <w:sz w:val="24"/>
          <w:szCs w:val="24"/>
        </w:rPr>
        <w:t>ACARA</w:t>
      </w:r>
      <w:r w:rsidRPr="00C010EB">
        <w:rPr>
          <w:rFonts w:ascii="Arial" w:hAnsi="Arial"/>
          <w:sz w:val="24"/>
          <w:szCs w:val="24"/>
        </w:rPr>
        <w:t xml:space="preserve">, </w:t>
      </w:r>
    </w:p>
    <w:p w14:paraId="57A67475" w14:textId="77777777" w:rsidR="00C010EB" w:rsidRDefault="00C010EB" w:rsidP="00C010EB">
      <w:pPr>
        <w:jc w:val="both"/>
        <w:rPr>
          <w:rFonts w:ascii="Arial" w:hAnsi="Arial"/>
          <w:sz w:val="24"/>
          <w:szCs w:val="24"/>
        </w:rPr>
      </w:pPr>
    </w:p>
    <w:p w14:paraId="4E8415DB" w14:textId="333CA58C" w:rsidR="00C010EB" w:rsidRDefault="00C010EB" w:rsidP="00C010EB">
      <w:pPr>
        <w:jc w:val="both"/>
        <w:rPr>
          <w:rFonts w:ascii="Arial" w:hAnsi="Arial"/>
          <w:sz w:val="24"/>
          <w:szCs w:val="24"/>
        </w:rPr>
      </w:pPr>
      <w:r w:rsidRPr="00C010EB">
        <w:rPr>
          <w:rFonts w:ascii="Arial" w:hAnsi="Arial"/>
          <w:sz w:val="24"/>
          <w:szCs w:val="24"/>
        </w:rPr>
        <w:t>including entities in the network of business entities or individuals performing, providing, producing, handling, storing, transmitting or distributing:</w:t>
      </w:r>
    </w:p>
    <w:p w14:paraId="77AE3DAC" w14:textId="77777777" w:rsidR="00C010EB" w:rsidRDefault="00C010EB" w:rsidP="00DA15B2">
      <w:pPr>
        <w:jc w:val="both"/>
        <w:rPr>
          <w:rFonts w:ascii="Arial" w:hAnsi="Arial"/>
          <w:sz w:val="24"/>
          <w:szCs w:val="24"/>
        </w:rPr>
      </w:pPr>
    </w:p>
    <w:p w14:paraId="686C5A4D" w14:textId="77777777" w:rsidR="00C010EB" w:rsidRDefault="00C010EB" w:rsidP="00811C33">
      <w:pPr>
        <w:numPr>
          <w:ilvl w:val="0"/>
          <w:numId w:val="79"/>
        </w:numPr>
        <w:suppressAutoHyphens/>
        <w:jc w:val="both"/>
        <w:rPr>
          <w:rFonts w:ascii="Arial" w:hAnsi="Arial"/>
          <w:sz w:val="24"/>
          <w:szCs w:val="24"/>
        </w:rPr>
      </w:pPr>
      <w:r w:rsidRPr="00C010EB">
        <w:rPr>
          <w:rFonts w:ascii="Arial" w:hAnsi="Arial"/>
          <w:sz w:val="24"/>
          <w:szCs w:val="24"/>
        </w:rPr>
        <w:t xml:space="preserve">the AI System; or </w:t>
      </w:r>
    </w:p>
    <w:p w14:paraId="46935EAB" w14:textId="77777777" w:rsidR="00C010EB" w:rsidRDefault="00C010EB" w:rsidP="00DA15B2">
      <w:pPr>
        <w:suppressAutoHyphens/>
        <w:jc w:val="both"/>
        <w:rPr>
          <w:rFonts w:ascii="Arial" w:hAnsi="Arial"/>
          <w:sz w:val="24"/>
          <w:szCs w:val="24"/>
        </w:rPr>
      </w:pPr>
    </w:p>
    <w:p w14:paraId="3B12E073" w14:textId="721CBBD5" w:rsidR="00C010EB" w:rsidRPr="00C010EB" w:rsidRDefault="00C010EB" w:rsidP="00811C33">
      <w:pPr>
        <w:numPr>
          <w:ilvl w:val="0"/>
          <w:numId w:val="79"/>
        </w:numPr>
        <w:suppressAutoHyphens/>
        <w:jc w:val="both"/>
        <w:rPr>
          <w:rFonts w:ascii="Arial" w:hAnsi="Arial"/>
          <w:sz w:val="24"/>
          <w:szCs w:val="24"/>
        </w:rPr>
      </w:pPr>
      <w:r w:rsidRPr="00C010EB">
        <w:rPr>
          <w:rFonts w:ascii="Arial" w:hAnsi="Arial"/>
          <w:sz w:val="24"/>
          <w:szCs w:val="24"/>
        </w:rPr>
        <w:t>components of the AI System</w:t>
      </w:r>
      <w:r w:rsidR="00297460">
        <w:rPr>
          <w:rFonts w:ascii="Arial" w:hAnsi="Arial"/>
          <w:sz w:val="24"/>
          <w:szCs w:val="24"/>
        </w:rPr>
        <w:t>;</w:t>
      </w:r>
    </w:p>
    <w:p w14:paraId="6EAE33AF" w14:textId="77777777" w:rsidR="00994637" w:rsidRDefault="00994637" w:rsidP="00DA15B2">
      <w:pPr>
        <w:jc w:val="both"/>
        <w:rPr>
          <w:rFonts w:ascii="Arial" w:hAnsi="Arial"/>
          <w:sz w:val="24"/>
          <w:szCs w:val="24"/>
        </w:rPr>
      </w:pPr>
    </w:p>
    <w:p w14:paraId="724C87AD" w14:textId="1C547B1D" w:rsidR="00994637" w:rsidRDefault="005B441D" w:rsidP="00994637">
      <w:pPr>
        <w:suppressAutoHyphens/>
        <w:jc w:val="both"/>
        <w:rPr>
          <w:rFonts w:ascii="Arial" w:hAnsi="Arial"/>
          <w:sz w:val="24"/>
          <w:szCs w:val="24"/>
        </w:rPr>
      </w:pPr>
      <w:r>
        <w:rPr>
          <w:rFonts w:ascii="Arial" w:hAnsi="Arial" w:cs="Arial"/>
          <w:b/>
          <w:sz w:val="24"/>
          <w:szCs w:val="24"/>
        </w:rPr>
        <w:t>“</w:t>
      </w:r>
      <w:r w:rsidR="00474003" w:rsidRPr="0041767C">
        <w:rPr>
          <w:rFonts w:ascii="Arial" w:hAnsi="Arial" w:cs="Arial"/>
          <w:b/>
          <w:sz w:val="24"/>
          <w:szCs w:val="24"/>
        </w:rPr>
        <w:t>Third Party Material</w:t>
      </w:r>
      <w:r w:rsidR="00474003" w:rsidRPr="0041767C">
        <w:rPr>
          <w:rFonts w:ascii="Arial" w:hAnsi="Arial" w:cs="Arial"/>
          <w:sz w:val="24"/>
          <w:szCs w:val="24"/>
        </w:rPr>
        <w:t>” means any Material in which the Intellectual Property rights are owned by third parties.</w:t>
      </w:r>
    </w:p>
    <w:p w14:paraId="24E48547" w14:textId="064AFB97" w:rsidR="003B315B" w:rsidRPr="003B315B" w:rsidRDefault="003B315B" w:rsidP="003B315B">
      <w:pPr>
        <w:pStyle w:val="Heading2"/>
        <w:keepNext w:val="0"/>
        <w:numPr>
          <w:ilvl w:val="0"/>
          <w:numId w:val="0"/>
        </w:numPr>
        <w:suppressAutoHyphens/>
        <w:jc w:val="both"/>
      </w:pPr>
      <w:r>
        <w:rPr>
          <w:rFonts w:ascii="Arial" w:hAnsi="Arial"/>
          <w:b/>
          <w:szCs w:val="24"/>
        </w:rPr>
        <w:t>Interpretation</w:t>
      </w:r>
    </w:p>
    <w:p w14:paraId="3ED71E44" w14:textId="7AA27FFF" w:rsidR="003B315B" w:rsidRPr="003B315B" w:rsidRDefault="003B315B">
      <w:pPr>
        <w:pStyle w:val="Heading2"/>
        <w:keepNext w:val="0"/>
        <w:numPr>
          <w:ilvl w:val="1"/>
          <w:numId w:val="7"/>
        </w:numPr>
        <w:suppressAutoHyphens/>
        <w:ind w:left="709" w:hanging="709"/>
        <w:jc w:val="both"/>
        <w:rPr>
          <w:rFonts w:ascii="Arial" w:hAnsi="Arial"/>
          <w:szCs w:val="24"/>
        </w:rPr>
      </w:pPr>
      <w:bookmarkStart w:id="8" w:name="_Ref236384283"/>
      <w:r w:rsidRPr="003B315B">
        <w:rPr>
          <w:rFonts w:ascii="Arial" w:hAnsi="Arial"/>
          <w:szCs w:val="24"/>
        </w:rPr>
        <w:lastRenderedPageBreak/>
        <w:t xml:space="preserve">In this </w:t>
      </w:r>
      <w:r>
        <w:rPr>
          <w:rFonts w:ascii="Arial" w:hAnsi="Arial"/>
          <w:szCs w:val="24"/>
        </w:rPr>
        <w:t>Agreement</w:t>
      </w:r>
      <w:r w:rsidRPr="003B315B">
        <w:rPr>
          <w:rFonts w:ascii="Arial" w:hAnsi="Arial"/>
          <w:szCs w:val="24"/>
        </w:rPr>
        <w:t>, unless the contrary intention appears:</w:t>
      </w:r>
      <w:bookmarkEnd w:id="8"/>
    </w:p>
    <w:p w14:paraId="5DB0EB72" w14:textId="77777777" w:rsidR="003B315B" w:rsidRPr="003B315B" w:rsidRDefault="003B315B">
      <w:pPr>
        <w:numPr>
          <w:ilvl w:val="0"/>
          <w:numId w:val="9"/>
        </w:numPr>
        <w:tabs>
          <w:tab w:val="clear" w:pos="1140"/>
          <w:tab w:val="num" w:pos="1418"/>
        </w:tabs>
        <w:ind w:left="1418" w:hanging="698"/>
        <w:jc w:val="both"/>
        <w:rPr>
          <w:rFonts w:ascii="Arial" w:hAnsi="Arial"/>
          <w:sz w:val="24"/>
          <w:szCs w:val="24"/>
        </w:rPr>
      </w:pPr>
      <w:r w:rsidRPr="003B315B">
        <w:rPr>
          <w:rFonts w:ascii="Arial" w:hAnsi="Arial"/>
          <w:sz w:val="24"/>
          <w:szCs w:val="24"/>
        </w:rPr>
        <w:t>words importing a gender include any other gender;</w:t>
      </w:r>
    </w:p>
    <w:p w14:paraId="67455EF6" w14:textId="77777777" w:rsidR="003B315B" w:rsidRPr="003B315B" w:rsidRDefault="003B315B">
      <w:pPr>
        <w:numPr>
          <w:ilvl w:val="0"/>
          <w:numId w:val="9"/>
        </w:numPr>
        <w:tabs>
          <w:tab w:val="clear" w:pos="1140"/>
          <w:tab w:val="num" w:pos="1418"/>
        </w:tabs>
        <w:ind w:left="1418" w:hanging="698"/>
        <w:jc w:val="both"/>
        <w:rPr>
          <w:rFonts w:ascii="Arial" w:hAnsi="Arial"/>
          <w:sz w:val="24"/>
          <w:szCs w:val="24"/>
        </w:rPr>
      </w:pPr>
      <w:r w:rsidRPr="003B315B">
        <w:rPr>
          <w:rFonts w:ascii="Arial" w:hAnsi="Arial"/>
          <w:sz w:val="24"/>
          <w:szCs w:val="24"/>
        </w:rPr>
        <w:t>words in the singular include the plural and words in the plural include the singular;</w:t>
      </w:r>
    </w:p>
    <w:p w14:paraId="6B58E871" w14:textId="77777777" w:rsidR="003B315B" w:rsidRPr="003B315B" w:rsidRDefault="003B315B">
      <w:pPr>
        <w:numPr>
          <w:ilvl w:val="0"/>
          <w:numId w:val="9"/>
        </w:numPr>
        <w:tabs>
          <w:tab w:val="clear" w:pos="1140"/>
          <w:tab w:val="num" w:pos="1418"/>
        </w:tabs>
        <w:ind w:left="1418" w:hanging="698"/>
        <w:jc w:val="both"/>
        <w:rPr>
          <w:rFonts w:ascii="Arial" w:hAnsi="Arial"/>
          <w:sz w:val="24"/>
          <w:szCs w:val="24"/>
        </w:rPr>
      </w:pPr>
      <w:r w:rsidRPr="003B315B">
        <w:rPr>
          <w:rFonts w:ascii="Arial" w:hAnsi="Arial"/>
          <w:sz w:val="24"/>
          <w:szCs w:val="24"/>
        </w:rPr>
        <w:t>clause headings are for convenient reference only and have no effect in limiting or extending the language of provisions to which they refer;</w:t>
      </w:r>
    </w:p>
    <w:p w14:paraId="4CDA3887" w14:textId="77777777" w:rsidR="003B315B" w:rsidRPr="003B315B" w:rsidRDefault="003B315B">
      <w:pPr>
        <w:numPr>
          <w:ilvl w:val="0"/>
          <w:numId w:val="9"/>
        </w:numPr>
        <w:tabs>
          <w:tab w:val="clear" w:pos="1140"/>
          <w:tab w:val="num" w:pos="1418"/>
        </w:tabs>
        <w:ind w:left="1418" w:hanging="698"/>
        <w:jc w:val="both"/>
        <w:rPr>
          <w:rFonts w:ascii="Arial" w:hAnsi="Arial"/>
          <w:sz w:val="24"/>
          <w:szCs w:val="24"/>
        </w:rPr>
      </w:pPr>
      <w:r w:rsidRPr="003B315B">
        <w:rPr>
          <w:rFonts w:ascii="Arial" w:hAnsi="Arial"/>
          <w:sz w:val="24"/>
          <w:szCs w:val="24"/>
        </w:rPr>
        <w:t>words importing a person include a partnership and a body whether corporate or otherwise;</w:t>
      </w:r>
    </w:p>
    <w:p w14:paraId="6AB76816" w14:textId="77777777" w:rsidR="003B315B" w:rsidRPr="003B315B" w:rsidRDefault="003B315B">
      <w:pPr>
        <w:numPr>
          <w:ilvl w:val="0"/>
          <w:numId w:val="9"/>
        </w:numPr>
        <w:tabs>
          <w:tab w:val="clear" w:pos="1140"/>
          <w:tab w:val="num" w:pos="1418"/>
        </w:tabs>
        <w:ind w:left="1418" w:hanging="698"/>
        <w:jc w:val="both"/>
        <w:rPr>
          <w:rFonts w:ascii="Arial" w:hAnsi="Arial"/>
          <w:sz w:val="24"/>
          <w:szCs w:val="24"/>
        </w:rPr>
      </w:pPr>
      <w:r w:rsidRPr="003B315B">
        <w:rPr>
          <w:rFonts w:ascii="Arial" w:hAnsi="Arial"/>
          <w:sz w:val="24"/>
          <w:szCs w:val="24"/>
        </w:rPr>
        <w:t>a reference to dollars is a reference to Australian dollars;</w:t>
      </w:r>
    </w:p>
    <w:p w14:paraId="1920F40E" w14:textId="77777777" w:rsidR="003B315B" w:rsidRPr="003B315B" w:rsidRDefault="003B315B">
      <w:pPr>
        <w:numPr>
          <w:ilvl w:val="0"/>
          <w:numId w:val="9"/>
        </w:numPr>
        <w:tabs>
          <w:tab w:val="clear" w:pos="1140"/>
          <w:tab w:val="num" w:pos="1418"/>
        </w:tabs>
        <w:ind w:left="1418" w:hanging="698"/>
        <w:jc w:val="both"/>
        <w:rPr>
          <w:rFonts w:ascii="Arial" w:hAnsi="Arial"/>
          <w:sz w:val="24"/>
          <w:szCs w:val="24"/>
        </w:rPr>
      </w:pPr>
      <w:r w:rsidRPr="003B315B">
        <w:rPr>
          <w:rFonts w:ascii="Arial" w:hAnsi="Arial"/>
          <w:sz w:val="24"/>
          <w:szCs w:val="24"/>
        </w:rPr>
        <w:t>a reference to any legislation or legislative provision includes any statutory modification, substitution or re-enactment of that legislation or legislative provision;</w:t>
      </w:r>
    </w:p>
    <w:p w14:paraId="203F6B52" w14:textId="77777777" w:rsidR="003B315B" w:rsidRPr="003B315B" w:rsidRDefault="003B315B">
      <w:pPr>
        <w:numPr>
          <w:ilvl w:val="0"/>
          <w:numId w:val="9"/>
        </w:numPr>
        <w:tabs>
          <w:tab w:val="clear" w:pos="1140"/>
          <w:tab w:val="num" w:pos="1418"/>
        </w:tabs>
        <w:ind w:left="1418" w:hanging="698"/>
        <w:jc w:val="both"/>
        <w:rPr>
          <w:rFonts w:ascii="Arial" w:hAnsi="Arial"/>
          <w:sz w:val="24"/>
          <w:szCs w:val="24"/>
        </w:rPr>
      </w:pPr>
      <w:r w:rsidRPr="003B315B">
        <w:rPr>
          <w:rFonts w:ascii="Arial" w:hAnsi="Arial"/>
          <w:sz w:val="24"/>
          <w:szCs w:val="24"/>
        </w:rPr>
        <w:t>if any word or phrase is given a defined meaning, any other part of speech or other grammatical form of that word or phrase has a corresponding meaning;</w:t>
      </w:r>
    </w:p>
    <w:p w14:paraId="3C04DF0A" w14:textId="77777777" w:rsidR="003B315B" w:rsidRPr="003B315B" w:rsidRDefault="003B315B">
      <w:pPr>
        <w:numPr>
          <w:ilvl w:val="0"/>
          <w:numId w:val="9"/>
        </w:numPr>
        <w:tabs>
          <w:tab w:val="clear" w:pos="1140"/>
          <w:tab w:val="num" w:pos="1418"/>
        </w:tabs>
        <w:ind w:left="1418" w:hanging="698"/>
        <w:jc w:val="both"/>
        <w:rPr>
          <w:rFonts w:ascii="Arial" w:hAnsi="Arial"/>
          <w:sz w:val="24"/>
          <w:szCs w:val="24"/>
        </w:rPr>
      </w:pPr>
      <w:r w:rsidRPr="003B315B">
        <w:rPr>
          <w:rFonts w:ascii="Arial" w:hAnsi="Arial"/>
          <w:sz w:val="24"/>
          <w:szCs w:val="24"/>
        </w:rPr>
        <w:t>a reference to an Item is a reference to an Item in the Schedule;</w:t>
      </w:r>
    </w:p>
    <w:p w14:paraId="21ED4998" w14:textId="178CF301" w:rsidR="003B315B" w:rsidRPr="003B315B" w:rsidRDefault="003B315B">
      <w:pPr>
        <w:numPr>
          <w:ilvl w:val="0"/>
          <w:numId w:val="9"/>
        </w:numPr>
        <w:tabs>
          <w:tab w:val="clear" w:pos="1140"/>
          <w:tab w:val="num" w:pos="1418"/>
        </w:tabs>
        <w:ind w:left="1418" w:hanging="698"/>
        <w:jc w:val="both"/>
        <w:rPr>
          <w:rFonts w:ascii="Arial" w:hAnsi="Arial"/>
          <w:sz w:val="24"/>
          <w:szCs w:val="24"/>
        </w:rPr>
      </w:pPr>
      <w:r w:rsidRPr="003B315B">
        <w:rPr>
          <w:rFonts w:ascii="Arial" w:hAnsi="Arial"/>
          <w:sz w:val="24"/>
          <w:szCs w:val="24"/>
        </w:rPr>
        <w:t xml:space="preserve">the Schedule and any Attachments form part of this </w:t>
      </w:r>
      <w:r w:rsidR="003057F5">
        <w:rPr>
          <w:rFonts w:ascii="Arial" w:hAnsi="Arial"/>
          <w:sz w:val="24"/>
          <w:szCs w:val="24"/>
        </w:rPr>
        <w:t>Agreement</w:t>
      </w:r>
      <w:r w:rsidRPr="003B315B">
        <w:rPr>
          <w:rFonts w:ascii="Arial" w:hAnsi="Arial"/>
          <w:sz w:val="24"/>
          <w:szCs w:val="24"/>
        </w:rPr>
        <w:t>;</w:t>
      </w:r>
    </w:p>
    <w:p w14:paraId="272D0039" w14:textId="789515F1" w:rsidR="003B315B" w:rsidRPr="003B315B" w:rsidRDefault="003B315B">
      <w:pPr>
        <w:numPr>
          <w:ilvl w:val="0"/>
          <w:numId w:val="9"/>
        </w:numPr>
        <w:tabs>
          <w:tab w:val="clear" w:pos="1140"/>
          <w:tab w:val="num" w:pos="1418"/>
        </w:tabs>
        <w:ind w:left="1418" w:hanging="698"/>
        <w:jc w:val="both"/>
        <w:rPr>
          <w:rFonts w:ascii="Arial" w:hAnsi="Arial"/>
          <w:sz w:val="24"/>
          <w:szCs w:val="24"/>
        </w:rPr>
      </w:pPr>
      <w:bookmarkStart w:id="9" w:name="_AGSRef54207020"/>
      <w:bookmarkStart w:id="10" w:name="_AGSRef15630221"/>
      <w:r w:rsidRPr="003B315B">
        <w:rPr>
          <w:rFonts w:ascii="Arial" w:hAnsi="Arial"/>
          <w:sz w:val="24"/>
          <w:szCs w:val="24"/>
        </w:rPr>
        <w:t xml:space="preserve">if any conflict arises between the terms and conditions contained in the clauses of this </w:t>
      </w:r>
      <w:r w:rsidR="003057F5">
        <w:rPr>
          <w:rFonts w:ascii="Arial" w:hAnsi="Arial"/>
          <w:sz w:val="24"/>
          <w:szCs w:val="24"/>
        </w:rPr>
        <w:t>Agreement</w:t>
      </w:r>
      <w:r w:rsidR="003057F5" w:rsidRPr="003B315B">
        <w:rPr>
          <w:rFonts w:ascii="Arial" w:hAnsi="Arial"/>
          <w:sz w:val="24"/>
          <w:szCs w:val="24"/>
        </w:rPr>
        <w:t xml:space="preserve"> </w:t>
      </w:r>
      <w:r w:rsidRPr="003B315B">
        <w:rPr>
          <w:rFonts w:ascii="Arial" w:hAnsi="Arial"/>
          <w:sz w:val="24"/>
          <w:szCs w:val="24"/>
        </w:rPr>
        <w:t>and any part of the Schedule (and Attachments if any), the terms and conditions of the clauses prevail;</w:t>
      </w:r>
      <w:bookmarkEnd w:id="9"/>
      <w:bookmarkEnd w:id="10"/>
      <w:r w:rsidRPr="003B315B">
        <w:rPr>
          <w:rFonts w:ascii="Arial" w:hAnsi="Arial"/>
          <w:sz w:val="24"/>
          <w:szCs w:val="24"/>
        </w:rPr>
        <w:t xml:space="preserve"> </w:t>
      </w:r>
    </w:p>
    <w:p w14:paraId="046E406F" w14:textId="77777777" w:rsidR="003B315B" w:rsidRPr="003B315B" w:rsidRDefault="003B315B">
      <w:pPr>
        <w:numPr>
          <w:ilvl w:val="0"/>
          <w:numId w:val="9"/>
        </w:numPr>
        <w:tabs>
          <w:tab w:val="clear" w:pos="1140"/>
          <w:tab w:val="num" w:pos="1418"/>
        </w:tabs>
        <w:ind w:left="1418" w:hanging="698"/>
        <w:jc w:val="both"/>
        <w:rPr>
          <w:rFonts w:ascii="Arial" w:hAnsi="Arial"/>
          <w:sz w:val="24"/>
          <w:szCs w:val="24"/>
        </w:rPr>
      </w:pPr>
      <w:r w:rsidRPr="003B315B">
        <w:rPr>
          <w:rFonts w:ascii="Arial" w:hAnsi="Arial"/>
          <w:sz w:val="24"/>
          <w:szCs w:val="24"/>
        </w:rPr>
        <w:t>if any conflict arises between any part of the Schedule and any part of an Attachment, the Schedule prevails; and</w:t>
      </w:r>
    </w:p>
    <w:p w14:paraId="14AA9EDF" w14:textId="77777777" w:rsidR="003B315B" w:rsidRPr="003B315B" w:rsidRDefault="003B315B">
      <w:pPr>
        <w:numPr>
          <w:ilvl w:val="0"/>
          <w:numId w:val="9"/>
        </w:numPr>
        <w:tabs>
          <w:tab w:val="clear" w:pos="1140"/>
          <w:tab w:val="num" w:pos="1418"/>
        </w:tabs>
        <w:ind w:left="1418" w:hanging="698"/>
        <w:jc w:val="both"/>
        <w:rPr>
          <w:rFonts w:ascii="Arial" w:hAnsi="Arial"/>
          <w:sz w:val="24"/>
          <w:szCs w:val="24"/>
        </w:rPr>
      </w:pPr>
      <w:r w:rsidRPr="003B315B">
        <w:rPr>
          <w:rFonts w:ascii="Arial" w:hAnsi="Arial"/>
          <w:sz w:val="24"/>
          <w:szCs w:val="24"/>
        </w:rPr>
        <w:t xml:space="preserve">a reference to writing is a reference to any representation of words, figures or symbols, </w:t>
      </w:r>
      <w:proofErr w:type="gramStart"/>
      <w:r w:rsidRPr="003B315B">
        <w:rPr>
          <w:rFonts w:ascii="Arial" w:hAnsi="Arial"/>
          <w:sz w:val="24"/>
          <w:szCs w:val="24"/>
        </w:rPr>
        <w:t>whether or not</w:t>
      </w:r>
      <w:proofErr w:type="gramEnd"/>
      <w:r w:rsidRPr="003B315B">
        <w:rPr>
          <w:rFonts w:ascii="Arial" w:hAnsi="Arial"/>
          <w:sz w:val="24"/>
          <w:szCs w:val="24"/>
        </w:rPr>
        <w:t xml:space="preserve"> in a visible form.</w:t>
      </w:r>
    </w:p>
    <w:p w14:paraId="709D7B7E" w14:textId="101FB6B9" w:rsidR="003B315B" w:rsidRPr="003B315B" w:rsidRDefault="003B315B" w:rsidP="003B315B">
      <w:pPr>
        <w:pStyle w:val="Heading2"/>
        <w:keepNext w:val="0"/>
        <w:numPr>
          <w:ilvl w:val="0"/>
          <w:numId w:val="0"/>
        </w:numPr>
        <w:suppressAutoHyphens/>
        <w:jc w:val="both"/>
        <w:rPr>
          <w:rFonts w:ascii="Arial" w:hAnsi="Arial"/>
          <w:b/>
          <w:szCs w:val="24"/>
        </w:rPr>
      </w:pPr>
      <w:bookmarkStart w:id="11" w:name="_Toc174434169"/>
      <w:bookmarkStart w:id="12" w:name="_Toc175047067"/>
      <w:bookmarkStart w:id="13" w:name="_Toc188089268"/>
      <w:bookmarkStart w:id="14" w:name="_Toc248823722"/>
      <w:bookmarkStart w:id="15" w:name="_Toc252809174"/>
      <w:bookmarkStart w:id="16" w:name="_Toc16517385"/>
      <w:r w:rsidRPr="003B315B">
        <w:rPr>
          <w:rFonts w:ascii="Arial" w:hAnsi="Arial"/>
          <w:b/>
          <w:szCs w:val="24"/>
        </w:rPr>
        <w:t>Guidance on construction</w:t>
      </w:r>
      <w:bookmarkEnd w:id="11"/>
      <w:bookmarkEnd w:id="12"/>
      <w:bookmarkEnd w:id="13"/>
      <w:bookmarkEnd w:id="14"/>
      <w:bookmarkEnd w:id="15"/>
      <w:bookmarkEnd w:id="16"/>
    </w:p>
    <w:p w14:paraId="64979099" w14:textId="64E2B086" w:rsidR="003B315B" w:rsidRPr="003B315B" w:rsidRDefault="003B315B">
      <w:pPr>
        <w:pStyle w:val="Heading2"/>
        <w:keepNext w:val="0"/>
        <w:numPr>
          <w:ilvl w:val="1"/>
          <w:numId w:val="7"/>
        </w:numPr>
        <w:suppressAutoHyphens/>
        <w:ind w:left="709" w:hanging="709"/>
        <w:jc w:val="both"/>
        <w:rPr>
          <w:rFonts w:ascii="Arial" w:hAnsi="Arial"/>
          <w:szCs w:val="24"/>
        </w:rPr>
      </w:pPr>
      <w:r w:rsidRPr="003B315B">
        <w:rPr>
          <w:rFonts w:ascii="Arial" w:hAnsi="Arial"/>
          <w:szCs w:val="24"/>
        </w:rPr>
        <w:t xml:space="preserve">This </w:t>
      </w:r>
      <w:r>
        <w:rPr>
          <w:rFonts w:ascii="Arial" w:hAnsi="Arial"/>
          <w:szCs w:val="24"/>
        </w:rPr>
        <w:t>Agreement</w:t>
      </w:r>
      <w:r w:rsidRPr="003B315B">
        <w:rPr>
          <w:rFonts w:ascii="Arial" w:hAnsi="Arial"/>
          <w:szCs w:val="24"/>
        </w:rPr>
        <w:t xml:space="preserve"> records the entire agreement between the parties in relation to its subject matter.</w:t>
      </w:r>
    </w:p>
    <w:p w14:paraId="2593394A" w14:textId="65CACA65" w:rsidR="003B315B" w:rsidRPr="003B315B" w:rsidRDefault="003B315B">
      <w:pPr>
        <w:pStyle w:val="Heading2"/>
        <w:keepNext w:val="0"/>
        <w:numPr>
          <w:ilvl w:val="1"/>
          <w:numId w:val="7"/>
        </w:numPr>
        <w:suppressAutoHyphens/>
        <w:ind w:left="709" w:hanging="709"/>
        <w:jc w:val="both"/>
        <w:rPr>
          <w:rFonts w:ascii="Arial" w:hAnsi="Arial"/>
          <w:szCs w:val="24"/>
        </w:rPr>
      </w:pPr>
      <w:r w:rsidRPr="003B315B">
        <w:rPr>
          <w:rFonts w:ascii="Arial" w:hAnsi="Arial"/>
          <w:szCs w:val="24"/>
        </w:rPr>
        <w:t xml:space="preserve">As far as possible all provisions of this </w:t>
      </w:r>
      <w:r>
        <w:rPr>
          <w:rFonts w:ascii="Arial" w:hAnsi="Arial"/>
          <w:szCs w:val="24"/>
        </w:rPr>
        <w:t>Agreement</w:t>
      </w:r>
      <w:r w:rsidRPr="003B315B">
        <w:rPr>
          <w:rFonts w:ascii="Arial" w:hAnsi="Arial"/>
          <w:szCs w:val="24"/>
        </w:rPr>
        <w:t xml:space="preserve"> will be construed so as not to be void or otherwise unenforceable.</w:t>
      </w:r>
    </w:p>
    <w:p w14:paraId="1C09A174" w14:textId="2C385B93" w:rsidR="003B315B" w:rsidRPr="003B315B" w:rsidRDefault="003B315B">
      <w:pPr>
        <w:pStyle w:val="Heading2"/>
        <w:keepNext w:val="0"/>
        <w:numPr>
          <w:ilvl w:val="1"/>
          <w:numId w:val="7"/>
        </w:numPr>
        <w:suppressAutoHyphens/>
        <w:ind w:left="709" w:hanging="709"/>
        <w:jc w:val="both"/>
        <w:rPr>
          <w:rFonts w:ascii="Arial" w:hAnsi="Arial"/>
          <w:szCs w:val="24"/>
        </w:rPr>
      </w:pPr>
      <w:r w:rsidRPr="003B315B">
        <w:rPr>
          <w:rFonts w:ascii="Arial" w:hAnsi="Arial"/>
          <w:szCs w:val="24"/>
        </w:rPr>
        <w:t xml:space="preserve">If anything in this </w:t>
      </w:r>
      <w:r>
        <w:rPr>
          <w:rFonts w:ascii="Arial" w:hAnsi="Arial"/>
          <w:szCs w:val="24"/>
        </w:rPr>
        <w:t>Agreement</w:t>
      </w:r>
      <w:r w:rsidRPr="003B315B">
        <w:rPr>
          <w:rFonts w:ascii="Arial" w:hAnsi="Arial"/>
          <w:szCs w:val="24"/>
        </w:rPr>
        <w:t xml:space="preserve"> is void or otherwise unenforceable then it will be severed, and the rest of the </w:t>
      </w:r>
      <w:r>
        <w:rPr>
          <w:rFonts w:ascii="Arial" w:hAnsi="Arial"/>
          <w:szCs w:val="24"/>
        </w:rPr>
        <w:t>Agreement</w:t>
      </w:r>
      <w:r w:rsidRPr="003B315B">
        <w:rPr>
          <w:rFonts w:ascii="Arial" w:hAnsi="Arial"/>
          <w:szCs w:val="24"/>
        </w:rPr>
        <w:t xml:space="preserve"> remains in force.</w:t>
      </w:r>
    </w:p>
    <w:p w14:paraId="3883A340" w14:textId="5D066726" w:rsidR="003B315B" w:rsidRDefault="003B315B">
      <w:pPr>
        <w:pStyle w:val="Heading2"/>
        <w:keepNext w:val="0"/>
        <w:numPr>
          <w:ilvl w:val="1"/>
          <w:numId w:val="7"/>
        </w:numPr>
        <w:suppressAutoHyphens/>
        <w:ind w:left="709" w:hanging="709"/>
        <w:jc w:val="both"/>
        <w:rPr>
          <w:rFonts w:ascii="Arial" w:hAnsi="Arial"/>
          <w:szCs w:val="24"/>
        </w:rPr>
      </w:pPr>
      <w:r w:rsidRPr="003B315B">
        <w:rPr>
          <w:rFonts w:ascii="Arial" w:hAnsi="Arial"/>
          <w:szCs w:val="24"/>
        </w:rPr>
        <w:t xml:space="preserve">A provision of this </w:t>
      </w:r>
      <w:r>
        <w:rPr>
          <w:rFonts w:ascii="Arial" w:hAnsi="Arial"/>
          <w:szCs w:val="24"/>
        </w:rPr>
        <w:t>Agreement</w:t>
      </w:r>
      <w:r w:rsidRPr="003B315B">
        <w:rPr>
          <w:rFonts w:ascii="Arial" w:hAnsi="Arial"/>
          <w:szCs w:val="24"/>
        </w:rPr>
        <w:t xml:space="preserve"> will not be construed to the disadvantage of a party solely on the basis that it proposed that provision.</w:t>
      </w:r>
    </w:p>
    <w:p w14:paraId="36DB0A84" w14:textId="1F7478F7" w:rsidR="00381222" w:rsidRPr="003B315B" w:rsidRDefault="00381222" w:rsidP="00381222">
      <w:pPr>
        <w:pStyle w:val="Heading2"/>
        <w:keepNext w:val="0"/>
        <w:numPr>
          <w:ilvl w:val="0"/>
          <w:numId w:val="0"/>
        </w:numPr>
        <w:suppressAutoHyphens/>
        <w:jc w:val="both"/>
        <w:rPr>
          <w:rFonts w:ascii="Arial" w:hAnsi="Arial"/>
          <w:b/>
          <w:szCs w:val="24"/>
        </w:rPr>
      </w:pPr>
      <w:r>
        <w:rPr>
          <w:rFonts w:ascii="Arial" w:hAnsi="Arial"/>
          <w:b/>
          <w:szCs w:val="24"/>
        </w:rPr>
        <w:t>Commencement</w:t>
      </w:r>
    </w:p>
    <w:p w14:paraId="11C26DB9" w14:textId="1661F7D2" w:rsidR="00381222" w:rsidRPr="00381222" w:rsidRDefault="00381222">
      <w:pPr>
        <w:pStyle w:val="Heading2"/>
        <w:keepNext w:val="0"/>
        <w:numPr>
          <w:ilvl w:val="1"/>
          <w:numId w:val="7"/>
        </w:numPr>
        <w:suppressAutoHyphens/>
        <w:ind w:left="709" w:hanging="709"/>
        <w:jc w:val="both"/>
        <w:rPr>
          <w:rFonts w:ascii="Arial" w:hAnsi="Arial"/>
          <w:szCs w:val="24"/>
        </w:rPr>
      </w:pPr>
      <w:bookmarkStart w:id="17" w:name="_Ref216152566"/>
      <w:r w:rsidRPr="00381222">
        <w:rPr>
          <w:rFonts w:ascii="Arial" w:hAnsi="Arial"/>
          <w:szCs w:val="24"/>
        </w:rPr>
        <w:t xml:space="preserve">The terms of this </w:t>
      </w:r>
      <w:r>
        <w:rPr>
          <w:rFonts w:ascii="Arial" w:hAnsi="Arial"/>
          <w:szCs w:val="24"/>
        </w:rPr>
        <w:t>Agreement</w:t>
      </w:r>
      <w:r w:rsidRPr="00381222">
        <w:rPr>
          <w:rFonts w:ascii="Arial" w:hAnsi="Arial"/>
          <w:szCs w:val="24"/>
        </w:rPr>
        <w:t xml:space="preserve"> apply on and from the Commencement Date.</w:t>
      </w:r>
      <w:bookmarkEnd w:id="17"/>
    </w:p>
    <w:p w14:paraId="7CFDF772" w14:textId="77777777" w:rsidR="00994637" w:rsidRDefault="00994637" w:rsidP="00994637">
      <w:pPr>
        <w:suppressAutoHyphens/>
        <w:jc w:val="both"/>
        <w:rPr>
          <w:rFonts w:ascii="Arial" w:hAnsi="Arial"/>
          <w:sz w:val="24"/>
          <w:szCs w:val="24"/>
        </w:rPr>
      </w:pPr>
    </w:p>
    <w:p w14:paraId="360ADD81" w14:textId="77777777" w:rsidR="00994637" w:rsidRDefault="00994637">
      <w:pPr>
        <w:pStyle w:val="Heading1"/>
        <w:keepNext w:val="0"/>
        <w:numPr>
          <w:ilvl w:val="0"/>
          <w:numId w:val="7"/>
        </w:numPr>
        <w:tabs>
          <w:tab w:val="num" w:pos="1069"/>
        </w:tabs>
        <w:suppressAutoHyphens/>
        <w:ind w:left="709" w:hanging="709"/>
        <w:jc w:val="both"/>
        <w:rPr>
          <w:rFonts w:ascii="Arial" w:hAnsi="Arial"/>
          <w:szCs w:val="24"/>
        </w:rPr>
      </w:pPr>
      <w:r>
        <w:rPr>
          <w:rFonts w:ascii="Arial" w:hAnsi="Arial"/>
          <w:szCs w:val="24"/>
        </w:rPr>
        <w:t>engagement</w:t>
      </w:r>
    </w:p>
    <w:p w14:paraId="59E078E6" w14:textId="77777777" w:rsidR="00994637" w:rsidRPr="00161A5B" w:rsidRDefault="00994637">
      <w:pPr>
        <w:pStyle w:val="Heading2"/>
        <w:keepNext w:val="0"/>
        <w:numPr>
          <w:ilvl w:val="1"/>
          <w:numId w:val="7"/>
        </w:numPr>
        <w:suppressAutoHyphens/>
        <w:ind w:left="709" w:hanging="709"/>
        <w:jc w:val="both"/>
        <w:rPr>
          <w:rFonts w:ascii="Arial" w:hAnsi="Arial"/>
          <w:szCs w:val="24"/>
        </w:rPr>
      </w:pPr>
      <w:r w:rsidRPr="00161A5B">
        <w:rPr>
          <w:rFonts w:ascii="Arial" w:hAnsi="Arial"/>
          <w:szCs w:val="24"/>
        </w:rPr>
        <w:t xml:space="preserve">The Contractor agrees to perform the Project for </w:t>
      </w:r>
      <w:r>
        <w:rPr>
          <w:rFonts w:ascii="Arial" w:hAnsi="Arial"/>
          <w:szCs w:val="24"/>
        </w:rPr>
        <w:t>ACARA</w:t>
      </w:r>
      <w:r w:rsidRPr="00161A5B">
        <w:rPr>
          <w:rFonts w:ascii="Arial" w:hAnsi="Arial"/>
          <w:szCs w:val="24"/>
        </w:rPr>
        <w:t xml:space="preserve"> from the Commencement Date in accordance with the Project Brief</w:t>
      </w:r>
      <w:r w:rsidR="008A0629">
        <w:rPr>
          <w:rFonts w:ascii="Arial" w:hAnsi="Arial"/>
          <w:szCs w:val="24"/>
        </w:rPr>
        <w:t xml:space="preserve">, the </w:t>
      </w:r>
      <w:r w:rsidR="00796AC3">
        <w:rPr>
          <w:rFonts w:ascii="Arial" w:hAnsi="Arial"/>
          <w:szCs w:val="24"/>
        </w:rPr>
        <w:t xml:space="preserve">terms of the </w:t>
      </w:r>
      <w:r w:rsidR="008A0629">
        <w:rPr>
          <w:rFonts w:ascii="Arial" w:hAnsi="Arial"/>
          <w:szCs w:val="24"/>
        </w:rPr>
        <w:t>Special Conditions Schedule</w:t>
      </w:r>
      <w:r w:rsidR="00796AC3">
        <w:rPr>
          <w:rFonts w:ascii="Arial" w:hAnsi="Arial"/>
          <w:szCs w:val="24"/>
        </w:rPr>
        <w:t xml:space="preserve"> (if any)</w:t>
      </w:r>
      <w:r w:rsidRPr="00161A5B">
        <w:rPr>
          <w:rFonts w:ascii="Arial" w:hAnsi="Arial"/>
          <w:szCs w:val="24"/>
        </w:rPr>
        <w:t xml:space="preserve"> and on the terms and conditions set out in this Agreement.</w:t>
      </w:r>
    </w:p>
    <w:p w14:paraId="138B03FF" w14:textId="77777777" w:rsidR="00994637" w:rsidRPr="0010403B" w:rsidRDefault="00994637">
      <w:pPr>
        <w:pStyle w:val="Heading2"/>
        <w:keepNext w:val="0"/>
        <w:numPr>
          <w:ilvl w:val="1"/>
          <w:numId w:val="7"/>
        </w:numPr>
        <w:suppressAutoHyphens/>
        <w:ind w:left="709" w:hanging="709"/>
        <w:jc w:val="both"/>
        <w:rPr>
          <w:rFonts w:ascii="Arial" w:hAnsi="Arial"/>
        </w:rPr>
      </w:pPr>
      <w:r w:rsidRPr="0021462E">
        <w:rPr>
          <w:rFonts w:ascii="Arial" w:hAnsi="Arial"/>
        </w:rPr>
        <w:t>The Contractor must ensure that:</w:t>
      </w:r>
    </w:p>
    <w:p w14:paraId="57250B74" w14:textId="77777777" w:rsidR="00D551E5" w:rsidRPr="005A1C6F" w:rsidRDefault="00D551E5" w:rsidP="005A1C6F"/>
    <w:p w14:paraId="4335355C" w14:textId="177D5D13" w:rsidR="00994637" w:rsidRDefault="00994637" w:rsidP="00811C33">
      <w:pPr>
        <w:numPr>
          <w:ilvl w:val="0"/>
          <w:numId w:val="54"/>
        </w:numPr>
        <w:jc w:val="both"/>
        <w:rPr>
          <w:rFonts w:ascii="Arial" w:hAnsi="Arial"/>
          <w:sz w:val="24"/>
          <w:szCs w:val="24"/>
        </w:rPr>
      </w:pPr>
      <w:r>
        <w:rPr>
          <w:rFonts w:ascii="Arial" w:hAnsi="Arial"/>
          <w:sz w:val="24"/>
          <w:szCs w:val="24"/>
        </w:rPr>
        <w:lastRenderedPageBreak/>
        <w:t xml:space="preserve">the </w:t>
      </w:r>
      <w:r w:rsidR="00C47083">
        <w:rPr>
          <w:rFonts w:ascii="Arial" w:hAnsi="Arial"/>
          <w:sz w:val="24"/>
          <w:szCs w:val="24"/>
        </w:rPr>
        <w:t xml:space="preserve">Services and </w:t>
      </w:r>
      <w:r>
        <w:rPr>
          <w:rFonts w:ascii="Arial" w:hAnsi="Arial"/>
          <w:sz w:val="24"/>
          <w:szCs w:val="24"/>
        </w:rPr>
        <w:t xml:space="preserve">Project </w:t>
      </w:r>
      <w:r w:rsidR="00C47083">
        <w:rPr>
          <w:rFonts w:ascii="Arial" w:hAnsi="Arial"/>
          <w:sz w:val="24"/>
          <w:szCs w:val="24"/>
        </w:rPr>
        <w:t xml:space="preserve">are </w:t>
      </w:r>
      <w:r>
        <w:rPr>
          <w:rFonts w:ascii="Arial" w:hAnsi="Arial"/>
          <w:sz w:val="24"/>
          <w:szCs w:val="24"/>
        </w:rPr>
        <w:t>performed, and all materials and data requested by ACARA pursuant to this Agreement are prepared</w:t>
      </w:r>
      <w:r w:rsidR="00C47083">
        <w:rPr>
          <w:rFonts w:ascii="Arial" w:hAnsi="Arial"/>
          <w:sz w:val="24"/>
          <w:szCs w:val="24"/>
        </w:rPr>
        <w:t>,</w:t>
      </w:r>
      <w:r>
        <w:rPr>
          <w:rFonts w:ascii="Arial" w:hAnsi="Arial"/>
          <w:sz w:val="24"/>
          <w:szCs w:val="24"/>
        </w:rPr>
        <w:t xml:space="preserve"> with </w:t>
      </w:r>
      <w:r w:rsidR="002A7F62">
        <w:rPr>
          <w:rFonts w:ascii="Arial" w:hAnsi="Arial"/>
          <w:sz w:val="24"/>
          <w:szCs w:val="24"/>
        </w:rPr>
        <w:t xml:space="preserve">due </w:t>
      </w:r>
      <w:r>
        <w:rPr>
          <w:rFonts w:ascii="Arial" w:hAnsi="Arial"/>
          <w:sz w:val="24"/>
          <w:szCs w:val="24"/>
        </w:rPr>
        <w:t>care and skill and in a proper and professional manner and in accordance with the terms of this Agreement;</w:t>
      </w:r>
    </w:p>
    <w:p w14:paraId="00CF2527" w14:textId="3F686E41" w:rsidR="00994637" w:rsidRPr="005D6AA5" w:rsidRDefault="00427CDA" w:rsidP="00811C33">
      <w:pPr>
        <w:pStyle w:val="ListParagraph"/>
        <w:numPr>
          <w:ilvl w:val="0"/>
          <w:numId w:val="54"/>
        </w:numPr>
        <w:ind w:left="1134" w:hanging="414"/>
        <w:jc w:val="both"/>
        <w:rPr>
          <w:rFonts w:ascii="Arial" w:hAnsi="Arial"/>
        </w:rPr>
      </w:pPr>
      <w:r w:rsidRPr="005D6AA5">
        <w:rPr>
          <w:rFonts w:ascii="Arial" w:hAnsi="Arial"/>
        </w:rPr>
        <w:t>the Contractor performs the Project in compliance with all Local Laws</w:t>
      </w:r>
      <w:r w:rsidR="00C47083" w:rsidRPr="00C47083">
        <w:rPr>
          <w:rFonts w:ascii="Arial" w:eastAsia="Times New Roman" w:hAnsi="Arial"/>
          <w:lang w:val="en-AU" w:eastAsia="en-AU"/>
        </w:rPr>
        <w:t xml:space="preserve"> </w:t>
      </w:r>
      <w:r w:rsidR="00C47083">
        <w:rPr>
          <w:rFonts w:ascii="Arial" w:eastAsia="Times New Roman" w:hAnsi="Arial"/>
          <w:lang w:val="en-AU" w:eastAsia="en-AU"/>
        </w:rPr>
        <w:t xml:space="preserve">and </w:t>
      </w:r>
      <w:r w:rsidR="00C47083" w:rsidRPr="005D6AA5">
        <w:rPr>
          <w:rFonts w:ascii="Arial" w:eastAsia="Times New Roman" w:hAnsi="Arial"/>
          <w:lang w:val="en-AU" w:eastAsia="en-AU"/>
        </w:rPr>
        <w:t>r</w:t>
      </w:r>
      <w:r w:rsidR="00C47083">
        <w:rPr>
          <w:rFonts w:ascii="Arial" w:eastAsia="Times New Roman" w:hAnsi="Arial"/>
          <w:lang w:val="en-AU" w:eastAsia="en-AU"/>
        </w:rPr>
        <w:t>elevant best practice and complies</w:t>
      </w:r>
      <w:r w:rsidR="00C47083" w:rsidRPr="005D6AA5">
        <w:rPr>
          <w:rFonts w:ascii="Arial" w:eastAsia="Times New Roman" w:hAnsi="Arial"/>
          <w:lang w:val="en-AU" w:eastAsia="en-AU"/>
        </w:rPr>
        <w:t xml:space="preserve"> with all applicable Australian standards, in</w:t>
      </w:r>
      <w:r w:rsidR="00C47083">
        <w:rPr>
          <w:rFonts w:ascii="Arial" w:eastAsia="Times New Roman" w:hAnsi="Arial"/>
          <w:lang w:val="en-AU" w:eastAsia="en-AU"/>
        </w:rPr>
        <w:t>dustry standards and guidelines</w:t>
      </w:r>
      <w:r w:rsidRPr="005D6AA5">
        <w:rPr>
          <w:rFonts w:ascii="Arial" w:hAnsi="Arial"/>
        </w:rPr>
        <w:t>;</w:t>
      </w:r>
    </w:p>
    <w:p w14:paraId="25D0FB72" w14:textId="245A90FA" w:rsidR="00994637" w:rsidRPr="00AA0C84" w:rsidRDefault="00994637" w:rsidP="00811C33">
      <w:pPr>
        <w:numPr>
          <w:ilvl w:val="0"/>
          <w:numId w:val="54"/>
        </w:numPr>
        <w:ind w:left="1134" w:hanging="414"/>
        <w:jc w:val="both"/>
        <w:rPr>
          <w:rFonts w:ascii="Arial" w:hAnsi="Arial"/>
          <w:szCs w:val="24"/>
        </w:rPr>
      </w:pPr>
      <w:r w:rsidRPr="00AA0C84">
        <w:rPr>
          <w:rFonts w:ascii="Arial" w:hAnsi="Arial"/>
          <w:sz w:val="24"/>
          <w:szCs w:val="24"/>
        </w:rPr>
        <w:t xml:space="preserve">when using ACARA’s premises or facilities, the Contractor complies with all reasonable directions and ACARA’s procedures relating to occupational health and safety, equal opportunity and harassment, information technology and security in effect at those premises or </w:t>
      </w:r>
      <w:proofErr w:type="gramStart"/>
      <w:r w:rsidRPr="00AA0C84">
        <w:rPr>
          <w:rFonts w:ascii="Arial" w:hAnsi="Arial"/>
          <w:sz w:val="24"/>
          <w:szCs w:val="24"/>
        </w:rPr>
        <w:t>in regard to</w:t>
      </w:r>
      <w:proofErr w:type="gramEnd"/>
      <w:r w:rsidRPr="00AA0C84">
        <w:rPr>
          <w:rFonts w:ascii="Arial" w:hAnsi="Arial"/>
          <w:sz w:val="24"/>
          <w:szCs w:val="24"/>
        </w:rPr>
        <w:t xml:space="preserve"> those facilities, as notified by ACARA;</w:t>
      </w:r>
    </w:p>
    <w:p w14:paraId="5D4B19AF" w14:textId="417886BC" w:rsidR="00994637" w:rsidRPr="00AA0C84" w:rsidRDefault="00994637" w:rsidP="00811C33">
      <w:pPr>
        <w:numPr>
          <w:ilvl w:val="0"/>
          <w:numId w:val="54"/>
        </w:numPr>
        <w:ind w:left="1134" w:hanging="414"/>
        <w:jc w:val="both"/>
        <w:rPr>
          <w:rFonts w:ascii="Arial" w:hAnsi="Arial"/>
          <w:szCs w:val="24"/>
        </w:rPr>
      </w:pPr>
      <w:r w:rsidRPr="00AA0C84">
        <w:rPr>
          <w:rFonts w:ascii="Arial" w:hAnsi="Arial"/>
          <w:sz w:val="24"/>
          <w:szCs w:val="24"/>
        </w:rPr>
        <w:t>the Contractor keeps adequate records of work performed under this Agreement and, if requested to do so, immediately provides ACARA with copies of those records and of all correspondence or other material arising from or relating to the performance of the Project; and</w:t>
      </w:r>
    </w:p>
    <w:p w14:paraId="252528AD" w14:textId="47D5B1D0" w:rsidR="00994637" w:rsidRPr="00AA0C84" w:rsidRDefault="00994637" w:rsidP="00811C33">
      <w:pPr>
        <w:numPr>
          <w:ilvl w:val="0"/>
          <w:numId w:val="54"/>
        </w:numPr>
        <w:ind w:left="1134" w:hanging="414"/>
        <w:jc w:val="both"/>
        <w:rPr>
          <w:rFonts w:ascii="Arial" w:hAnsi="Arial"/>
          <w:szCs w:val="24"/>
        </w:rPr>
      </w:pPr>
      <w:r w:rsidRPr="00AA0C84">
        <w:rPr>
          <w:rFonts w:ascii="Arial" w:hAnsi="Arial"/>
          <w:sz w:val="24"/>
          <w:szCs w:val="24"/>
        </w:rPr>
        <w:t>the Project is completed by the Completion Date.</w:t>
      </w:r>
    </w:p>
    <w:p w14:paraId="1D964BC4" w14:textId="77777777" w:rsidR="00994637" w:rsidRDefault="00994637">
      <w:pPr>
        <w:pStyle w:val="Heading2"/>
        <w:keepNext w:val="0"/>
        <w:numPr>
          <w:ilvl w:val="1"/>
          <w:numId w:val="7"/>
        </w:numPr>
        <w:suppressAutoHyphens/>
        <w:ind w:left="709" w:hanging="709"/>
        <w:jc w:val="both"/>
        <w:rPr>
          <w:rFonts w:ascii="Arial" w:hAnsi="Arial"/>
          <w:szCs w:val="24"/>
        </w:rPr>
      </w:pPr>
      <w:r>
        <w:rPr>
          <w:rFonts w:ascii="Arial" w:hAnsi="Arial"/>
          <w:szCs w:val="24"/>
        </w:rPr>
        <w:t>The Contractor acknowledges that ACARA has entered into this Agreement relying on the skill, care, expertise, experience and ability of the Contractor to perform the Project.</w:t>
      </w:r>
    </w:p>
    <w:p w14:paraId="61862353" w14:textId="77777777" w:rsidR="00994637" w:rsidRDefault="00994637" w:rsidP="00994637">
      <w:pPr>
        <w:suppressAutoHyphens/>
        <w:jc w:val="both"/>
        <w:rPr>
          <w:rFonts w:ascii="Arial" w:hAnsi="Arial"/>
          <w:sz w:val="24"/>
          <w:szCs w:val="24"/>
        </w:rPr>
      </w:pPr>
    </w:p>
    <w:p w14:paraId="72060D21" w14:textId="77777777" w:rsidR="00994637" w:rsidRDefault="00994637">
      <w:pPr>
        <w:pStyle w:val="Heading1"/>
        <w:keepNext w:val="0"/>
        <w:numPr>
          <w:ilvl w:val="0"/>
          <w:numId w:val="7"/>
        </w:numPr>
        <w:tabs>
          <w:tab w:val="num" w:pos="720"/>
          <w:tab w:val="num" w:pos="1069"/>
        </w:tabs>
        <w:suppressAutoHyphens/>
        <w:ind w:left="720" w:hanging="720"/>
        <w:jc w:val="both"/>
        <w:rPr>
          <w:rFonts w:ascii="Arial" w:hAnsi="Arial"/>
          <w:szCs w:val="24"/>
        </w:rPr>
      </w:pPr>
      <w:r>
        <w:rPr>
          <w:rFonts w:ascii="Arial" w:hAnsi="Arial"/>
          <w:szCs w:val="24"/>
        </w:rPr>
        <w:t>nature of relationship</w:t>
      </w:r>
    </w:p>
    <w:p w14:paraId="6D328CFE" w14:textId="5F65C09A" w:rsidR="00994637" w:rsidRDefault="1B2AE60B" w:rsidP="1FB6B36F">
      <w:pPr>
        <w:pStyle w:val="Heading2"/>
        <w:keepNext w:val="0"/>
        <w:suppressAutoHyphens/>
        <w:ind w:left="709" w:hanging="709"/>
        <w:jc w:val="both"/>
        <w:rPr>
          <w:rFonts w:ascii="Arial" w:hAnsi="Arial"/>
        </w:rPr>
      </w:pPr>
      <w:r w:rsidRPr="1FB6B36F">
        <w:rPr>
          <w:rFonts w:ascii="Arial" w:hAnsi="Arial"/>
        </w:rPr>
        <w:t>The Contractor is engaged as an independent contractor. Nothing in this Agreement constitutes the Contractor</w:t>
      </w:r>
      <w:r w:rsidR="08929105" w:rsidRPr="1FB6B36F">
        <w:rPr>
          <w:rFonts w:ascii="Arial" w:hAnsi="Arial"/>
        </w:rPr>
        <w:t xml:space="preserve"> being</w:t>
      </w:r>
      <w:r w:rsidRPr="1FB6B36F">
        <w:rPr>
          <w:rFonts w:ascii="Arial" w:hAnsi="Arial"/>
        </w:rPr>
        <w:t xml:space="preserve"> an employee, agent, partner or joint</w:t>
      </w:r>
      <w:r w:rsidR="38BE6CF7" w:rsidRPr="1FB6B36F">
        <w:rPr>
          <w:rFonts w:ascii="Arial" w:hAnsi="Arial"/>
        </w:rPr>
        <w:t xml:space="preserve"> </w:t>
      </w:r>
      <w:proofErr w:type="spellStart"/>
      <w:r w:rsidRPr="1FB6B36F">
        <w:rPr>
          <w:rFonts w:ascii="Arial" w:hAnsi="Arial"/>
        </w:rPr>
        <w:t>venturer</w:t>
      </w:r>
      <w:proofErr w:type="spellEnd"/>
      <w:r w:rsidRPr="1FB6B36F">
        <w:rPr>
          <w:rFonts w:ascii="Arial" w:hAnsi="Arial"/>
        </w:rPr>
        <w:t xml:space="preserve"> of ACARA.</w:t>
      </w:r>
    </w:p>
    <w:p w14:paraId="4757DC97" w14:textId="77777777" w:rsidR="00994637" w:rsidRDefault="00994637">
      <w:pPr>
        <w:pStyle w:val="Heading2"/>
        <w:keepNext w:val="0"/>
        <w:numPr>
          <w:ilvl w:val="1"/>
          <w:numId w:val="7"/>
        </w:numPr>
        <w:suppressAutoHyphens/>
        <w:ind w:left="709" w:hanging="709"/>
        <w:jc w:val="both"/>
        <w:rPr>
          <w:rFonts w:ascii="Arial" w:hAnsi="Arial"/>
          <w:szCs w:val="24"/>
        </w:rPr>
      </w:pPr>
      <w:r>
        <w:rPr>
          <w:rFonts w:ascii="Arial" w:hAnsi="Arial"/>
          <w:szCs w:val="24"/>
        </w:rPr>
        <w:t>The Contractor has no authority to incur, and must not incur, any obligation on behalf of ACARA except with the express written instruction of ACARA.</w:t>
      </w:r>
    </w:p>
    <w:p w14:paraId="10B6717D" w14:textId="77777777" w:rsidR="00994637" w:rsidRDefault="00994637" w:rsidP="00994637">
      <w:pPr>
        <w:pStyle w:val="BlockText"/>
        <w:tabs>
          <w:tab w:val="clear" w:pos="567"/>
          <w:tab w:val="left" w:pos="709"/>
        </w:tabs>
        <w:suppressAutoHyphens/>
        <w:ind w:left="709" w:right="-7"/>
        <w:jc w:val="both"/>
        <w:rPr>
          <w:rFonts w:ascii="Arial" w:hAnsi="Arial"/>
          <w:szCs w:val="24"/>
        </w:rPr>
      </w:pPr>
    </w:p>
    <w:p w14:paraId="422C79B7" w14:textId="77777777" w:rsidR="00994637" w:rsidRPr="00443C37" w:rsidRDefault="00994637">
      <w:pPr>
        <w:pStyle w:val="Heading1"/>
        <w:keepNext w:val="0"/>
        <w:numPr>
          <w:ilvl w:val="0"/>
          <w:numId w:val="7"/>
        </w:numPr>
        <w:tabs>
          <w:tab w:val="num" w:pos="720"/>
          <w:tab w:val="num" w:pos="1069"/>
        </w:tabs>
        <w:suppressAutoHyphens/>
        <w:ind w:left="720" w:hanging="720"/>
        <w:jc w:val="both"/>
        <w:rPr>
          <w:rFonts w:ascii="Arial" w:hAnsi="Arial"/>
          <w:szCs w:val="24"/>
        </w:rPr>
      </w:pPr>
      <w:r w:rsidRPr="00443C37">
        <w:rPr>
          <w:rFonts w:ascii="Arial" w:hAnsi="Arial"/>
          <w:szCs w:val="24"/>
        </w:rPr>
        <w:t>non-solicitation</w:t>
      </w:r>
    </w:p>
    <w:p w14:paraId="3F4628E3" w14:textId="2DB88209" w:rsidR="00994637" w:rsidRDefault="00994637">
      <w:pPr>
        <w:pStyle w:val="Heading2"/>
        <w:keepNext w:val="0"/>
        <w:numPr>
          <w:ilvl w:val="1"/>
          <w:numId w:val="7"/>
        </w:numPr>
        <w:tabs>
          <w:tab w:val="clear" w:pos="2845"/>
        </w:tabs>
        <w:suppressAutoHyphens/>
        <w:ind w:left="709" w:hanging="709"/>
        <w:jc w:val="both"/>
        <w:rPr>
          <w:rFonts w:ascii="Arial" w:hAnsi="Arial"/>
          <w:szCs w:val="24"/>
        </w:rPr>
      </w:pPr>
      <w:r>
        <w:rPr>
          <w:rFonts w:ascii="Arial" w:hAnsi="Arial"/>
          <w:szCs w:val="24"/>
        </w:rPr>
        <w:tab/>
        <w:t>The Contractor must not solicit or entice away (or attempt to do so) any employee of ACARA</w:t>
      </w:r>
      <w:r w:rsidR="00E949DF">
        <w:rPr>
          <w:rFonts w:ascii="Arial" w:hAnsi="Arial"/>
          <w:szCs w:val="24"/>
        </w:rPr>
        <w:t xml:space="preserve"> directly related to the Project</w:t>
      </w:r>
      <w:r w:rsidR="00CA1076">
        <w:rPr>
          <w:rFonts w:ascii="Arial" w:hAnsi="Arial"/>
          <w:szCs w:val="24"/>
        </w:rPr>
        <w:t xml:space="preserve"> with an offer of </w:t>
      </w:r>
      <w:proofErr w:type="gramStart"/>
      <w:r w:rsidR="00CA1076">
        <w:rPr>
          <w:rFonts w:ascii="Arial" w:hAnsi="Arial"/>
          <w:szCs w:val="24"/>
        </w:rPr>
        <w:t>employment</w:t>
      </w:r>
      <w:r>
        <w:rPr>
          <w:rFonts w:ascii="Arial" w:hAnsi="Arial"/>
          <w:szCs w:val="24"/>
        </w:rPr>
        <w:t>, or</w:t>
      </w:r>
      <w:proofErr w:type="gramEnd"/>
      <w:r>
        <w:rPr>
          <w:rFonts w:ascii="Arial" w:hAnsi="Arial"/>
          <w:szCs w:val="24"/>
        </w:rPr>
        <w:t xml:space="preserve"> engage any such person as a contractor or in any other capacity</w:t>
      </w:r>
      <w:r w:rsidR="00CA1076">
        <w:rPr>
          <w:rFonts w:ascii="Arial" w:hAnsi="Arial"/>
          <w:szCs w:val="24"/>
        </w:rPr>
        <w:t xml:space="preserve"> within six (6) months of the Completion Date</w:t>
      </w:r>
      <w:r>
        <w:rPr>
          <w:rFonts w:ascii="Arial" w:hAnsi="Arial"/>
          <w:szCs w:val="24"/>
        </w:rPr>
        <w:t>.</w:t>
      </w:r>
    </w:p>
    <w:p w14:paraId="019B6A47" w14:textId="77777777" w:rsidR="00994637" w:rsidRDefault="00994637" w:rsidP="00994637">
      <w:pPr>
        <w:pStyle w:val="BodyText"/>
        <w:tabs>
          <w:tab w:val="left" w:pos="709"/>
        </w:tabs>
        <w:suppressAutoHyphens/>
        <w:ind w:left="709" w:hanging="709"/>
        <w:rPr>
          <w:rFonts w:ascii="Arial" w:hAnsi="Arial"/>
          <w:szCs w:val="24"/>
        </w:rPr>
      </w:pPr>
    </w:p>
    <w:p w14:paraId="4248E927" w14:textId="77777777" w:rsidR="00994637" w:rsidRDefault="00994637">
      <w:pPr>
        <w:pStyle w:val="Heading1"/>
        <w:keepNext w:val="0"/>
        <w:numPr>
          <w:ilvl w:val="0"/>
          <w:numId w:val="7"/>
        </w:numPr>
        <w:tabs>
          <w:tab w:val="num" w:pos="720"/>
          <w:tab w:val="num" w:pos="1069"/>
        </w:tabs>
        <w:suppressAutoHyphens/>
        <w:ind w:left="709" w:hanging="709"/>
        <w:jc w:val="both"/>
        <w:rPr>
          <w:rFonts w:ascii="Arial" w:hAnsi="Arial"/>
          <w:szCs w:val="24"/>
        </w:rPr>
      </w:pPr>
      <w:r>
        <w:rPr>
          <w:rFonts w:ascii="Arial" w:hAnsi="Arial"/>
          <w:szCs w:val="24"/>
        </w:rPr>
        <w:t>RELATIONSHIP WITH PROJECT MANAGER</w:t>
      </w:r>
    </w:p>
    <w:p w14:paraId="02256254" w14:textId="22194779" w:rsidR="00994637" w:rsidRDefault="00994637">
      <w:pPr>
        <w:pStyle w:val="Heading2"/>
        <w:keepNext w:val="0"/>
        <w:numPr>
          <w:ilvl w:val="1"/>
          <w:numId w:val="7"/>
        </w:numPr>
        <w:suppressAutoHyphens/>
        <w:ind w:left="709" w:hanging="709"/>
        <w:jc w:val="both"/>
        <w:rPr>
          <w:rFonts w:ascii="Arial" w:hAnsi="Arial"/>
          <w:szCs w:val="24"/>
        </w:rPr>
      </w:pPr>
      <w:r>
        <w:rPr>
          <w:rFonts w:ascii="Arial" w:hAnsi="Arial"/>
          <w:szCs w:val="24"/>
        </w:rPr>
        <w:t xml:space="preserve">The Contractor must perform the Project to the </w:t>
      </w:r>
      <w:r w:rsidR="00E949DF">
        <w:rPr>
          <w:rFonts w:ascii="Arial" w:hAnsi="Arial"/>
          <w:szCs w:val="24"/>
        </w:rPr>
        <w:t xml:space="preserve">reasonable </w:t>
      </w:r>
      <w:r>
        <w:rPr>
          <w:rFonts w:ascii="Arial" w:hAnsi="Arial"/>
          <w:szCs w:val="24"/>
        </w:rPr>
        <w:t>satisfaction of the Project Manager</w:t>
      </w:r>
      <w:r w:rsidR="00E949DF">
        <w:rPr>
          <w:rFonts w:ascii="Arial" w:hAnsi="Arial"/>
          <w:szCs w:val="24"/>
        </w:rPr>
        <w:t xml:space="preserve"> such satisfaction being limited to the term</w:t>
      </w:r>
      <w:r w:rsidR="00CA1076">
        <w:rPr>
          <w:rFonts w:ascii="Arial" w:hAnsi="Arial"/>
          <w:szCs w:val="24"/>
        </w:rPr>
        <w:t>s</w:t>
      </w:r>
      <w:r w:rsidR="00E949DF">
        <w:rPr>
          <w:rFonts w:ascii="Arial" w:hAnsi="Arial"/>
          <w:szCs w:val="24"/>
        </w:rPr>
        <w:t xml:space="preserve"> and conditions of this Agreement</w:t>
      </w:r>
      <w:r>
        <w:rPr>
          <w:rFonts w:ascii="Arial" w:hAnsi="Arial"/>
          <w:szCs w:val="24"/>
        </w:rPr>
        <w:t>.</w:t>
      </w:r>
    </w:p>
    <w:p w14:paraId="6F39D155" w14:textId="77777777" w:rsidR="00994637" w:rsidRDefault="00994637">
      <w:pPr>
        <w:pStyle w:val="Heading2"/>
        <w:keepNext w:val="0"/>
        <w:numPr>
          <w:ilvl w:val="1"/>
          <w:numId w:val="7"/>
        </w:numPr>
        <w:suppressAutoHyphens/>
        <w:ind w:left="709" w:hanging="709"/>
        <w:jc w:val="both"/>
        <w:rPr>
          <w:rFonts w:ascii="Arial" w:hAnsi="Arial"/>
          <w:szCs w:val="24"/>
        </w:rPr>
      </w:pPr>
      <w:r>
        <w:rPr>
          <w:rFonts w:ascii="Arial" w:hAnsi="Arial"/>
          <w:szCs w:val="24"/>
        </w:rPr>
        <w:t>During the performance of the Project, the Contractor agrees to regularly liaise with the Project Manager and comply with any reasonable request made by the Project Manager.</w:t>
      </w:r>
    </w:p>
    <w:p w14:paraId="18209927" w14:textId="77777777" w:rsidR="00994637" w:rsidRDefault="00994637" w:rsidP="00994637">
      <w:pPr>
        <w:ind w:left="709"/>
        <w:rPr>
          <w:rFonts w:ascii="Arial" w:hAnsi="Arial" w:cs="Arial"/>
          <w:sz w:val="24"/>
          <w:szCs w:val="24"/>
        </w:rPr>
      </w:pPr>
    </w:p>
    <w:p w14:paraId="35A02D88" w14:textId="77777777" w:rsidR="00994637" w:rsidRDefault="00994637">
      <w:pPr>
        <w:pStyle w:val="Heading1"/>
        <w:numPr>
          <w:ilvl w:val="0"/>
          <w:numId w:val="7"/>
        </w:numPr>
        <w:tabs>
          <w:tab w:val="num" w:pos="720"/>
          <w:tab w:val="num" w:pos="1069"/>
        </w:tabs>
        <w:suppressAutoHyphens/>
        <w:ind w:left="709" w:right="-334" w:hanging="709"/>
        <w:jc w:val="both"/>
        <w:rPr>
          <w:rFonts w:ascii="Arial" w:hAnsi="Arial"/>
          <w:szCs w:val="24"/>
        </w:rPr>
      </w:pPr>
      <w:r>
        <w:rPr>
          <w:rFonts w:ascii="Arial" w:hAnsi="Arial"/>
          <w:szCs w:val="24"/>
        </w:rPr>
        <w:lastRenderedPageBreak/>
        <w:t>COMMUNICATIONS</w:t>
      </w:r>
    </w:p>
    <w:p w14:paraId="5CFF955E" w14:textId="77777777" w:rsidR="00994637" w:rsidRPr="00161A5B" w:rsidRDefault="00994637">
      <w:pPr>
        <w:pStyle w:val="Heading2"/>
        <w:keepNext w:val="0"/>
        <w:numPr>
          <w:ilvl w:val="1"/>
          <w:numId w:val="7"/>
        </w:numPr>
        <w:suppressAutoHyphens/>
        <w:ind w:left="709" w:hanging="709"/>
        <w:jc w:val="both"/>
        <w:rPr>
          <w:rFonts w:ascii="Arial" w:hAnsi="Arial"/>
          <w:szCs w:val="24"/>
        </w:rPr>
      </w:pPr>
      <w:r w:rsidRPr="00161A5B">
        <w:rPr>
          <w:rFonts w:ascii="Arial" w:hAnsi="Arial"/>
          <w:szCs w:val="24"/>
        </w:rPr>
        <w:t>The Contractor must address all correspondence and communications to the Project Manager.</w:t>
      </w:r>
    </w:p>
    <w:p w14:paraId="5412249E" w14:textId="77777777" w:rsidR="00994637" w:rsidRDefault="00994637" w:rsidP="00994637">
      <w:pPr>
        <w:ind w:left="709" w:right="-334"/>
        <w:jc w:val="both"/>
        <w:rPr>
          <w:rFonts w:ascii="Arial" w:hAnsi="Arial" w:cs="Arial"/>
          <w:sz w:val="24"/>
          <w:szCs w:val="24"/>
        </w:rPr>
      </w:pPr>
    </w:p>
    <w:p w14:paraId="5713A9B3" w14:textId="77777777" w:rsidR="00994637" w:rsidRDefault="00994637">
      <w:pPr>
        <w:pStyle w:val="Heading1"/>
        <w:numPr>
          <w:ilvl w:val="0"/>
          <w:numId w:val="7"/>
        </w:numPr>
        <w:tabs>
          <w:tab w:val="num" w:pos="720"/>
          <w:tab w:val="num" w:pos="1069"/>
        </w:tabs>
        <w:suppressAutoHyphens/>
        <w:ind w:left="709" w:hanging="709"/>
        <w:jc w:val="both"/>
        <w:rPr>
          <w:rFonts w:ascii="Arial" w:hAnsi="Arial"/>
          <w:szCs w:val="24"/>
        </w:rPr>
      </w:pPr>
      <w:r>
        <w:rPr>
          <w:rFonts w:ascii="Arial" w:hAnsi="Arial"/>
          <w:szCs w:val="24"/>
        </w:rPr>
        <w:t>payment</w:t>
      </w:r>
    </w:p>
    <w:p w14:paraId="28620BE0" w14:textId="77777777" w:rsidR="00B908A8" w:rsidRDefault="00B908A8">
      <w:pPr>
        <w:pStyle w:val="Heading2"/>
        <w:numPr>
          <w:ilvl w:val="1"/>
          <w:numId w:val="7"/>
        </w:numPr>
        <w:ind w:left="709" w:hanging="709"/>
        <w:jc w:val="both"/>
        <w:rPr>
          <w:rFonts w:ascii="Arial" w:hAnsi="Arial"/>
          <w:szCs w:val="24"/>
        </w:rPr>
      </w:pPr>
      <w:r>
        <w:rPr>
          <w:rFonts w:ascii="Arial" w:hAnsi="Arial"/>
          <w:szCs w:val="24"/>
        </w:rPr>
        <w:t>In consideration for the provision of the Services, ACARA will pay the Contractor the Fee in the instalments detailed in the Schedule. Subject to clause 7.5, the Fee is inclusive of all costs, taxes, levies and charges that will be incurred by the Contractor in the provision of the Services and is not subject to any adjustment for any reason (including currency fluctuations) unless expressly provided for in the Agreement or otherwise agreed by the parties.</w:t>
      </w:r>
    </w:p>
    <w:p w14:paraId="546E4DAA" w14:textId="09F9D725" w:rsidR="00994637" w:rsidRDefault="00994637">
      <w:pPr>
        <w:pStyle w:val="Heading2"/>
        <w:numPr>
          <w:ilvl w:val="1"/>
          <w:numId w:val="7"/>
        </w:numPr>
        <w:ind w:left="709" w:hanging="709"/>
        <w:jc w:val="both"/>
        <w:rPr>
          <w:rFonts w:ascii="Arial" w:hAnsi="Arial"/>
          <w:szCs w:val="24"/>
        </w:rPr>
      </w:pPr>
      <w:r>
        <w:rPr>
          <w:rFonts w:ascii="Arial" w:hAnsi="Arial"/>
          <w:szCs w:val="24"/>
        </w:rPr>
        <w:t>Subject to clause 7.</w:t>
      </w:r>
      <w:r w:rsidR="00B908A8">
        <w:rPr>
          <w:rFonts w:ascii="Arial" w:hAnsi="Arial"/>
          <w:szCs w:val="24"/>
        </w:rPr>
        <w:t>3</w:t>
      </w:r>
      <w:r>
        <w:rPr>
          <w:rFonts w:ascii="Arial" w:hAnsi="Arial"/>
          <w:szCs w:val="24"/>
        </w:rPr>
        <w:t xml:space="preserve">, ACARA will pay the Contractor within 14 days of the </w:t>
      </w:r>
      <w:r w:rsidR="00CA1076">
        <w:rPr>
          <w:rFonts w:ascii="Arial" w:hAnsi="Arial"/>
          <w:szCs w:val="24"/>
        </w:rPr>
        <w:t xml:space="preserve">last day </w:t>
      </w:r>
      <w:r>
        <w:rPr>
          <w:rFonts w:ascii="Arial" w:hAnsi="Arial"/>
          <w:szCs w:val="24"/>
        </w:rPr>
        <w:t xml:space="preserve">of the month </w:t>
      </w:r>
      <w:r w:rsidR="00CA1076">
        <w:rPr>
          <w:rFonts w:ascii="Arial" w:hAnsi="Arial"/>
          <w:szCs w:val="24"/>
        </w:rPr>
        <w:t xml:space="preserve">in which </w:t>
      </w:r>
      <w:r>
        <w:rPr>
          <w:rFonts w:ascii="Arial" w:hAnsi="Arial"/>
          <w:szCs w:val="24"/>
        </w:rPr>
        <w:t xml:space="preserve">it receives an invoice </w:t>
      </w:r>
      <w:r w:rsidR="00CA1076">
        <w:rPr>
          <w:rFonts w:ascii="Arial" w:hAnsi="Arial"/>
          <w:szCs w:val="24"/>
        </w:rPr>
        <w:t xml:space="preserve">from the Contractor </w:t>
      </w:r>
      <w:r>
        <w:rPr>
          <w:rFonts w:ascii="Arial" w:hAnsi="Arial"/>
          <w:szCs w:val="24"/>
        </w:rPr>
        <w:t>provided the timing and amount of such invoice is in accordance with the payment details described in the Schedule.</w:t>
      </w:r>
    </w:p>
    <w:p w14:paraId="26A662ED" w14:textId="6D8D4B60" w:rsidR="00994637" w:rsidRDefault="00994637">
      <w:pPr>
        <w:pStyle w:val="Heading2"/>
        <w:keepNext w:val="0"/>
        <w:numPr>
          <w:ilvl w:val="1"/>
          <w:numId w:val="7"/>
        </w:numPr>
        <w:suppressAutoHyphens/>
        <w:ind w:left="720" w:hanging="720"/>
        <w:jc w:val="both"/>
        <w:rPr>
          <w:rFonts w:ascii="Arial" w:hAnsi="Arial"/>
          <w:szCs w:val="24"/>
        </w:rPr>
      </w:pPr>
      <w:r>
        <w:rPr>
          <w:rFonts w:ascii="Arial" w:hAnsi="Arial"/>
          <w:szCs w:val="24"/>
        </w:rPr>
        <w:t xml:space="preserve">ACARA will be entitled, without derogating from any other right it may have, to defer payment until the Contractor has completed the component of the Project relevant to the submitted invoice to the </w:t>
      </w:r>
      <w:r w:rsidR="00E949DF">
        <w:rPr>
          <w:rFonts w:ascii="Arial" w:hAnsi="Arial"/>
          <w:szCs w:val="24"/>
        </w:rPr>
        <w:t xml:space="preserve">reasonable </w:t>
      </w:r>
      <w:r>
        <w:rPr>
          <w:rFonts w:ascii="Arial" w:hAnsi="Arial"/>
          <w:szCs w:val="24"/>
        </w:rPr>
        <w:t>satisfaction of ACARA.</w:t>
      </w:r>
    </w:p>
    <w:p w14:paraId="582DF4B7" w14:textId="77777777" w:rsidR="00994637" w:rsidRDefault="00994637">
      <w:pPr>
        <w:pStyle w:val="Heading2"/>
        <w:keepNext w:val="0"/>
        <w:numPr>
          <w:ilvl w:val="1"/>
          <w:numId w:val="7"/>
        </w:numPr>
        <w:suppressAutoHyphens/>
        <w:ind w:left="720" w:hanging="720"/>
        <w:jc w:val="both"/>
        <w:rPr>
          <w:rFonts w:ascii="Arial" w:hAnsi="Arial"/>
          <w:szCs w:val="24"/>
        </w:rPr>
      </w:pPr>
      <w:r>
        <w:rPr>
          <w:rFonts w:ascii="Arial" w:hAnsi="Arial"/>
          <w:szCs w:val="24"/>
        </w:rPr>
        <w:t>The Contractor must pay all government</w:t>
      </w:r>
      <w:r w:rsidR="00825BEB">
        <w:rPr>
          <w:rFonts w:ascii="Arial" w:hAnsi="Arial"/>
          <w:szCs w:val="24"/>
        </w:rPr>
        <w:t>-</w:t>
      </w:r>
      <w:r>
        <w:rPr>
          <w:rFonts w:ascii="Arial" w:hAnsi="Arial"/>
          <w:szCs w:val="24"/>
        </w:rPr>
        <w:t xml:space="preserve">imposed taxes, charges, fees and other amounts due in respect of: </w:t>
      </w:r>
    </w:p>
    <w:p w14:paraId="7611E96B" w14:textId="77777777" w:rsidR="00994637" w:rsidRDefault="00994637">
      <w:pPr>
        <w:pStyle w:val="Heading2"/>
        <w:keepNext w:val="0"/>
        <w:numPr>
          <w:ilvl w:val="0"/>
          <w:numId w:val="10"/>
        </w:numPr>
        <w:tabs>
          <w:tab w:val="num" w:pos="1276"/>
        </w:tabs>
        <w:suppressAutoHyphens/>
        <w:ind w:left="1260" w:hanging="551"/>
        <w:jc w:val="both"/>
        <w:rPr>
          <w:rFonts w:ascii="Arial" w:hAnsi="Arial"/>
          <w:szCs w:val="24"/>
        </w:rPr>
      </w:pPr>
      <w:r>
        <w:rPr>
          <w:rFonts w:ascii="Arial" w:hAnsi="Arial"/>
          <w:szCs w:val="24"/>
        </w:rPr>
        <w:t xml:space="preserve">this Agreement; or </w:t>
      </w:r>
    </w:p>
    <w:p w14:paraId="28349F04" w14:textId="77777777" w:rsidR="00994637" w:rsidRDefault="00994637">
      <w:pPr>
        <w:pStyle w:val="Heading2"/>
        <w:keepNext w:val="0"/>
        <w:numPr>
          <w:ilvl w:val="0"/>
          <w:numId w:val="10"/>
        </w:numPr>
        <w:tabs>
          <w:tab w:val="num" w:pos="1276"/>
        </w:tabs>
        <w:suppressAutoHyphens/>
        <w:ind w:left="1260" w:hanging="551"/>
        <w:jc w:val="both"/>
        <w:rPr>
          <w:rFonts w:ascii="Arial" w:hAnsi="Arial"/>
          <w:szCs w:val="24"/>
        </w:rPr>
      </w:pPr>
      <w:r>
        <w:rPr>
          <w:rFonts w:ascii="Arial" w:hAnsi="Arial"/>
          <w:szCs w:val="24"/>
        </w:rPr>
        <w:t>any payment to be made by ACARA to the Contractor under this Agreement.</w:t>
      </w:r>
    </w:p>
    <w:p w14:paraId="05C51AB9" w14:textId="77777777" w:rsidR="00994637" w:rsidRDefault="00994637">
      <w:pPr>
        <w:pStyle w:val="Heading2"/>
        <w:keepNext w:val="0"/>
        <w:numPr>
          <w:ilvl w:val="1"/>
          <w:numId w:val="7"/>
        </w:numPr>
        <w:suppressAutoHyphens/>
        <w:ind w:left="720" w:hanging="720"/>
        <w:jc w:val="both"/>
        <w:rPr>
          <w:rFonts w:ascii="Arial" w:hAnsi="Arial"/>
          <w:szCs w:val="24"/>
        </w:rPr>
      </w:pPr>
      <w:r>
        <w:rPr>
          <w:rFonts w:ascii="Arial" w:hAnsi="Arial"/>
          <w:szCs w:val="24"/>
        </w:rPr>
        <w:t>If this Agreement or any consideration given under it is subject to GST in relation to any supply made under this Agreement, the parties agree that the amount payable for such supply by any party will be adjusted by the amount of the GST. Each party agrees to do all things, including providing all invoices or other documentation in such form and detail that may be necessary to enable or assist the other party to claim or verify any input tax credit, set off, rebate or refund in relation to any GST payable under this Agreement or in respect of any supply under this Agreement.</w:t>
      </w:r>
    </w:p>
    <w:p w14:paraId="759EDC82" w14:textId="39722717" w:rsidR="00994637" w:rsidRDefault="00994637">
      <w:pPr>
        <w:pStyle w:val="Heading2"/>
        <w:keepNext w:val="0"/>
        <w:numPr>
          <w:ilvl w:val="1"/>
          <w:numId w:val="7"/>
        </w:numPr>
        <w:suppressAutoHyphens/>
        <w:ind w:left="720" w:hanging="720"/>
        <w:jc w:val="both"/>
        <w:rPr>
          <w:rFonts w:ascii="Arial" w:hAnsi="Arial"/>
          <w:szCs w:val="24"/>
        </w:rPr>
      </w:pPr>
      <w:r>
        <w:rPr>
          <w:rFonts w:ascii="Arial" w:hAnsi="Arial"/>
          <w:szCs w:val="24"/>
        </w:rPr>
        <w:t xml:space="preserve">The Contractor authorises ACARA to deduct from any payment made by ACARA to the Contractor any amount that ACARA is required or authorised by law to deduct (including without limitation, withholding </w:t>
      </w:r>
      <w:r w:rsidR="00C32006">
        <w:rPr>
          <w:rFonts w:ascii="Arial" w:hAnsi="Arial"/>
          <w:szCs w:val="24"/>
        </w:rPr>
        <w:t>any amount required by law from an</w:t>
      </w:r>
      <w:r>
        <w:rPr>
          <w:rFonts w:ascii="Arial" w:hAnsi="Arial"/>
          <w:szCs w:val="24"/>
        </w:rPr>
        <w:t xml:space="preserve"> amount claimed under an invoice that does not specify an Australian Business Number in respect of the Contractor).  Any deduction made in accordance with this clause 7 will be deemed to be a payment to the Contractor for the purposes of calculating the discharge of ACARA’s obligations under this Agreement.</w:t>
      </w:r>
    </w:p>
    <w:p w14:paraId="05B27A60" w14:textId="255F77D2" w:rsidR="00080147" w:rsidRPr="00080147" w:rsidRDefault="00080147">
      <w:pPr>
        <w:pStyle w:val="Heading2"/>
        <w:keepNext w:val="0"/>
        <w:numPr>
          <w:ilvl w:val="1"/>
          <w:numId w:val="7"/>
        </w:numPr>
        <w:suppressAutoHyphens/>
        <w:ind w:left="720" w:hanging="720"/>
        <w:jc w:val="both"/>
        <w:rPr>
          <w:rFonts w:ascii="Arial" w:hAnsi="Arial"/>
          <w:szCs w:val="24"/>
        </w:rPr>
      </w:pPr>
      <w:r w:rsidRPr="00080147">
        <w:rPr>
          <w:rFonts w:ascii="Arial" w:hAnsi="Arial"/>
          <w:szCs w:val="24"/>
        </w:rPr>
        <w:t xml:space="preserve">This </w:t>
      </w:r>
      <w:r>
        <w:rPr>
          <w:rFonts w:ascii="Arial" w:hAnsi="Arial"/>
          <w:szCs w:val="24"/>
        </w:rPr>
        <w:t>Agreement</w:t>
      </w:r>
      <w:r w:rsidRPr="00080147">
        <w:rPr>
          <w:rFonts w:ascii="Arial" w:hAnsi="Arial"/>
          <w:szCs w:val="24"/>
        </w:rPr>
        <w:t xml:space="preserve"> is entered int</w:t>
      </w:r>
      <w:r>
        <w:rPr>
          <w:rFonts w:ascii="Arial" w:hAnsi="Arial"/>
          <w:szCs w:val="24"/>
        </w:rPr>
        <w:t xml:space="preserve">o on the understanding that ACARA </w:t>
      </w:r>
      <w:r w:rsidRPr="00080147">
        <w:rPr>
          <w:rFonts w:ascii="Arial" w:hAnsi="Arial"/>
          <w:szCs w:val="24"/>
        </w:rPr>
        <w:t>is not required to make any superannuation contr</w:t>
      </w:r>
      <w:r>
        <w:rPr>
          <w:rFonts w:ascii="Arial" w:hAnsi="Arial"/>
          <w:szCs w:val="24"/>
        </w:rPr>
        <w:t>ibutions in connection with this Agreement.</w:t>
      </w:r>
    </w:p>
    <w:p w14:paraId="6A7E54FF" w14:textId="77777777" w:rsidR="00994637" w:rsidRDefault="00994637" w:rsidP="00994637"/>
    <w:p w14:paraId="0B8F9887" w14:textId="77777777" w:rsidR="00994637" w:rsidRDefault="00994637">
      <w:pPr>
        <w:pStyle w:val="Heading1"/>
        <w:numPr>
          <w:ilvl w:val="0"/>
          <w:numId w:val="7"/>
        </w:numPr>
        <w:tabs>
          <w:tab w:val="num" w:pos="720"/>
          <w:tab w:val="num" w:pos="1069"/>
        </w:tabs>
        <w:suppressAutoHyphens/>
        <w:ind w:left="709" w:hanging="709"/>
        <w:jc w:val="both"/>
        <w:rPr>
          <w:rFonts w:ascii="Arial" w:hAnsi="Arial"/>
        </w:rPr>
      </w:pPr>
      <w:r>
        <w:rPr>
          <w:rFonts w:ascii="Arial" w:hAnsi="Arial"/>
        </w:rPr>
        <w:lastRenderedPageBreak/>
        <w:t>property in materials and Contractor identifications</w:t>
      </w:r>
    </w:p>
    <w:p w14:paraId="1EDB1703" w14:textId="77777777" w:rsidR="00994637" w:rsidRDefault="00994637">
      <w:pPr>
        <w:pStyle w:val="Heading2"/>
        <w:keepNext w:val="0"/>
        <w:numPr>
          <w:ilvl w:val="1"/>
          <w:numId w:val="7"/>
        </w:numPr>
        <w:suppressAutoHyphens/>
        <w:ind w:left="720" w:hanging="720"/>
        <w:jc w:val="both"/>
        <w:rPr>
          <w:rFonts w:ascii="Arial" w:hAnsi="Arial"/>
          <w:szCs w:val="24"/>
        </w:rPr>
      </w:pPr>
      <w:r>
        <w:rPr>
          <w:rFonts w:ascii="Arial" w:hAnsi="Arial"/>
          <w:szCs w:val="24"/>
        </w:rPr>
        <w:t>All materials and information made available by ACARA to the Contractor remains the property of ACARA.</w:t>
      </w:r>
    </w:p>
    <w:p w14:paraId="6B5B8C5F" w14:textId="786F5F2B" w:rsidR="00545681" w:rsidRPr="00545681" w:rsidRDefault="00994637">
      <w:pPr>
        <w:pStyle w:val="Heading2"/>
        <w:keepNext w:val="0"/>
        <w:numPr>
          <w:ilvl w:val="1"/>
          <w:numId w:val="7"/>
        </w:numPr>
        <w:suppressAutoHyphens/>
        <w:ind w:left="720" w:hanging="720"/>
        <w:jc w:val="both"/>
        <w:rPr>
          <w:rFonts w:ascii="Arial" w:hAnsi="Arial"/>
        </w:rPr>
      </w:pPr>
      <w:r w:rsidRPr="0021462E">
        <w:rPr>
          <w:rFonts w:ascii="Arial" w:hAnsi="Arial"/>
        </w:rPr>
        <w:t>The Contractor must not use ACARA’s trademarks or other identifications without ACARA’s prior written consent.</w:t>
      </w:r>
    </w:p>
    <w:p w14:paraId="06A15CF0" w14:textId="77777777" w:rsidR="00994637" w:rsidRDefault="00994637" w:rsidP="00994637"/>
    <w:p w14:paraId="77770A39" w14:textId="77777777" w:rsidR="00994637" w:rsidRDefault="00994637">
      <w:pPr>
        <w:pStyle w:val="Heading1"/>
        <w:numPr>
          <w:ilvl w:val="0"/>
          <w:numId w:val="7"/>
        </w:numPr>
        <w:tabs>
          <w:tab w:val="num" w:pos="720"/>
          <w:tab w:val="num" w:pos="1069"/>
        </w:tabs>
        <w:suppressAutoHyphens/>
        <w:ind w:left="709" w:hanging="709"/>
        <w:jc w:val="both"/>
        <w:rPr>
          <w:rFonts w:ascii="Arial" w:hAnsi="Arial"/>
        </w:rPr>
      </w:pPr>
      <w:r>
        <w:rPr>
          <w:rFonts w:ascii="Arial" w:hAnsi="Arial"/>
        </w:rPr>
        <w:t>confidential information</w:t>
      </w:r>
    </w:p>
    <w:p w14:paraId="2CD01EE6" w14:textId="77777777" w:rsidR="00994637" w:rsidRDefault="00994637">
      <w:pPr>
        <w:pStyle w:val="Heading2"/>
        <w:keepNext w:val="0"/>
        <w:numPr>
          <w:ilvl w:val="1"/>
          <w:numId w:val="7"/>
        </w:numPr>
        <w:suppressAutoHyphens/>
        <w:ind w:left="720" w:hanging="720"/>
        <w:jc w:val="both"/>
        <w:rPr>
          <w:rFonts w:ascii="Arial" w:hAnsi="Arial"/>
        </w:rPr>
      </w:pPr>
      <w:r>
        <w:rPr>
          <w:rFonts w:ascii="Arial" w:hAnsi="Arial"/>
        </w:rPr>
        <w:t xml:space="preserve">The Contractor must not, unless </w:t>
      </w:r>
      <w:r>
        <w:rPr>
          <w:rFonts w:ascii="Arial" w:hAnsi="Arial"/>
          <w:szCs w:val="24"/>
        </w:rPr>
        <w:t>ACARA</w:t>
      </w:r>
      <w:r>
        <w:rPr>
          <w:rFonts w:ascii="Arial" w:hAnsi="Arial"/>
        </w:rPr>
        <w:t xml:space="preserve"> has first agreed in writing:</w:t>
      </w:r>
    </w:p>
    <w:p w14:paraId="473E3080" w14:textId="77777777" w:rsidR="00994637" w:rsidRDefault="00994637">
      <w:pPr>
        <w:pStyle w:val="Heading2"/>
        <w:numPr>
          <w:ilvl w:val="0"/>
          <w:numId w:val="11"/>
        </w:numPr>
        <w:ind w:left="720" w:firstLine="0"/>
        <w:jc w:val="both"/>
        <w:rPr>
          <w:rFonts w:ascii="Arial" w:hAnsi="Arial"/>
        </w:rPr>
      </w:pPr>
      <w:r>
        <w:rPr>
          <w:rFonts w:ascii="Arial" w:hAnsi="Arial"/>
        </w:rPr>
        <w:t>disclose to anyone else, or</w:t>
      </w:r>
    </w:p>
    <w:p w14:paraId="37D77B43" w14:textId="77777777" w:rsidR="00994637" w:rsidRDefault="00994637">
      <w:pPr>
        <w:pStyle w:val="Heading2"/>
        <w:numPr>
          <w:ilvl w:val="0"/>
          <w:numId w:val="11"/>
        </w:numPr>
        <w:ind w:left="720" w:firstLine="0"/>
        <w:jc w:val="both"/>
        <w:rPr>
          <w:rFonts w:ascii="Arial" w:hAnsi="Arial"/>
        </w:rPr>
      </w:pPr>
      <w:r>
        <w:rPr>
          <w:rFonts w:ascii="Arial" w:hAnsi="Arial"/>
        </w:rPr>
        <w:t>use for a purpose other than the performance of the Project,</w:t>
      </w:r>
    </w:p>
    <w:p w14:paraId="60A08E3B" w14:textId="77777777" w:rsidR="00994637" w:rsidRDefault="00994637" w:rsidP="00994637">
      <w:pPr>
        <w:pStyle w:val="Heading2"/>
        <w:numPr>
          <w:ilvl w:val="0"/>
          <w:numId w:val="0"/>
        </w:numPr>
        <w:tabs>
          <w:tab w:val="num" w:pos="720"/>
        </w:tabs>
        <w:ind w:left="720"/>
        <w:jc w:val="both"/>
        <w:rPr>
          <w:rFonts w:ascii="Arial" w:hAnsi="Arial"/>
        </w:rPr>
      </w:pPr>
      <w:r>
        <w:rPr>
          <w:rFonts w:ascii="Arial" w:hAnsi="Arial"/>
        </w:rPr>
        <w:t>any of the Confidential Information.</w:t>
      </w:r>
    </w:p>
    <w:p w14:paraId="0A7D65EC" w14:textId="77777777" w:rsidR="00994637" w:rsidRDefault="00994637">
      <w:pPr>
        <w:pStyle w:val="Heading2"/>
        <w:keepNext w:val="0"/>
        <w:numPr>
          <w:ilvl w:val="1"/>
          <w:numId w:val="7"/>
        </w:numPr>
        <w:suppressAutoHyphens/>
        <w:ind w:left="720" w:hanging="720"/>
        <w:jc w:val="both"/>
        <w:rPr>
          <w:rFonts w:ascii="Arial" w:hAnsi="Arial"/>
        </w:rPr>
      </w:pPr>
      <w:r>
        <w:rPr>
          <w:rFonts w:ascii="Arial" w:hAnsi="Arial"/>
        </w:rPr>
        <w:t>The Contractor may make copies of written or computer</w:t>
      </w:r>
      <w:r w:rsidR="00536FCA">
        <w:rPr>
          <w:rFonts w:ascii="Arial" w:hAnsi="Arial"/>
        </w:rPr>
        <w:t>-</w:t>
      </w:r>
      <w:r>
        <w:rPr>
          <w:rFonts w:ascii="Arial" w:hAnsi="Arial"/>
        </w:rPr>
        <w:t>stored materials incorporating Confidential Information only if those copies are necessary for the purpose of performing the Project and must:</w:t>
      </w:r>
    </w:p>
    <w:p w14:paraId="07BBC536" w14:textId="77777777" w:rsidR="00994637" w:rsidRDefault="00994637" w:rsidP="00994637">
      <w:pPr>
        <w:ind w:left="576"/>
        <w:jc w:val="both"/>
        <w:rPr>
          <w:rFonts w:ascii="Arial" w:hAnsi="Arial"/>
          <w:sz w:val="24"/>
        </w:rPr>
      </w:pPr>
    </w:p>
    <w:p w14:paraId="49895E1E" w14:textId="77777777" w:rsidR="00994637" w:rsidRDefault="00994637">
      <w:pPr>
        <w:numPr>
          <w:ilvl w:val="0"/>
          <w:numId w:val="12"/>
        </w:numPr>
        <w:ind w:hanging="726"/>
        <w:jc w:val="both"/>
        <w:rPr>
          <w:rFonts w:ascii="Arial" w:hAnsi="Arial"/>
          <w:sz w:val="24"/>
        </w:rPr>
      </w:pPr>
      <w:r>
        <w:rPr>
          <w:rFonts w:ascii="Arial" w:hAnsi="Arial"/>
          <w:sz w:val="24"/>
        </w:rPr>
        <w:t xml:space="preserve">return to </w:t>
      </w:r>
      <w:r>
        <w:rPr>
          <w:rFonts w:ascii="Arial" w:hAnsi="Arial"/>
          <w:sz w:val="24"/>
          <w:szCs w:val="24"/>
        </w:rPr>
        <w:t>ACARA</w:t>
      </w:r>
      <w:r>
        <w:rPr>
          <w:rFonts w:ascii="Arial" w:hAnsi="Arial"/>
          <w:sz w:val="24"/>
        </w:rPr>
        <w:t xml:space="preserve"> all Confidential Information (including any copies made by it); and</w:t>
      </w:r>
    </w:p>
    <w:p w14:paraId="35EC72E6" w14:textId="77777777" w:rsidR="00994637" w:rsidRDefault="00994637" w:rsidP="00994637">
      <w:pPr>
        <w:ind w:left="720"/>
        <w:jc w:val="both"/>
        <w:rPr>
          <w:rFonts w:ascii="Arial" w:hAnsi="Arial"/>
          <w:sz w:val="24"/>
        </w:rPr>
      </w:pPr>
    </w:p>
    <w:p w14:paraId="4B00BEC4" w14:textId="77777777" w:rsidR="00994637" w:rsidRDefault="00994637">
      <w:pPr>
        <w:numPr>
          <w:ilvl w:val="0"/>
          <w:numId w:val="12"/>
        </w:numPr>
        <w:ind w:hanging="726"/>
        <w:jc w:val="both"/>
        <w:rPr>
          <w:rFonts w:ascii="Arial" w:hAnsi="Arial"/>
          <w:sz w:val="24"/>
        </w:rPr>
      </w:pPr>
      <w:r>
        <w:rPr>
          <w:rFonts w:ascii="Arial" w:hAnsi="Arial"/>
          <w:sz w:val="24"/>
        </w:rPr>
        <w:t>permanently delete any Confidential Information stored by it in a computer or electronic retrieval system so that it is incapable of retrieval,</w:t>
      </w:r>
    </w:p>
    <w:p w14:paraId="76A33D8A" w14:textId="77777777" w:rsidR="00994637" w:rsidRDefault="00994637" w:rsidP="00994637">
      <w:pPr>
        <w:ind w:left="576"/>
        <w:jc w:val="both"/>
        <w:rPr>
          <w:rFonts w:ascii="Arial" w:hAnsi="Arial"/>
          <w:sz w:val="24"/>
        </w:rPr>
      </w:pPr>
    </w:p>
    <w:p w14:paraId="6F7CDD40" w14:textId="77777777" w:rsidR="00994637" w:rsidRDefault="00994637" w:rsidP="00994637">
      <w:pPr>
        <w:ind w:left="720"/>
        <w:jc w:val="both"/>
        <w:rPr>
          <w:rFonts w:ascii="Arial" w:hAnsi="Arial"/>
          <w:sz w:val="24"/>
        </w:rPr>
      </w:pPr>
      <w:r>
        <w:rPr>
          <w:rFonts w:ascii="Arial" w:hAnsi="Arial"/>
          <w:sz w:val="24"/>
        </w:rPr>
        <w:t xml:space="preserve">upon the expiration or earlier termination of this Agreement and provide written notification to </w:t>
      </w:r>
      <w:r>
        <w:rPr>
          <w:rFonts w:ascii="Arial" w:hAnsi="Arial"/>
          <w:sz w:val="24"/>
          <w:szCs w:val="24"/>
        </w:rPr>
        <w:t>ACARA</w:t>
      </w:r>
      <w:r>
        <w:rPr>
          <w:rFonts w:ascii="Arial" w:hAnsi="Arial"/>
          <w:sz w:val="24"/>
        </w:rPr>
        <w:t xml:space="preserve"> that these obligations have been complied with.</w:t>
      </w:r>
    </w:p>
    <w:p w14:paraId="2440E5D9" w14:textId="0F13D44A" w:rsidR="00994637" w:rsidRDefault="00994637">
      <w:pPr>
        <w:pStyle w:val="Heading2"/>
        <w:keepNext w:val="0"/>
        <w:numPr>
          <w:ilvl w:val="1"/>
          <w:numId w:val="7"/>
        </w:numPr>
        <w:suppressAutoHyphens/>
        <w:ind w:left="720" w:hanging="720"/>
        <w:jc w:val="both"/>
        <w:rPr>
          <w:rFonts w:ascii="Arial" w:hAnsi="Arial"/>
        </w:rPr>
      </w:pPr>
      <w:r>
        <w:rPr>
          <w:rFonts w:ascii="Arial" w:hAnsi="Arial"/>
        </w:rPr>
        <w:t xml:space="preserve">The Contractor must notify </w:t>
      </w:r>
      <w:r>
        <w:rPr>
          <w:rFonts w:ascii="Arial" w:hAnsi="Arial"/>
          <w:szCs w:val="24"/>
        </w:rPr>
        <w:t>ACARA</w:t>
      </w:r>
      <w:r>
        <w:rPr>
          <w:rFonts w:ascii="Arial" w:hAnsi="Arial"/>
        </w:rPr>
        <w:t xml:space="preserve"> immediately if it becomes aware of, or suspects, any disclosure, use or copying of Confidential Information that is not authorised by this Agreement and must take all steps reasonably required by </w:t>
      </w:r>
      <w:r>
        <w:rPr>
          <w:rFonts w:ascii="Arial" w:hAnsi="Arial"/>
          <w:szCs w:val="24"/>
        </w:rPr>
        <w:t>ACARA</w:t>
      </w:r>
      <w:r>
        <w:rPr>
          <w:rFonts w:ascii="Arial" w:hAnsi="Arial"/>
        </w:rPr>
        <w:t xml:space="preserve"> to stop that unauthorised disclosure, use or copying.</w:t>
      </w:r>
    </w:p>
    <w:p w14:paraId="68BE8A93" w14:textId="77777777" w:rsidR="00994637" w:rsidRDefault="00994637">
      <w:pPr>
        <w:pStyle w:val="Heading2"/>
        <w:keepNext w:val="0"/>
        <w:numPr>
          <w:ilvl w:val="1"/>
          <w:numId w:val="7"/>
        </w:numPr>
        <w:suppressAutoHyphens/>
        <w:ind w:left="720" w:hanging="720"/>
        <w:jc w:val="both"/>
        <w:rPr>
          <w:rFonts w:ascii="Arial" w:hAnsi="Arial"/>
        </w:rPr>
      </w:pPr>
      <w:r>
        <w:rPr>
          <w:rFonts w:ascii="Arial" w:hAnsi="Arial"/>
        </w:rPr>
        <w:t>Clause 9.1 does not affect:</w:t>
      </w:r>
    </w:p>
    <w:p w14:paraId="70D713F3" w14:textId="77777777" w:rsidR="00D551E5" w:rsidRPr="00000242" w:rsidRDefault="00D551E5" w:rsidP="00000242"/>
    <w:p w14:paraId="0625365C" w14:textId="77777777" w:rsidR="00994637" w:rsidRDefault="00994637">
      <w:pPr>
        <w:numPr>
          <w:ilvl w:val="0"/>
          <w:numId w:val="13"/>
        </w:numPr>
        <w:ind w:hanging="726"/>
        <w:jc w:val="both"/>
        <w:rPr>
          <w:rFonts w:ascii="Arial" w:hAnsi="Arial"/>
          <w:sz w:val="24"/>
        </w:rPr>
      </w:pPr>
      <w:r>
        <w:rPr>
          <w:rFonts w:ascii="Arial" w:hAnsi="Arial"/>
          <w:sz w:val="24"/>
        </w:rPr>
        <w:t>disclosure of information, documents and material available publicly otherwise than because the persons disclosing them contravened this clause 9; or</w:t>
      </w:r>
    </w:p>
    <w:p w14:paraId="5CA31C3F" w14:textId="77777777" w:rsidR="00994637" w:rsidRDefault="00994637" w:rsidP="00994637">
      <w:pPr>
        <w:ind w:left="576" w:hanging="726"/>
        <w:jc w:val="both"/>
        <w:rPr>
          <w:rFonts w:ascii="Arial" w:hAnsi="Arial"/>
          <w:sz w:val="24"/>
        </w:rPr>
      </w:pPr>
    </w:p>
    <w:p w14:paraId="787F78E5" w14:textId="77777777" w:rsidR="00994637" w:rsidRDefault="00994637">
      <w:pPr>
        <w:numPr>
          <w:ilvl w:val="0"/>
          <w:numId w:val="13"/>
        </w:numPr>
        <w:ind w:hanging="726"/>
        <w:jc w:val="both"/>
        <w:rPr>
          <w:rFonts w:ascii="Arial" w:hAnsi="Arial"/>
          <w:sz w:val="24"/>
        </w:rPr>
      </w:pPr>
      <w:r>
        <w:rPr>
          <w:rFonts w:ascii="Arial" w:hAnsi="Arial"/>
          <w:sz w:val="24"/>
        </w:rPr>
        <w:t>disclosures required by law.</w:t>
      </w:r>
    </w:p>
    <w:p w14:paraId="4D4DEB7E" w14:textId="77777777" w:rsidR="00994637" w:rsidRDefault="00994637">
      <w:pPr>
        <w:pStyle w:val="Heading2"/>
        <w:keepNext w:val="0"/>
        <w:numPr>
          <w:ilvl w:val="1"/>
          <w:numId w:val="7"/>
        </w:numPr>
        <w:suppressAutoHyphens/>
        <w:ind w:left="720" w:hanging="720"/>
        <w:jc w:val="both"/>
        <w:rPr>
          <w:rFonts w:ascii="Arial" w:hAnsi="Arial"/>
        </w:rPr>
      </w:pPr>
      <w:r>
        <w:rPr>
          <w:rFonts w:ascii="Arial" w:hAnsi="Arial"/>
        </w:rPr>
        <w:t xml:space="preserve">The Contractor acknowledges and accepts that monetary damages would be an insufficient remedy for breach of this clause and that in addition to any other remedy available, </w:t>
      </w:r>
      <w:r>
        <w:rPr>
          <w:rFonts w:ascii="Arial" w:hAnsi="Arial"/>
          <w:szCs w:val="24"/>
        </w:rPr>
        <w:t>ACARA</w:t>
      </w:r>
      <w:r>
        <w:rPr>
          <w:rFonts w:ascii="Arial" w:hAnsi="Arial"/>
        </w:rPr>
        <w:t xml:space="preserve"> is entitled to injunctive relief to prevent a breach of this clause and to compel specific performance of this clause.</w:t>
      </w:r>
    </w:p>
    <w:p w14:paraId="415015D1" w14:textId="77777777" w:rsidR="00994637" w:rsidRDefault="00994637">
      <w:pPr>
        <w:pStyle w:val="Heading2"/>
        <w:keepNext w:val="0"/>
        <w:numPr>
          <w:ilvl w:val="1"/>
          <w:numId w:val="7"/>
        </w:numPr>
        <w:suppressAutoHyphens/>
        <w:ind w:left="720" w:hanging="720"/>
        <w:jc w:val="both"/>
        <w:rPr>
          <w:szCs w:val="24"/>
        </w:rPr>
      </w:pPr>
      <w:r>
        <w:rPr>
          <w:rFonts w:ascii="Arial" w:hAnsi="Arial"/>
          <w:szCs w:val="24"/>
        </w:rPr>
        <w:t xml:space="preserve">The obligations of the Contractor under this clause 9 are subject to any rights that the Contractor may have under the </w:t>
      </w:r>
      <w:r w:rsidRPr="00F50ACE">
        <w:rPr>
          <w:rFonts w:ascii="Arial" w:hAnsi="Arial"/>
          <w:i/>
          <w:szCs w:val="24"/>
        </w:rPr>
        <w:t>Public Interest Disclosure Act 2013</w:t>
      </w:r>
      <w:r>
        <w:rPr>
          <w:rFonts w:ascii="Arial" w:hAnsi="Arial"/>
          <w:szCs w:val="24"/>
        </w:rPr>
        <w:t>.</w:t>
      </w:r>
    </w:p>
    <w:p w14:paraId="3861D2FC" w14:textId="77777777" w:rsidR="00994637" w:rsidRDefault="00994637" w:rsidP="00994637">
      <w:pPr>
        <w:jc w:val="both"/>
        <w:rPr>
          <w:rFonts w:ascii="Arial" w:hAnsi="Arial"/>
          <w:sz w:val="24"/>
        </w:rPr>
      </w:pPr>
    </w:p>
    <w:p w14:paraId="1BE7E225" w14:textId="77777777" w:rsidR="00994637" w:rsidRPr="00744931" w:rsidRDefault="00994637">
      <w:pPr>
        <w:pStyle w:val="Heading1"/>
        <w:keepNext w:val="0"/>
        <w:numPr>
          <w:ilvl w:val="0"/>
          <w:numId w:val="7"/>
        </w:numPr>
        <w:tabs>
          <w:tab w:val="num" w:pos="720"/>
        </w:tabs>
        <w:suppressAutoHyphens/>
        <w:ind w:left="720" w:hanging="720"/>
        <w:rPr>
          <w:rFonts w:ascii="Arial" w:hAnsi="Arial"/>
          <w:szCs w:val="24"/>
        </w:rPr>
      </w:pPr>
      <w:bookmarkStart w:id="18" w:name="_Ref73616628"/>
      <w:r w:rsidRPr="00744931">
        <w:rPr>
          <w:rFonts w:ascii="Arial" w:hAnsi="Arial"/>
          <w:szCs w:val="24"/>
        </w:rPr>
        <w:t>intellectual property, MORAL RIGHTS and Project Results</w:t>
      </w:r>
      <w:bookmarkEnd w:id="18"/>
      <w:r w:rsidRPr="00744931">
        <w:rPr>
          <w:rFonts w:ascii="Arial" w:hAnsi="Arial"/>
          <w:szCs w:val="24"/>
        </w:rPr>
        <w:t xml:space="preserve"> </w:t>
      </w:r>
    </w:p>
    <w:p w14:paraId="5BE4397A" w14:textId="79D11062" w:rsidR="006C327F" w:rsidRPr="00A412E6" w:rsidRDefault="006C327F" w:rsidP="007A4E8A">
      <w:pPr>
        <w:pStyle w:val="Heading2"/>
        <w:numPr>
          <w:ilvl w:val="0"/>
          <w:numId w:val="0"/>
        </w:numPr>
        <w:ind w:firstLine="1"/>
        <w:jc w:val="both"/>
        <w:rPr>
          <w:rFonts w:ascii="Arial" w:hAnsi="Arial" w:cs="Arial"/>
        </w:rPr>
      </w:pPr>
      <w:r w:rsidRPr="00A412E6">
        <w:rPr>
          <w:rFonts w:ascii="Arial" w:hAnsi="Arial" w:cs="Arial"/>
          <w:b/>
        </w:rPr>
        <w:t>Contract Material</w:t>
      </w:r>
    </w:p>
    <w:p w14:paraId="028E4266" w14:textId="77777777" w:rsidR="00990670" w:rsidRPr="00990670" w:rsidRDefault="00990670">
      <w:pPr>
        <w:pStyle w:val="Heading2"/>
        <w:keepNext w:val="0"/>
        <w:numPr>
          <w:ilvl w:val="1"/>
          <w:numId w:val="7"/>
        </w:numPr>
        <w:suppressAutoHyphens/>
        <w:ind w:left="720" w:hanging="720"/>
        <w:jc w:val="both"/>
        <w:rPr>
          <w:rFonts w:ascii="Arial" w:hAnsi="Arial"/>
          <w:szCs w:val="24"/>
        </w:rPr>
      </w:pPr>
      <w:bookmarkStart w:id="19" w:name="_AGSRef98609316"/>
      <w:r w:rsidRPr="00990670">
        <w:rPr>
          <w:rFonts w:ascii="Arial" w:hAnsi="Arial"/>
          <w:szCs w:val="24"/>
        </w:rPr>
        <w:t>Intellectual Property in all Contract Material vests or will vest in ACARA.</w:t>
      </w:r>
      <w:bookmarkEnd w:id="19"/>
    </w:p>
    <w:p w14:paraId="2695EC6B" w14:textId="194B0FEF" w:rsidR="00990670" w:rsidRPr="00990670" w:rsidRDefault="00990670">
      <w:pPr>
        <w:pStyle w:val="Heading2"/>
        <w:keepNext w:val="0"/>
        <w:numPr>
          <w:ilvl w:val="1"/>
          <w:numId w:val="7"/>
        </w:numPr>
        <w:suppressAutoHyphens/>
        <w:ind w:left="720" w:hanging="720"/>
        <w:jc w:val="both"/>
        <w:rPr>
          <w:rFonts w:ascii="Arial" w:hAnsi="Arial"/>
          <w:szCs w:val="24"/>
        </w:rPr>
      </w:pPr>
      <w:bookmarkStart w:id="20" w:name="_AGSRef40184205"/>
      <w:r w:rsidRPr="00990670">
        <w:rPr>
          <w:rFonts w:ascii="Arial" w:hAnsi="Arial"/>
          <w:szCs w:val="24"/>
        </w:rPr>
        <w:t xml:space="preserve">Clause </w:t>
      </w:r>
      <w:r w:rsidRPr="00990670">
        <w:rPr>
          <w:rFonts w:ascii="Arial" w:hAnsi="Arial"/>
          <w:szCs w:val="24"/>
        </w:rPr>
        <w:fldChar w:fldCharType="begin"/>
      </w:r>
      <w:r w:rsidRPr="00990670">
        <w:rPr>
          <w:rFonts w:ascii="Arial" w:hAnsi="Arial"/>
          <w:szCs w:val="24"/>
        </w:rPr>
        <w:instrText xml:space="preserve"> REF _AGSRef98609316 \n \h  \* MERGEFORMAT </w:instrText>
      </w:r>
      <w:r w:rsidRPr="00990670">
        <w:rPr>
          <w:rFonts w:ascii="Arial" w:hAnsi="Arial"/>
          <w:szCs w:val="24"/>
        </w:rPr>
      </w:r>
      <w:r w:rsidRPr="00990670">
        <w:rPr>
          <w:rFonts w:ascii="Arial" w:hAnsi="Arial"/>
          <w:szCs w:val="24"/>
        </w:rPr>
        <w:fldChar w:fldCharType="separate"/>
      </w:r>
      <w:r w:rsidR="00692AA3">
        <w:rPr>
          <w:rFonts w:ascii="Arial" w:hAnsi="Arial"/>
          <w:szCs w:val="24"/>
        </w:rPr>
        <w:t>10.1</w:t>
      </w:r>
      <w:r w:rsidRPr="00990670">
        <w:rPr>
          <w:rFonts w:ascii="Arial" w:hAnsi="Arial"/>
          <w:szCs w:val="24"/>
        </w:rPr>
        <w:fldChar w:fldCharType="end"/>
      </w:r>
      <w:r w:rsidRPr="00990670">
        <w:rPr>
          <w:rFonts w:ascii="Arial" w:hAnsi="Arial"/>
          <w:szCs w:val="24"/>
        </w:rPr>
        <w:t xml:space="preserve"> does not affect the ownership of Intellectual Property in:</w:t>
      </w:r>
      <w:bookmarkEnd w:id="20"/>
    </w:p>
    <w:p w14:paraId="609B828A" w14:textId="77777777" w:rsidR="00990670" w:rsidRPr="00990670" w:rsidRDefault="00990670">
      <w:pPr>
        <w:numPr>
          <w:ilvl w:val="0"/>
          <w:numId w:val="46"/>
        </w:numPr>
        <w:ind w:hanging="737"/>
        <w:jc w:val="both"/>
        <w:rPr>
          <w:rFonts w:ascii="Arial" w:hAnsi="Arial"/>
          <w:sz w:val="24"/>
        </w:rPr>
      </w:pPr>
      <w:bookmarkStart w:id="21" w:name="_AGSRef69511550"/>
      <w:r w:rsidRPr="00990670">
        <w:rPr>
          <w:rFonts w:ascii="Arial" w:hAnsi="Arial"/>
          <w:sz w:val="24"/>
        </w:rPr>
        <w:t xml:space="preserve">any ACARA Material; </w:t>
      </w:r>
      <w:bookmarkEnd w:id="21"/>
    </w:p>
    <w:p w14:paraId="48EBC56B" w14:textId="77777777" w:rsidR="00990670" w:rsidRPr="00990670" w:rsidRDefault="00990670">
      <w:pPr>
        <w:numPr>
          <w:ilvl w:val="0"/>
          <w:numId w:val="46"/>
        </w:numPr>
        <w:ind w:hanging="726"/>
        <w:jc w:val="both"/>
        <w:rPr>
          <w:rFonts w:ascii="Arial" w:hAnsi="Arial"/>
          <w:sz w:val="24"/>
        </w:rPr>
      </w:pPr>
      <w:bookmarkStart w:id="22" w:name="_AGSRef25460189"/>
      <w:bookmarkStart w:id="23" w:name="_AGSRef34060657"/>
      <w:r w:rsidRPr="00990670">
        <w:rPr>
          <w:rFonts w:ascii="Arial" w:hAnsi="Arial"/>
          <w:sz w:val="24"/>
        </w:rPr>
        <w:t>any Existing Material</w:t>
      </w:r>
      <w:bookmarkEnd w:id="22"/>
      <w:bookmarkEnd w:id="23"/>
      <w:r w:rsidRPr="00990670">
        <w:rPr>
          <w:rFonts w:ascii="Arial" w:hAnsi="Arial"/>
          <w:sz w:val="24"/>
        </w:rPr>
        <w:t>; or</w:t>
      </w:r>
    </w:p>
    <w:p w14:paraId="1801792F" w14:textId="77777777" w:rsidR="00990670" w:rsidRPr="00990670" w:rsidRDefault="00990670">
      <w:pPr>
        <w:numPr>
          <w:ilvl w:val="0"/>
          <w:numId w:val="46"/>
        </w:numPr>
        <w:ind w:hanging="726"/>
        <w:jc w:val="both"/>
        <w:rPr>
          <w:rFonts w:ascii="Arial" w:hAnsi="Arial"/>
          <w:sz w:val="24"/>
        </w:rPr>
      </w:pPr>
      <w:r w:rsidRPr="00990670">
        <w:rPr>
          <w:rFonts w:ascii="Arial" w:hAnsi="Arial"/>
          <w:sz w:val="24"/>
        </w:rPr>
        <w:t xml:space="preserve">any </w:t>
      </w:r>
      <w:proofErr w:type="gramStart"/>
      <w:r w:rsidRPr="00990670">
        <w:rPr>
          <w:rFonts w:ascii="Arial" w:hAnsi="Arial"/>
          <w:sz w:val="24"/>
        </w:rPr>
        <w:t>Third Party</w:t>
      </w:r>
      <w:proofErr w:type="gramEnd"/>
      <w:r w:rsidRPr="00990670">
        <w:rPr>
          <w:rFonts w:ascii="Arial" w:hAnsi="Arial"/>
          <w:sz w:val="24"/>
        </w:rPr>
        <w:t xml:space="preserve"> Material,</w:t>
      </w:r>
    </w:p>
    <w:p w14:paraId="0B92B55A" w14:textId="77777777" w:rsidR="00990670" w:rsidRPr="00990670" w:rsidRDefault="00990670" w:rsidP="00990670">
      <w:pPr>
        <w:pStyle w:val="Heading2"/>
        <w:keepNext w:val="0"/>
        <w:numPr>
          <w:ilvl w:val="0"/>
          <w:numId w:val="0"/>
        </w:numPr>
        <w:suppressAutoHyphens/>
        <w:ind w:left="720"/>
        <w:jc w:val="both"/>
        <w:rPr>
          <w:rFonts w:ascii="Arial" w:hAnsi="Arial"/>
          <w:szCs w:val="24"/>
        </w:rPr>
      </w:pPr>
      <w:r w:rsidRPr="00990670">
        <w:rPr>
          <w:rFonts w:ascii="Arial" w:hAnsi="Arial"/>
          <w:szCs w:val="24"/>
        </w:rPr>
        <w:t>that is incorporated into the Contract Material.</w:t>
      </w:r>
    </w:p>
    <w:p w14:paraId="1643F6CB" w14:textId="13824E40" w:rsidR="00990670" w:rsidRPr="00471FAF" w:rsidRDefault="00990670">
      <w:pPr>
        <w:pStyle w:val="Heading2"/>
        <w:keepNext w:val="0"/>
        <w:numPr>
          <w:ilvl w:val="1"/>
          <w:numId w:val="7"/>
        </w:numPr>
        <w:suppressAutoHyphens/>
        <w:ind w:left="720" w:hanging="720"/>
        <w:jc w:val="both"/>
        <w:rPr>
          <w:rFonts w:ascii="Arial" w:hAnsi="Arial"/>
          <w:szCs w:val="24"/>
        </w:rPr>
      </w:pPr>
      <w:bookmarkStart w:id="24" w:name="_Ref280366779"/>
      <w:bookmarkStart w:id="25" w:name="_AGSRef46187436"/>
      <w:r w:rsidRPr="00471FAF">
        <w:rPr>
          <w:rFonts w:ascii="Arial" w:hAnsi="Arial"/>
          <w:szCs w:val="24"/>
        </w:rPr>
        <w:t>The Contractor grants to (or will procure for) ACARA a perpetual, irrevocable, royalty-free, world-wide, non-exclusive licence (including a right of sub-licence) to use, reproduce, adapt, modify, distribute, communicate and exploit</w:t>
      </w:r>
      <w:bookmarkEnd w:id="24"/>
      <w:r w:rsidRPr="00471FAF">
        <w:rPr>
          <w:rFonts w:ascii="Arial" w:hAnsi="Arial"/>
          <w:szCs w:val="24"/>
        </w:rPr>
        <w:t xml:space="preserve"> any Existing Material </w:t>
      </w:r>
      <w:bookmarkStart w:id="26" w:name="_Ref283914176"/>
      <w:r w:rsidRPr="00471FAF">
        <w:rPr>
          <w:rFonts w:ascii="Arial" w:hAnsi="Arial"/>
          <w:szCs w:val="24"/>
        </w:rPr>
        <w:t xml:space="preserve">in conjunction with the Contract Material in connection with the performance of ACARA’s functions and powers under the </w:t>
      </w:r>
      <w:r w:rsidR="00471FAF" w:rsidRPr="00471FAF">
        <w:rPr>
          <w:rFonts w:ascii="Arial" w:hAnsi="Arial"/>
          <w:i/>
          <w:szCs w:val="24"/>
        </w:rPr>
        <w:t>Australian Curriculum, Assessment and Reporting Authority Act 2008</w:t>
      </w:r>
      <w:r w:rsidR="00471FAF">
        <w:rPr>
          <w:rFonts w:ascii="Arial" w:hAnsi="Arial"/>
          <w:i/>
          <w:szCs w:val="24"/>
        </w:rPr>
        <w:t xml:space="preserve"> </w:t>
      </w:r>
      <w:r w:rsidR="00471FAF">
        <w:rPr>
          <w:rFonts w:ascii="Arial" w:hAnsi="Arial"/>
          <w:szCs w:val="24"/>
        </w:rPr>
        <w:t>(</w:t>
      </w:r>
      <w:r w:rsidR="00471FAF">
        <w:rPr>
          <w:rFonts w:ascii="Arial" w:hAnsi="Arial"/>
          <w:b/>
          <w:szCs w:val="24"/>
        </w:rPr>
        <w:t>ACARA Act</w:t>
      </w:r>
      <w:r w:rsidR="00471FAF">
        <w:rPr>
          <w:rFonts w:ascii="Arial" w:hAnsi="Arial"/>
          <w:szCs w:val="24"/>
        </w:rPr>
        <w:t>)</w:t>
      </w:r>
      <w:r w:rsidRPr="00471FAF">
        <w:rPr>
          <w:rFonts w:ascii="Arial" w:hAnsi="Arial"/>
          <w:szCs w:val="24"/>
        </w:rPr>
        <w:t>.</w:t>
      </w:r>
      <w:bookmarkEnd w:id="25"/>
      <w:bookmarkEnd w:id="26"/>
    </w:p>
    <w:p w14:paraId="485F8CF5" w14:textId="3AF5B728" w:rsidR="00990670" w:rsidRPr="00990670" w:rsidRDefault="00990670">
      <w:pPr>
        <w:pStyle w:val="Heading2"/>
        <w:keepNext w:val="0"/>
        <w:numPr>
          <w:ilvl w:val="1"/>
          <w:numId w:val="7"/>
        </w:numPr>
        <w:suppressAutoHyphens/>
        <w:ind w:left="720" w:hanging="720"/>
        <w:jc w:val="both"/>
        <w:rPr>
          <w:rFonts w:ascii="Arial" w:hAnsi="Arial"/>
          <w:szCs w:val="24"/>
        </w:rPr>
      </w:pPr>
      <w:bookmarkStart w:id="27" w:name="_AGSRef78521221"/>
      <w:bookmarkStart w:id="28" w:name="_Ref284322571"/>
      <w:r w:rsidRPr="00990670">
        <w:rPr>
          <w:rFonts w:ascii="Arial" w:hAnsi="Arial"/>
          <w:szCs w:val="24"/>
        </w:rPr>
        <w:t>The Contractor grants to (or will procure for) ACARA a perpetual, irrevocable, royalty-free, world-wide, non-exclusive licence (including a right of sub-licence) to use, reproduce, adapt, modify, distribute and communicate</w:t>
      </w:r>
      <w:bookmarkEnd w:id="27"/>
      <w:r w:rsidRPr="00990670">
        <w:rPr>
          <w:rFonts w:ascii="Arial" w:hAnsi="Arial"/>
          <w:szCs w:val="24"/>
        </w:rPr>
        <w:t xml:space="preserve"> any </w:t>
      </w:r>
      <w:proofErr w:type="gramStart"/>
      <w:r w:rsidRPr="00990670">
        <w:rPr>
          <w:rFonts w:ascii="Arial" w:hAnsi="Arial"/>
          <w:szCs w:val="24"/>
        </w:rPr>
        <w:t>Third Party</w:t>
      </w:r>
      <w:proofErr w:type="gramEnd"/>
      <w:r w:rsidRPr="00990670">
        <w:rPr>
          <w:rFonts w:ascii="Arial" w:hAnsi="Arial"/>
          <w:szCs w:val="24"/>
        </w:rPr>
        <w:t xml:space="preserve"> Material in conjunction with the Contract Material in connection with the performance of ACARA’s functions and powers under the </w:t>
      </w:r>
      <w:r w:rsidRPr="00471FAF">
        <w:rPr>
          <w:rFonts w:ascii="Arial" w:hAnsi="Arial"/>
          <w:szCs w:val="24"/>
        </w:rPr>
        <w:t>ACARA Act</w:t>
      </w:r>
      <w:r w:rsidRPr="00990670">
        <w:rPr>
          <w:rFonts w:ascii="Arial" w:hAnsi="Arial"/>
          <w:szCs w:val="24"/>
        </w:rPr>
        <w:t>.</w:t>
      </w:r>
      <w:bookmarkEnd w:id="28"/>
    </w:p>
    <w:p w14:paraId="14AF6A39" w14:textId="263557F1" w:rsidR="00990670" w:rsidRPr="00990670" w:rsidRDefault="00990670">
      <w:pPr>
        <w:pStyle w:val="Heading2"/>
        <w:keepNext w:val="0"/>
        <w:numPr>
          <w:ilvl w:val="1"/>
          <w:numId w:val="7"/>
        </w:numPr>
        <w:suppressAutoHyphens/>
        <w:ind w:left="720" w:hanging="720"/>
        <w:jc w:val="both"/>
        <w:rPr>
          <w:rFonts w:ascii="Arial" w:hAnsi="Arial"/>
          <w:szCs w:val="24"/>
        </w:rPr>
      </w:pPr>
      <w:r w:rsidRPr="00990670">
        <w:rPr>
          <w:rFonts w:ascii="Arial" w:hAnsi="Arial"/>
          <w:szCs w:val="24"/>
        </w:rPr>
        <w:t xml:space="preserve">The Contractor agrees, and will arrange for any third party, to create, sign, execute or otherwise deal with any document necessary or desirable to give effect to this clause </w:t>
      </w:r>
      <w:r w:rsidR="00CB1CE5">
        <w:rPr>
          <w:rFonts w:ascii="Arial" w:hAnsi="Arial"/>
          <w:szCs w:val="24"/>
        </w:rPr>
        <w:fldChar w:fldCharType="begin"/>
      </w:r>
      <w:r w:rsidR="00CB1CE5">
        <w:rPr>
          <w:rFonts w:ascii="Arial" w:hAnsi="Arial"/>
          <w:szCs w:val="24"/>
        </w:rPr>
        <w:instrText xml:space="preserve"> REF _Ref73616628 \r \h </w:instrText>
      </w:r>
      <w:r w:rsidR="00CB1CE5">
        <w:rPr>
          <w:rFonts w:ascii="Arial" w:hAnsi="Arial"/>
          <w:szCs w:val="24"/>
        </w:rPr>
      </w:r>
      <w:r w:rsidR="00CB1CE5">
        <w:rPr>
          <w:rFonts w:ascii="Arial" w:hAnsi="Arial"/>
          <w:szCs w:val="24"/>
        </w:rPr>
        <w:fldChar w:fldCharType="separate"/>
      </w:r>
      <w:r w:rsidR="00692AA3">
        <w:rPr>
          <w:rFonts w:ascii="Arial" w:hAnsi="Arial"/>
          <w:szCs w:val="24"/>
        </w:rPr>
        <w:t>10</w:t>
      </w:r>
      <w:r w:rsidR="00CB1CE5">
        <w:rPr>
          <w:rFonts w:ascii="Arial" w:hAnsi="Arial"/>
          <w:szCs w:val="24"/>
        </w:rPr>
        <w:fldChar w:fldCharType="end"/>
      </w:r>
      <w:r w:rsidR="00CB1CE5">
        <w:rPr>
          <w:rFonts w:ascii="Arial" w:hAnsi="Arial"/>
          <w:szCs w:val="24"/>
        </w:rPr>
        <w:t xml:space="preserve"> </w:t>
      </w:r>
      <w:r w:rsidRPr="00990670">
        <w:rPr>
          <w:rFonts w:ascii="Arial" w:hAnsi="Arial"/>
          <w:szCs w:val="24"/>
        </w:rPr>
        <w:t>on request by ACARA.</w:t>
      </w:r>
    </w:p>
    <w:p w14:paraId="288AD0AB" w14:textId="77777777" w:rsidR="00990670" w:rsidRPr="00990670" w:rsidRDefault="00990670">
      <w:pPr>
        <w:pStyle w:val="Heading2"/>
        <w:keepNext w:val="0"/>
        <w:numPr>
          <w:ilvl w:val="1"/>
          <w:numId w:val="7"/>
        </w:numPr>
        <w:suppressAutoHyphens/>
        <w:ind w:left="720" w:hanging="720"/>
        <w:jc w:val="both"/>
        <w:rPr>
          <w:rFonts w:ascii="Arial" w:hAnsi="Arial"/>
          <w:szCs w:val="24"/>
        </w:rPr>
      </w:pPr>
      <w:r w:rsidRPr="00990670">
        <w:rPr>
          <w:rFonts w:ascii="Arial" w:hAnsi="Arial"/>
          <w:szCs w:val="24"/>
        </w:rPr>
        <w:t>The Contractor represents and warrants that:</w:t>
      </w:r>
    </w:p>
    <w:p w14:paraId="7074004B" w14:textId="77777777" w:rsidR="00990670" w:rsidRPr="00990670" w:rsidRDefault="00990670">
      <w:pPr>
        <w:numPr>
          <w:ilvl w:val="0"/>
          <w:numId w:val="47"/>
        </w:numPr>
        <w:ind w:hanging="737"/>
        <w:jc w:val="both"/>
        <w:rPr>
          <w:rFonts w:ascii="Arial" w:hAnsi="Arial"/>
          <w:sz w:val="24"/>
        </w:rPr>
      </w:pPr>
      <w:r w:rsidRPr="00990670">
        <w:rPr>
          <w:rFonts w:ascii="Arial" w:hAnsi="Arial"/>
          <w:sz w:val="24"/>
        </w:rPr>
        <w:t>it is entitled; or</w:t>
      </w:r>
    </w:p>
    <w:p w14:paraId="2D3C24B9" w14:textId="77777777" w:rsidR="00990670" w:rsidRPr="00990670" w:rsidRDefault="00990670">
      <w:pPr>
        <w:numPr>
          <w:ilvl w:val="0"/>
          <w:numId w:val="47"/>
        </w:numPr>
        <w:ind w:hanging="726"/>
        <w:jc w:val="both"/>
        <w:rPr>
          <w:rFonts w:ascii="Arial" w:hAnsi="Arial"/>
          <w:sz w:val="24"/>
        </w:rPr>
      </w:pPr>
      <w:r w:rsidRPr="00990670">
        <w:rPr>
          <w:rFonts w:ascii="Arial" w:hAnsi="Arial"/>
          <w:sz w:val="24"/>
        </w:rPr>
        <w:t>it will be entitled at the relevant time,</w:t>
      </w:r>
    </w:p>
    <w:p w14:paraId="7759A133" w14:textId="05481615" w:rsidR="00990670" w:rsidRPr="00990670" w:rsidRDefault="00990670" w:rsidP="00990670">
      <w:pPr>
        <w:pStyle w:val="Heading2"/>
        <w:keepNext w:val="0"/>
        <w:numPr>
          <w:ilvl w:val="0"/>
          <w:numId w:val="0"/>
        </w:numPr>
        <w:suppressAutoHyphens/>
        <w:ind w:left="720"/>
        <w:jc w:val="both"/>
        <w:rPr>
          <w:rFonts w:ascii="Arial" w:hAnsi="Arial"/>
          <w:szCs w:val="24"/>
        </w:rPr>
      </w:pPr>
      <w:r w:rsidRPr="00990670">
        <w:rPr>
          <w:rFonts w:ascii="Arial" w:hAnsi="Arial"/>
          <w:szCs w:val="24"/>
        </w:rPr>
        <w:t>to deal with the Intellectual Property in the Contract Material in the manner provided for in this claus</w:t>
      </w:r>
      <w:r w:rsidR="00CB1CE5">
        <w:rPr>
          <w:rFonts w:ascii="Arial" w:hAnsi="Arial"/>
          <w:szCs w:val="24"/>
        </w:rPr>
        <w:t>e</w:t>
      </w:r>
      <w:r w:rsidR="00CB1CE5" w:rsidRPr="00990670">
        <w:rPr>
          <w:rFonts w:ascii="Arial" w:hAnsi="Arial"/>
          <w:szCs w:val="24"/>
        </w:rPr>
        <w:t xml:space="preserve"> </w:t>
      </w:r>
      <w:r w:rsidR="00CB1CE5">
        <w:rPr>
          <w:rFonts w:ascii="Arial" w:hAnsi="Arial"/>
          <w:szCs w:val="24"/>
        </w:rPr>
        <w:fldChar w:fldCharType="begin"/>
      </w:r>
      <w:r w:rsidR="00CB1CE5">
        <w:rPr>
          <w:rFonts w:ascii="Arial" w:hAnsi="Arial"/>
          <w:szCs w:val="24"/>
        </w:rPr>
        <w:instrText xml:space="preserve"> REF _Ref73616628 \r \h </w:instrText>
      </w:r>
      <w:r w:rsidR="00CB1CE5">
        <w:rPr>
          <w:rFonts w:ascii="Arial" w:hAnsi="Arial"/>
          <w:szCs w:val="24"/>
        </w:rPr>
      </w:r>
      <w:r w:rsidR="00CB1CE5">
        <w:rPr>
          <w:rFonts w:ascii="Arial" w:hAnsi="Arial"/>
          <w:szCs w:val="24"/>
        </w:rPr>
        <w:fldChar w:fldCharType="separate"/>
      </w:r>
      <w:r w:rsidR="00692AA3">
        <w:rPr>
          <w:rFonts w:ascii="Arial" w:hAnsi="Arial"/>
          <w:szCs w:val="24"/>
        </w:rPr>
        <w:t>10</w:t>
      </w:r>
      <w:r w:rsidR="00CB1CE5">
        <w:rPr>
          <w:rFonts w:ascii="Arial" w:hAnsi="Arial"/>
          <w:szCs w:val="24"/>
        </w:rPr>
        <w:fldChar w:fldCharType="end"/>
      </w:r>
      <w:r w:rsidRPr="00990670">
        <w:rPr>
          <w:rFonts w:ascii="Arial" w:hAnsi="Arial"/>
          <w:szCs w:val="24"/>
        </w:rPr>
        <w:t>.</w:t>
      </w:r>
    </w:p>
    <w:p w14:paraId="448A131E" w14:textId="29BA7ED1" w:rsidR="00990670" w:rsidRPr="00990670" w:rsidRDefault="00990670">
      <w:pPr>
        <w:pStyle w:val="Heading2"/>
        <w:keepNext w:val="0"/>
        <w:numPr>
          <w:ilvl w:val="1"/>
          <w:numId w:val="7"/>
        </w:numPr>
        <w:suppressAutoHyphens/>
        <w:ind w:left="720" w:hanging="720"/>
        <w:jc w:val="both"/>
        <w:rPr>
          <w:rFonts w:ascii="Arial" w:hAnsi="Arial"/>
          <w:szCs w:val="24"/>
        </w:rPr>
      </w:pPr>
      <w:bookmarkStart w:id="29" w:name="_Ref280627948"/>
      <w:r w:rsidRPr="00990670">
        <w:rPr>
          <w:rFonts w:ascii="Arial" w:hAnsi="Arial"/>
          <w:szCs w:val="24"/>
        </w:rPr>
        <w:t xml:space="preserve">In all publications produced by the Contractor for ACARA under this </w:t>
      </w:r>
      <w:r w:rsidR="00CB1CE5">
        <w:rPr>
          <w:rFonts w:ascii="Arial" w:hAnsi="Arial"/>
          <w:szCs w:val="24"/>
        </w:rPr>
        <w:t>Agreement</w:t>
      </w:r>
      <w:r w:rsidRPr="00990670">
        <w:rPr>
          <w:rFonts w:ascii="Arial" w:hAnsi="Arial"/>
          <w:szCs w:val="24"/>
        </w:rPr>
        <w:t xml:space="preserve">, the Contractor will include the copyright statement </w:t>
      </w:r>
      <w:bookmarkEnd w:id="29"/>
      <w:r w:rsidRPr="00990670">
        <w:rPr>
          <w:rFonts w:ascii="Arial" w:hAnsi="Arial"/>
          <w:szCs w:val="24"/>
        </w:rPr>
        <w:t xml:space="preserve">set out in </w:t>
      </w:r>
      <w:r w:rsidR="00CB1CE5">
        <w:rPr>
          <w:rFonts w:ascii="Arial" w:hAnsi="Arial"/>
          <w:szCs w:val="24"/>
        </w:rPr>
        <w:t>the Schedule</w:t>
      </w:r>
      <w:r w:rsidRPr="00990670">
        <w:rPr>
          <w:rFonts w:ascii="Arial" w:hAnsi="Arial"/>
          <w:szCs w:val="24"/>
        </w:rPr>
        <w:t>, or such other statement as notified to the Contractor by ACARA from time to time.</w:t>
      </w:r>
    </w:p>
    <w:p w14:paraId="08584108" w14:textId="5A55E89A" w:rsidR="006C327F" w:rsidRPr="00471FAF" w:rsidRDefault="006C327F" w:rsidP="007E276C">
      <w:pPr>
        <w:pStyle w:val="Heading2"/>
        <w:numPr>
          <w:ilvl w:val="0"/>
          <w:numId w:val="0"/>
        </w:numPr>
        <w:tabs>
          <w:tab w:val="num" w:pos="2845"/>
        </w:tabs>
        <w:jc w:val="both"/>
        <w:rPr>
          <w:rFonts w:ascii="Arial" w:hAnsi="Arial" w:cs="Arial"/>
          <w:b/>
        </w:rPr>
      </w:pPr>
      <w:r w:rsidRPr="00471FAF">
        <w:rPr>
          <w:rFonts w:ascii="Arial" w:hAnsi="Arial" w:cs="Arial"/>
          <w:b/>
        </w:rPr>
        <w:lastRenderedPageBreak/>
        <w:t>ACARA Material</w:t>
      </w:r>
    </w:p>
    <w:p w14:paraId="3CC3919E" w14:textId="3FF80345" w:rsidR="006C327F" w:rsidRPr="00471FAF" w:rsidRDefault="006C327F" w:rsidP="006C327F">
      <w:pPr>
        <w:pStyle w:val="Heading2"/>
        <w:tabs>
          <w:tab w:val="clear" w:pos="2845"/>
          <w:tab w:val="num" w:pos="720"/>
          <w:tab w:val="num" w:pos="5255"/>
        </w:tabs>
        <w:ind w:left="720" w:hanging="720"/>
        <w:jc w:val="both"/>
        <w:rPr>
          <w:rFonts w:ascii="Arial" w:hAnsi="Arial" w:cs="Arial"/>
        </w:rPr>
      </w:pPr>
      <w:r w:rsidRPr="00471FAF">
        <w:rPr>
          <w:rFonts w:ascii="Arial" w:hAnsi="Arial" w:cs="Arial"/>
        </w:rPr>
        <w:t>ACARA agrees to ensure that the Contractor has access to the ACARA Material as specified in the Schedule.</w:t>
      </w:r>
    </w:p>
    <w:p w14:paraId="35B63FB4" w14:textId="6A3ACAF2" w:rsidR="006C327F" w:rsidRPr="00471FAF" w:rsidRDefault="006C327F" w:rsidP="006C327F">
      <w:pPr>
        <w:pStyle w:val="Heading2"/>
        <w:tabs>
          <w:tab w:val="clear" w:pos="2845"/>
          <w:tab w:val="num" w:pos="720"/>
          <w:tab w:val="num" w:pos="5255"/>
        </w:tabs>
        <w:ind w:left="720" w:hanging="720"/>
        <w:jc w:val="both"/>
        <w:rPr>
          <w:rFonts w:ascii="Arial" w:hAnsi="Arial" w:cs="Arial"/>
        </w:rPr>
      </w:pPr>
      <w:r w:rsidRPr="00471FAF">
        <w:rPr>
          <w:rFonts w:ascii="Arial" w:hAnsi="Arial" w:cs="Arial"/>
        </w:rPr>
        <w:t xml:space="preserve">ACARA grants (or will procure) a royalty-free, non-exclusive licence for the Contractor to use, reproduce and adapt the ACARA Material </w:t>
      </w:r>
      <w:r w:rsidR="00381C98" w:rsidRPr="00471FAF">
        <w:rPr>
          <w:rFonts w:ascii="Arial" w:hAnsi="Arial" w:cs="Arial"/>
        </w:rPr>
        <w:t xml:space="preserve">solely </w:t>
      </w:r>
      <w:r w:rsidRPr="00471FAF">
        <w:rPr>
          <w:rFonts w:ascii="Arial" w:hAnsi="Arial" w:cs="Arial"/>
        </w:rPr>
        <w:t xml:space="preserve">for the purposes of this </w:t>
      </w:r>
      <w:r w:rsidR="00381C98" w:rsidRPr="00471FAF">
        <w:rPr>
          <w:rFonts w:ascii="Arial" w:hAnsi="Arial" w:cs="Arial"/>
        </w:rPr>
        <w:t>Agreement</w:t>
      </w:r>
      <w:r w:rsidR="00FB1111" w:rsidRPr="00471FAF">
        <w:rPr>
          <w:rFonts w:ascii="Arial" w:hAnsi="Arial" w:cs="Arial"/>
        </w:rPr>
        <w:t>.</w:t>
      </w:r>
    </w:p>
    <w:p w14:paraId="2BB6A60C" w14:textId="4FBD08C5" w:rsidR="006C327F" w:rsidRPr="00471FAF" w:rsidRDefault="006C327F" w:rsidP="006C327F">
      <w:pPr>
        <w:pStyle w:val="Heading2"/>
        <w:tabs>
          <w:tab w:val="clear" w:pos="2845"/>
          <w:tab w:val="num" w:pos="720"/>
          <w:tab w:val="num" w:pos="5255"/>
        </w:tabs>
        <w:ind w:left="720" w:hanging="720"/>
        <w:jc w:val="both"/>
        <w:rPr>
          <w:rFonts w:ascii="Arial" w:hAnsi="Arial" w:cs="Arial"/>
        </w:rPr>
      </w:pPr>
      <w:r w:rsidRPr="00471FAF">
        <w:rPr>
          <w:rFonts w:ascii="Arial" w:hAnsi="Arial" w:cs="Arial"/>
        </w:rPr>
        <w:t>The Contractor agrees to use the ACARA Material only for the purposes of providing services under this</w:t>
      </w:r>
      <w:r w:rsidR="00FB1111" w:rsidRPr="00471FAF">
        <w:rPr>
          <w:rFonts w:ascii="Arial" w:hAnsi="Arial" w:cs="Arial"/>
        </w:rPr>
        <w:t xml:space="preserve"> Agreement.</w:t>
      </w:r>
    </w:p>
    <w:p w14:paraId="528287AA" w14:textId="13387DD0" w:rsidR="006C327F" w:rsidRDefault="006C327F" w:rsidP="006C327F">
      <w:pPr>
        <w:spacing w:before="240" w:after="60"/>
        <w:ind w:left="709" w:hanging="737"/>
        <w:rPr>
          <w:rFonts w:ascii="Arial" w:hAnsi="Arial" w:cs="Arial"/>
          <w:b/>
          <w:sz w:val="24"/>
          <w:szCs w:val="24"/>
        </w:rPr>
      </w:pPr>
      <w:r w:rsidRPr="007E1225">
        <w:rPr>
          <w:rFonts w:ascii="Arial" w:hAnsi="Arial" w:cs="Arial"/>
          <w:b/>
          <w:sz w:val="24"/>
          <w:szCs w:val="24"/>
        </w:rPr>
        <w:t>Template</w:t>
      </w:r>
      <w:r w:rsidRPr="00760878">
        <w:rPr>
          <w:rFonts w:ascii="Arial" w:hAnsi="Arial" w:cs="Arial"/>
          <w:b/>
          <w:sz w:val="24"/>
          <w:szCs w:val="24"/>
        </w:rPr>
        <w:t xml:space="preserve"> Licensing Deed (no payment) and Licensing agreement (payment)</w:t>
      </w:r>
    </w:p>
    <w:p w14:paraId="0CFEE0A2" w14:textId="09D825DB" w:rsidR="005D2228" w:rsidRPr="005D2228" w:rsidRDefault="005D2228" w:rsidP="005D2228">
      <w:pPr>
        <w:rPr>
          <w:rFonts w:ascii="Arial" w:hAnsi="Arial" w:cs="Arial"/>
          <w:sz w:val="24"/>
        </w:rPr>
      </w:pPr>
      <w:r w:rsidRPr="005D2228">
        <w:rPr>
          <w:rFonts w:ascii="Arial" w:hAnsi="Arial" w:cs="Arial"/>
          <w:sz w:val="24"/>
        </w:rPr>
        <w:t>Not used</w:t>
      </w:r>
    </w:p>
    <w:p w14:paraId="6712683C" w14:textId="78860916" w:rsidR="006C327F" w:rsidRDefault="006C327F" w:rsidP="61238E3F">
      <w:pPr>
        <w:pStyle w:val="Heading2"/>
        <w:numPr>
          <w:ilvl w:val="0"/>
          <w:numId w:val="0"/>
        </w:numPr>
        <w:tabs>
          <w:tab w:val="num" w:pos="2845"/>
        </w:tabs>
        <w:jc w:val="both"/>
        <w:rPr>
          <w:rFonts w:ascii="Arial" w:hAnsi="Arial" w:cs="Arial"/>
          <w:b/>
          <w:bCs/>
        </w:rPr>
      </w:pPr>
      <w:r w:rsidRPr="61238E3F">
        <w:rPr>
          <w:rFonts w:ascii="Arial" w:hAnsi="Arial" w:cs="Arial"/>
          <w:b/>
          <w:bCs/>
        </w:rPr>
        <w:t xml:space="preserve">Images sourced from </w:t>
      </w:r>
      <w:proofErr w:type="gramStart"/>
      <w:r w:rsidRPr="61238E3F">
        <w:rPr>
          <w:rFonts w:ascii="Arial" w:hAnsi="Arial" w:cs="Arial"/>
          <w:b/>
          <w:bCs/>
        </w:rPr>
        <w:t>Alamy  Limited</w:t>
      </w:r>
      <w:proofErr w:type="gramEnd"/>
    </w:p>
    <w:p w14:paraId="314C8026" w14:textId="1480CFF5" w:rsidR="007C78B2" w:rsidRPr="007C78B2" w:rsidRDefault="007C78B2" w:rsidP="007C78B2">
      <w:pPr>
        <w:rPr>
          <w:rFonts w:ascii="Arial" w:hAnsi="Arial" w:cs="Arial"/>
          <w:sz w:val="24"/>
        </w:rPr>
      </w:pPr>
      <w:r w:rsidRPr="007C78B2">
        <w:rPr>
          <w:rFonts w:ascii="Arial" w:hAnsi="Arial" w:cs="Arial"/>
          <w:sz w:val="24"/>
        </w:rPr>
        <w:t>Not used</w:t>
      </w:r>
    </w:p>
    <w:p w14:paraId="4A8F151B" w14:textId="700EBBEC" w:rsidR="006C327F" w:rsidRPr="00DD140B" w:rsidRDefault="006C327F" w:rsidP="00A91F46">
      <w:pPr>
        <w:pStyle w:val="Heading2"/>
        <w:keepNext w:val="0"/>
        <w:numPr>
          <w:ilvl w:val="0"/>
          <w:numId w:val="0"/>
        </w:numPr>
        <w:tabs>
          <w:tab w:val="num" w:pos="2845"/>
        </w:tabs>
        <w:jc w:val="both"/>
        <w:rPr>
          <w:rFonts w:ascii="Arial" w:hAnsi="Arial" w:cs="Arial"/>
        </w:rPr>
      </w:pPr>
      <w:r w:rsidRPr="00DD140B">
        <w:rPr>
          <w:rFonts w:ascii="Arial" w:hAnsi="Arial" w:cs="Arial"/>
          <w:b/>
        </w:rPr>
        <w:t>Moral Rights</w:t>
      </w:r>
      <w:r w:rsidRPr="00DD140B">
        <w:rPr>
          <w:rFonts w:ascii="Arial" w:hAnsi="Arial" w:cs="Arial"/>
        </w:rPr>
        <w:t xml:space="preserve"> </w:t>
      </w:r>
    </w:p>
    <w:p w14:paraId="544DFDB3" w14:textId="77777777" w:rsidR="00DD140B" w:rsidRPr="00DD140B" w:rsidRDefault="00DD140B" w:rsidP="00DD140B">
      <w:pPr>
        <w:pStyle w:val="Heading2"/>
        <w:keepNext w:val="0"/>
        <w:tabs>
          <w:tab w:val="clear" w:pos="2845"/>
          <w:tab w:val="num" w:pos="720"/>
        </w:tabs>
        <w:ind w:left="720" w:hanging="720"/>
        <w:jc w:val="both"/>
        <w:rPr>
          <w:rFonts w:ascii="Arial" w:hAnsi="Arial" w:cs="Arial"/>
        </w:rPr>
      </w:pPr>
      <w:bookmarkStart w:id="30" w:name="_AGSRef67617589"/>
      <w:bookmarkStart w:id="31" w:name="_AGSRef1570391"/>
      <w:r w:rsidRPr="00DD140B">
        <w:rPr>
          <w:rFonts w:ascii="Arial" w:hAnsi="Arial" w:cs="Arial"/>
        </w:rPr>
        <w:t>Where the Contractor is a natural person and the author of the Contract Material, he or she:</w:t>
      </w:r>
    </w:p>
    <w:bookmarkEnd w:id="30"/>
    <w:bookmarkEnd w:id="31"/>
    <w:p w14:paraId="4F0A92CB" w14:textId="77777777" w:rsidR="00DD140B" w:rsidRPr="00DD140B" w:rsidRDefault="00DD140B">
      <w:pPr>
        <w:numPr>
          <w:ilvl w:val="0"/>
          <w:numId w:val="48"/>
        </w:numPr>
        <w:ind w:hanging="737"/>
        <w:jc w:val="both"/>
        <w:rPr>
          <w:rFonts w:ascii="Arial" w:hAnsi="Arial"/>
          <w:sz w:val="24"/>
        </w:rPr>
      </w:pPr>
      <w:r w:rsidRPr="00DD140B">
        <w:rPr>
          <w:rFonts w:ascii="Arial" w:hAnsi="Arial"/>
          <w:sz w:val="24"/>
        </w:rPr>
        <w:t>consents to the performance of the Permitted Acts by ACARA or any person claiming under or through ACARA (whether occurring before or after the consent is given); and</w:t>
      </w:r>
    </w:p>
    <w:p w14:paraId="63AE5C9F" w14:textId="597E75AB" w:rsidR="00DD140B" w:rsidRPr="00DD140B" w:rsidRDefault="00DD140B">
      <w:pPr>
        <w:numPr>
          <w:ilvl w:val="0"/>
          <w:numId w:val="48"/>
        </w:numPr>
        <w:ind w:hanging="737"/>
        <w:jc w:val="both"/>
        <w:rPr>
          <w:rFonts w:ascii="Arial" w:hAnsi="Arial"/>
          <w:sz w:val="24"/>
        </w:rPr>
      </w:pPr>
      <w:r w:rsidRPr="00DD140B">
        <w:rPr>
          <w:rFonts w:ascii="Arial" w:hAnsi="Arial"/>
          <w:sz w:val="24"/>
        </w:rPr>
        <w:t>acknowledges that their attention has been drawn to ACARA’s general policies and practices regarding Moral Rights as described in the Schedule.</w:t>
      </w:r>
    </w:p>
    <w:p w14:paraId="332428AA" w14:textId="0F4AD63B" w:rsidR="00DD140B" w:rsidRPr="00DD140B" w:rsidRDefault="00DD140B" w:rsidP="00DD140B">
      <w:pPr>
        <w:pStyle w:val="Heading2"/>
        <w:keepNext w:val="0"/>
        <w:tabs>
          <w:tab w:val="clear" w:pos="2845"/>
          <w:tab w:val="num" w:pos="720"/>
        </w:tabs>
        <w:ind w:left="720" w:hanging="720"/>
        <w:jc w:val="both"/>
        <w:rPr>
          <w:rFonts w:ascii="Arial" w:hAnsi="Arial" w:cs="Arial"/>
        </w:rPr>
      </w:pPr>
      <w:r w:rsidRPr="00DD140B">
        <w:rPr>
          <w:rFonts w:ascii="Arial" w:hAnsi="Arial" w:cs="Arial"/>
        </w:rPr>
        <w:t xml:space="preserve">Where clause </w:t>
      </w:r>
      <w:r w:rsidRPr="00DD140B">
        <w:rPr>
          <w:rFonts w:ascii="Arial" w:hAnsi="Arial" w:cs="Arial"/>
        </w:rPr>
        <w:fldChar w:fldCharType="begin"/>
      </w:r>
      <w:r w:rsidRPr="00DD140B">
        <w:rPr>
          <w:rFonts w:ascii="Arial" w:hAnsi="Arial" w:cs="Arial"/>
        </w:rPr>
        <w:instrText xml:space="preserve"> REF _AGSRef1570391 \w \h  \* MERGEFORMAT </w:instrText>
      </w:r>
      <w:r w:rsidRPr="00DD140B">
        <w:rPr>
          <w:rFonts w:ascii="Arial" w:hAnsi="Arial" w:cs="Arial"/>
        </w:rPr>
      </w:r>
      <w:r w:rsidRPr="00DD140B">
        <w:rPr>
          <w:rFonts w:ascii="Arial" w:hAnsi="Arial" w:cs="Arial"/>
        </w:rPr>
        <w:fldChar w:fldCharType="separate"/>
      </w:r>
      <w:r w:rsidR="00692AA3">
        <w:rPr>
          <w:rFonts w:ascii="Arial" w:hAnsi="Arial" w:cs="Arial"/>
        </w:rPr>
        <w:t>10.18</w:t>
      </w:r>
      <w:r w:rsidRPr="00DD140B">
        <w:rPr>
          <w:rFonts w:ascii="Arial" w:hAnsi="Arial" w:cs="Arial"/>
        </w:rPr>
        <w:fldChar w:fldCharType="end"/>
      </w:r>
      <w:r w:rsidRPr="00DD140B">
        <w:rPr>
          <w:rFonts w:ascii="Arial" w:hAnsi="Arial" w:cs="Arial"/>
        </w:rPr>
        <w:t xml:space="preserve"> does not apply, the Contractor agrees:</w:t>
      </w:r>
    </w:p>
    <w:p w14:paraId="0D38C0A0" w14:textId="77777777" w:rsidR="00DD140B" w:rsidRPr="00DD140B" w:rsidRDefault="00DD140B">
      <w:pPr>
        <w:numPr>
          <w:ilvl w:val="0"/>
          <w:numId w:val="49"/>
        </w:numPr>
        <w:ind w:hanging="737"/>
        <w:jc w:val="both"/>
        <w:rPr>
          <w:rFonts w:ascii="Arial" w:hAnsi="Arial"/>
          <w:sz w:val="24"/>
        </w:rPr>
      </w:pPr>
      <w:r w:rsidRPr="00DD140B">
        <w:rPr>
          <w:rFonts w:ascii="Arial" w:hAnsi="Arial"/>
          <w:sz w:val="24"/>
        </w:rPr>
        <w:t>to obtain from each author a written consent which extends directly or indirectly to the performance of the Permitted Acts by ACARA or any person claiming under or through ACARA (whether occurring before or after the consent is given) and, on request, to provide the executed original of any such consent to ACARA; and</w:t>
      </w:r>
    </w:p>
    <w:p w14:paraId="55427CCF" w14:textId="3ED1393A" w:rsidR="00DD140B" w:rsidRPr="00DD140B" w:rsidRDefault="00DD140B">
      <w:pPr>
        <w:numPr>
          <w:ilvl w:val="0"/>
          <w:numId w:val="49"/>
        </w:numPr>
        <w:ind w:hanging="737"/>
        <w:jc w:val="both"/>
        <w:rPr>
          <w:rFonts w:ascii="Arial" w:hAnsi="Arial"/>
          <w:sz w:val="24"/>
        </w:rPr>
      </w:pPr>
      <w:r w:rsidRPr="00DD140B">
        <w:rPr>
          <w:rFonts w:ascii="Arial" w:hAnsi="Arial"/>
          <w:sz w:val="24"/>
        </w:rPr>
        <w:t>to ensure that each author’s attention is drawn to ACARA’s general policies and practices regarding Moral Rights as described in the</w:t>
      </w:r>
      <w:r>
        <w:rPr>
          <w:rFonts w:ascii="Arial" w:hAnsi="Arial"/>
          <w:sz w:val="24"/>
        </w:rPr>
        <w:t xml:space="preserve"> Schedule.</w:t>
      </w:r>
    </w:p>
    <w:p w14:paraId="137FD38E" w14:textId="690E7997" w:rsidR="006C327F" w:rsidRPr="00DD140B" w:rsidRDefault="006C327F" w:rsidP="00600EDC">
      <w:pPr>
        <w:pStyle w:val="Heading2"/>
        <w:keepNext w:val="0"/>
        <w:tabs>
          <w:tab w:val="clear" w:pos="2845"/>
          <w:tab w:val="num" w:pos="709"/>
        </w:tabs>
        <w:ind w:left="720" w:hanging="720"/>
        <w:jc w:val="both"/>
        <w:rPr>
          <w:rFonts w:ascii="Arial" w:hAnsi="Arial" w:cs="Arial"/>
        </w:rPr>
      </w:pPr>
      <w:r w:rsidRPr="00DD140B">
        <w:rPr>
          <w:rFonts w:ascii="Arial" w:hAnsi="Arial" w:cs="Arial"/>
        </w:rPr>
        <w:t>Clauses</w:t>
      </w:r>
      <w:r w:rsidR="005F39DE">
        <w:rPr>
          <w:rFonts w:ascii="Arial" w:hAnsi="Arial" w:cs="Arial"/>
        </w:rPr>
        <w:t xml:space="preserve"> </w:t>
      </w:r>
      <w:r w:rsidRPr="00DD140B">
        <w:rPr>
          <w:rFonts w:ascii="Arial" w:hAnsi="Arial" w:cs="Arial"/>
        </w:rPr>
        <w:t>1</w:t>
      </w:r>
      <w:r w:rsidR="000B6E2B" w:rsidRPr="00DD140B">
        <w:rPr>
          <w:rFonts w:ascii="Arial" w:hAnsi="Arial" w:cs="Arial"/>
        </w:rPr>
        <w:t>0</w:t>
      </w:r>
      <w:r w:rsidRPr="00DD140B">
        <w:rPr>
          <w:rFonts w:ascii="Arial" w:hAnsi="Arial" w:cs="Arial"/>
        </w:rPr>
        <w:t>.1</w:t>
      </w:r>
      <w:r w:rsidR="00DD140B">
        <w:rPr>
          <w:rFonts w:ascii="Arial" w:hAnsi="Arial" w:cs="Arial"/>
        </w:rPr>
        <w:t>8</w:t>
      </w:r>
      <w:r w:rsidRPr="00DD140B">
        <w:rPr>
          <w:rFonts w:ascii="Arial" w:hAnsi="Arial" w:cs="Arial"/>
        </w:rPr>
        <w:t xml:space="preserve"> and 1</w:t>
      </w:r>
      <w:r w:rsidR="000B6E2B" w:rsidRPr="00DD140B">
        <w:rPr>
          <w:rFonts w:ascii="Arial" w:hAnsi="Arial" w:cs="Arial"/>
        </w:rPr>
        <w:t>0</w:t>
      </w:r>
      <w:r w:rsidRPr="00DD140B">
        <w:rPr>
          <w:rFonts w:ascii="Arial" w:hAnsi="Arial" w:cs="Arial"/>
        </w:rPr>
        <w:t>.1</w:t>
      </w:r>
      <w:r w:rsidR="00DD140B">
        <w:rPr>
          <w:rFonts w:ascii="Arial" w:hAnsi="Arial" w:cs="Arial"/>
        </w:rPr>
        <w:t>9</w:t>
      </w:r>
      <w:r w:rsidRPr="00DD140B">
        <w:rPr>
          <w:rFonts w:ascii="Arial" w:hAnsi="Arial" w:cs="Arial"/>
        </w:rPr>
        <w:t xml:space="preserve"> do not apply to any ACARA Material incorporated in the Contract Material. </w:t>
      </w:r>
    </w:p>
    <w:p w14:paraId="29E3A835" w14:textId="2F87FDF0" w:rsidR="006C327F" w:rsidRPr="00DD140B" w:rsidRDefault="006C327F" w:rsidP="00600EDC">
      <w:pPr>
        <w:pStyle w:val="Heading2"/>
        <w:keepNext w:val="0"/>
        <w:tabs>
          <w:tab w:val="clear" w:pos="2845"/>
          <w:tab w:val="num" w:pos="709"/>
        </w:tabs>
        <w:ind w:left="720" w:hanging="720"/>
        <w:jc w:val="both"/>
        <w:rPr>
          <w:rFonts w:ascii="Arial" w:hAnsi="Arial" w:cs="Arial"/>
        </w:rPr>
      </w:pPr>
      <w:r w:rsidRPr="00DD140B">
        <w:rPr>
          <w:rFonts w:ascii="Arial" w:hAnsi="Arial" w:cs="Arial"/>
        </w:rPr>
        <w:t>In</w:t>
      </w:r>
      <w:r w:rsidR="005F39DE">
        <w:rPr>
          <w:rFonts w:ascii="Arial" w:hAnsi="Arial" w:cs="Arial"/>
        </w:rPr>
        <w:t xml:space="preserve"> </w:t>
      </w:r>
      <w:r w:rsidRPr="00DD140B">
        <w:rPr>
          <w:rFonts w:ascii="Arial" w:hAnsi="Arial" w:cs="Arial"/>
        </w:rPr>
        <w:t xml:space="preserve">this clause, the </w:t>
      </w:r>
      <w:r w:rsidRPr="00F50ACE">
        <w:rPr>
          <w:rFonts w:ascii="Arial" w:hAnsi="Arial" w:cs="Arial"/>
          <w:b/>
        </w:rPr>
        <w:t>Permitted Acts</w:t>
      </w:r>
      <w:r w:rsidRPr="00DD140B">
        <w:rPr>
          <w:rFonts w:ascii="Arial" w:hAnsi="Arial" w:cs="Arial"/>
        </w:rPr>
        <w:t xml:space="preserve"> are </w:t>
      </w:r>
      <w:proofErr w:type="gramStart"/>
      <w:r w:rsidRPr="00DD140B">
        <w:rPr>
          <w:rFonts w:ascii="Arial" w:hAnsi="Arial" w:cs="Arial"/>
        </w:rPr>
        <w:t>any and all</w:t>
      </w:r>
      <w:proofErr w:type="gramEnd"/>
      <w:r w:rsidRPr="00DD140B">
        <w:rPr>
          <w:rFonts w:ascii="Arial" w:hAnsi="Arial" w:cs="Arial"/>
        </w:rPr>
        <w:t xml:space="preserve"> of the following classes or types of acts or omissions:</w:t>
      </w:r>
    </w:p>
    <w:p w14:paraId="07B4DA9D" w14:textId="77777777" w:rsidR="004E27F9" w:rsidRPr="004E27F9" w:rsidRDefault="004E27F9">
      <w:pPr>
        <w:numPr>
          <w:ilvl w:val="0"/>
          <w:numId w:val="51"/>
        </w:numPr>
        <w:ind w:hanging="737"/>
        <w:jc w:val="both"/>
        <w:rPr>
          <w:rFonts w:ascii="Arial" w:hAnsi="Arial"/>
          <w:sz w:val="24"/>
        </w:rPr>
      </w:pPr>
      <w:r w:rsidRPr="004E27F9">
        <w:rPr>
          <w:rFonts w:ascii="Arial" w:hAnsi="Arial"/>
          <w:sz w:val="24"/>
        </w:rPr>
        <w:t>using, reproducing, adapting or exploiting all or any part of the Contract Material, with or without attribution or authorship;</w:t>
      </w:r>
    </w:p>
    <w:p w14:paraId="40335CDA" w14:textId="77777777" w:rsidR="004E27F9" w:rsidRPr="004E27F9" w:rsidRDefault="004E27F9">
      <w:pPr>
        <w:numPr>
          <w:ilvl w:val="0"/>
          <w:numId w:val="51"/>
        </w:numPr>
        <w:ind w:hanging="737"/>
        <w:jc w:val="both"/>
        <w:rPr>
          <w:rFonts w:ascii="Arial" w:hAnsi="Arial"/>
          <w:sz w:val="24"/>
        </w:rPr>
      </w:pPr>
      <w:r w:rsidRPr="004E27F9">
        <w:rPr>
          <w:rFonts w:ascii="Arial" w:hAnsi="Arial"/>
          <w:sz w:val="24"/>
        </w:rPr>
        <w:t>supplementing the Contract Material with any other Material;</w:t>
      </w:r>
    </w:p>
    <w:p w14:paraId="0D7DEA4B" w14:textId="42543B37" w:rsidR="004E27F9" w:rsidRPr="004E27F9" w:rsidRDefault="004E27F9">
      <w:pPr>
        <w:numPr>
          <w:ilvl w:val="0"/>
          <w:numId w:val="51"/>
        </w:numPr>
        <w:ind w:hanging="737"/>
        <w:jc w:val="both"/>
        <w:rPr>
          <w:rFonts w:ascii="Arial" w:hAnsi="Arial"/>
          <w:sz w:val="24"/>
        </w:rPr>
      </w:pPr>
      <w:r w:rsidRPr="004E27F9">
        <w:rPr>
          <w:rFonts w:ascii="Arial" w:hAnsi="Arial"/>
          <w:sz w:val="24"/>
        </w:rPr>
        <w:t xml:space="preserve">using the Contract Material in a different context to that originally envisaged; </w:t>
      </w:r>
    </w:p>
    <w:p w14:paraId="1F3F4EF1" w14:textId="77777777" w:rsidR="004E27F9" w:rsidRPr="004E27F9" w:rsidRDefault="004E27F9">
      <w:pPr>
        <w:numPr>
          <w:ilvl w:val="0"/>
          <w:numId w:val="51"/>
        </w:numPr>
        <w:ind w:hanging="737"/>
        <w:jc w:val="both"/>
        <w:rPr>
          <w:rFonts w:ascii="Arial" w:hAnsi="Arial"/>
          <w:sz w:val="24"/>
        </w:rPr>
      </w:pPr>
      <w:r w:rsidRPr="004E27F9">
        <w:rPr>
          <w:rFonts w:ascii="Arial" w:hAnsi="Arial"/>
          <w:sz w:val="24"/>
        </w:rPr>
        <w:t>use of the Contract Material for advertising or promotional purposes of any kind;</w:t>
      </w:r>
    </w:p>
    <w:p w14:paraId="5AC43569" w14:textId="77777777" w:rsidR="004E27F9" w:rsidRPr="004E27F9" w:rsidRDefault="004E27F9">
      <w:pPr>
        <w:numPr>
          <w:ilvl w:val="0"/>
          <w:numId w:val="51"/>
        </w:numPr>
        <w:ind w:hanging="737"/>
        <w:jc w:val="both"/>
        <w:rPr>
          <w:rFonts w:ascii="Arial" w:hAnsi="Arial"/>
          <w:sz w:val="24"/>
        </w:rPr>
      </w:pPr>
      <w:r w:rsidRPr="004E27F9">
        <w:rPr>
          <w:rFonts w:ascii="Arial" w:hAnsi="Arial"/>
          <w:sz w:val="24"/>
        </w:rPr>
        <w:lastRenderedPageBreak/>
        <w:t>incorporating the Contract Material into a website, other assessments or as part of a professional development program;</w:t>
      </w:r>
    </w:p>
    <w:p w14:paraId="3441F063" w14:textId="77777777" w:rsidR="004E27F9" w:rsidRPr="004E27F9" w:rsidRDefault="004E27F9">
      <w:pPr>
        <w:numPr>
          <w:ilvl w:val="0"/>
          <w:numId w:val="51"/>
        </w:numPr>
        <w:ind w:hanging="737"/>
        <w:jc w:val="both"/>
        <w:rPr>
          <w:rFonts w:ascii="Arial" w:hAnsi="Arial"/>
          <w:sz w:val="24"/>
        </w:rPr>
      </w:pPr>
      <w:r w:rsidRPr="004E27F9">
        <w:rPr>
          <w:rFonts w:ascii="Arial" w:hAnsi="Arial"/>
          <w:sz w:val="24"/>
        </w:rPr>
        <w:t xml:space="preserve">use of the Contract Material in tests and test items including without attribution of the authors of that Material; </w:t>
      </w:r>
    </w:p>
    <w:p w14:paraId="60AFC760" w14:textId="77777777" w:rsidR="004E27F9" w:rsidRPr="004E27F9" w:rsidRDefault="004E27F9">
      <w:pPr>
        <w:numPr>
          <w:ilvl w:val="0"/>
          <w:numId w:val="51"/>
        </w:numPr>
        <w:ind w:hanging="737"/>
        <w:jc w:val="both"/>
        <w:rPr>
          <w:rFonts w:ascii="Arial" w:hAnsi="Arial"/>
          <w:sz w:val="24"/>
        </w:rPr>
      </w:pPr>
      <w:r w:rsidRPr="004E27F9">
        <w:rPr>
          <w:rFonts w:ascii="Arial" w:hAnsi="Arial"/>
          <w:sz w:val="24"/>
        </w:rPr>
        <w:t xml:space="preserve">editing, contextualising, summarising or truncating the Contract Material for use in tests and test items including without attribution of the authors of that Material or reference to editing of the Material; </w:t>
      </w:r>
    </w:p>
    <w:p w14:paraId="52809DAB" w14:textId="77777777" w:rsidR="004E27F9" w:rsidRPr="004E27F9" w:rsidRDefault="004E27F9">
      <w:pPr>
        <w:numPr>
          <w:ilvl w:val="0"/>
          <w:numId w:val="51"/>
        </w:numPr>
        <w:ind w:hanging="737"/>
        <w:jc w:val="both"/>
        <w:rPr>
          <w:rFonts w:ascii="Arial" w:hAnsi="Arial"/>
          <w:sz w:val="24"/>
        </w:rPr>
      </w:pPr>
      <w:r w:rsidRPr="004E27F9">
        <w:rPr>
          <w:rFonts w:ascii="Arial" w:hAnsi="Arial"/>
          <w:sz w:val="24"/>
        </w:rPr>
        <w:t xml:space="preserve">associating an item of Contract Material with similar or different items of Contract Material; </w:t>
      </w:r>
    </w:p>
    <w:p w14:paraId="2B2D8343" w14:textId="77777777" w:rsidR="004E27F9" w:rsidRPr="004E27F9" w:rsidRDefault="004E27F9">
      <w:pPr>
        <w:numPr>
          <w:ilvl w:val="0"/>
          <w:numId w:val="51"/>
        </w:numPr>
        <w:ind w:hanging="737"/>
        <w:jc w:val="both"/>
        <w:rPr>
          <w:rFonts w:ascii="Arial" w:hAnsi="Arial"/>
          <w:sz w:val="24"/>
        </w:rPr>
      </w:pPr>
      <w:r w:rsidRPr="004E27F9">
        <w:rPr>
          <w:rFonts w:ascii="Arial" w:hAnsi="Arial"/>
          <w:sz w:val="24"/>
        </w:rPr>
        <w:t>use by State and Territory education authorities including the Contract Material in workshop presentations, posters, and other teacher professional development materials; and</w:t>
      </w:r>
    </w:p>
    <w:p w14:paraId="0C116886" w14:textId="77777777" w:rsidR="004E27F9" w:rsidRPr="004E27F9" w:rsidRDefault="004E27F9">
      <w:pPr>
        <w:numPr>
          <w:ilvl w:val="0"/>
          <w:numId w:val="51"/>
        </w:numPr>
        <w:ind w:hanging="737"/>
        <w:jc w:val="both"/>
        <w:rPr>
          <w:rFonts w:ascii="Arial" w:hAnsi="Arial"/>
          <w:sz w:val="24"/>
        </w:rPr>
      </w:pPr>
      <w:r w:rsidRPr="004E27F9">
        <w:rPr>
          <w:rFonts w:ascii="Arial" w:hAnsi="Arial"/>
          <w:sz w:val="24"/>
        </w:rPr>
        <w:t>publication of tests online on public websites by ACARA and the States and Territories including without attribution of the authors of that Contract Material.</w:t>
      </w:r>
    </w:p>
    <w:p w14:paraId="065FFBAF" w14:textId="77777777" w:rsidR="006C327F" w:rsidRPr="00DD140B" w:rsidRDefault="006C327F" w:rsidP="000E4014">
      <w:pPr>
        <w:pStyle w:val="Heading2"/>
        <w:keepNext w:val="0"/>
        <w:numPr>
          <w:ilvl w:val="0"/>
          <w:numId w:val="0"/>
        </w:numPr>
        <w:tabs>
          <w:tab w:val="num" w:pos="1142"/>
          <w:tab w:val="num" w:pos="2845"/>
        </w:tabs>
        <w:spacing w:before="120"/>
        <w:ind w:left="709"/>
        <w:jc w:val="both"/>
        <w:rPr>
          <w:rFonts w:ascii="Arial" w:hAnsi="Arial" w:cs="Arial"/>
        </w:rPr>
      </w:pPr>
      <w:r w:rsidRPr="00DD140B">
        <w:rPr>
          <w:rFonts w:ascii="Arial" w:hAnsi="Arial" w:cs="Arial"/>
        </w:rPr>
        <w:t>but does not include false attribution of authorship.</w:t>
      </w:r>
    </w:p>
    <w:p w14:paraId="6D2307A5" w14:textId="06872003" w:rsidR="006C327F" w:rsidRPr="004E27F9" w:rsidRDefault="006C327F" w:rsidP="00E76ED5">
      <w:pPr>
        <w:pStyle w:val="Heading2"/>
        <w:keepNext w:val="0"/>
        <w:numPr>
          <w:ilvl w:val="0"/>
          <w:numId w:val="0"/>
        </w:numPr>
        <w:tabs>
          <w:tab w:val="num" w:pos="2845"/>
        </w:tabs>
        <w:jc w:val="both"/>
        <w:rPr>
          <w:rFonts w:ascii="Arial" w:hAnsi="Arial" w:cs="Arial"/>
        </w:rPr>
      </w:pPr>
      <w:r w:rsidRPr="004E27F9">
        <w:rPr>
          <w:rFonts w:ascii="Arial" w:hAnsi="Arial" w:cs="Arial"/>
          <w:b/>
        </w:rPr>
        <w:t xml:space="preserve">Intellectual Property Register </w:t>
      </w:r>
    </w:p>
    <w:p w14:paraId="6AEF558B" w14:textId="34A6787E" w:rsidR="004E27F9" w:rsidRPr="004E27F9" w:rsidRDefault="004E27F9" w:rsidP="00600EDC">
      <w:pPr>
        <w:pStyle w:val="Heading2"/>
        <w:keepNext w:val="0"/>
        <w:tabs>
          <w:tab w:val="clear" w:pos="2845"/>
          <w:tab w:val="num" w:pos="709"/>
        </w:tabs>
        <w:ind w:left="720" w:hanging="720"/>
        <w:jc w:val="both"/>
        <w:rPr>
          <w:rFonts w:ascii="Arial" w:hAnsi="Arial" w:cs="Arial"/>
        </w:rPr>
      </w:pPr>
      <w:bookmarkStart w:id="32" w:name="_Ref280350674"/>
      <w:r w:rsidRPr="004E27F9">
        <w:rPr>
          <w:rFonts w:ascii="Arial" w:hAnsi="Arial" w:cs="Arial"/>
        </w:rPr>
        <w:t>The</w:t>
      </w:r>
      <w:r w:rsidR="005F39DE">
        <w:rPr>
          <w:rFonts w:ascii="Arial" w:hAnsi="Arial" w:cs="Arial"/>
        </w:rPr>
        <w:t xml:space="preserve"> </w:t>
      </w:r>
      <w:r w:rsidRPr="004E27F9">
        <w:rPr>
          <w:rFonts w:ascii="Arial" w:hAnsi="Arial" w:cs="Arial"/>
        </w:rPr>
        <w:t xml:space="preserve">Contractor will establish and maintain a register detailing each item of Contract Material in a form acceptable to ACARA (the </w:t>
      </w:r>
      <w:r w:rsidRPr="00423FC6">
        <w:rPr>
          <w:rFonts w:ascii="Arial" w:hAnsi="Arial" w:cs="Arial"/>
          <w:b/>
        </w:rPr>
        <w:t>IP Register</w:t>
      </w:r>
      <w:r w:rsidRPr="004E27F9">
        <w:rPr>
          <w:rFonts w:ascii="Arial" w:hAnsi="Arial" w:cs="Arial"/>
        </w:rPr>
        <w:t>). The IP Register must, at a minimum, include the following details:</w:t>
      </w:r>
      <w:bookmarkEnd w:id="32"/>
    </w:p>
    <w:p w14:paraId="7AB19793" w14:textId="673DE327" w:rsidR="004E27F9" w:rsidRPr="00423FC6" w:rsidRDefault="004E27F9">
      <w:pPr>
        <w:numPr>
          <w:ilvl w:val="0"/>
          <w:numId w:val="52"/>
        </w:numPr>
        <w:ind w:hanging="737"/>
        <w:jc w:val="both"/>
        <w:rPr>
          <w:rFonts w:ascii="Arial" w:hAnsi="Arial"/>
          <w:sz w:val="24"/>
        </w:rPr>
      </w:pPr>
      <w:r w:rsidRPr="00423FC6">
        <w:rPr>
          <w:rFonts w:ascii="Arial" w:hAnsi="Arial"/>
          <w:sz w:val="24"/>
        </w:rPr>
        <w:t xml:space="preserve">a description of the Contract Material (including a description of any Existing Material or </w:t>
      </w:r>
      <w:proofErr w:type="gramStart"/>
      <w:r w:rsidRPr="00423FC6">
        <w:rPr>
          <w:rFonts w:ascii="Arial" w:hAnsi="Arial"/>
          <w:sz w:val="24"/>
        </w:rPr>
        <w:t>Third Party</w:t>
      </w:r>
      <w:proofErr w:type="gramEnd"/>
      <w:r w:rsidRPr="00423FC6">
        <w:rPr>
          <w:rFonts w:ascii="Arial" w:hAnsi="Arial"/>
          <w:sz w:val="24"/>
        </w:rPr>
        <w:t xml:space="preserve"> Material incorporated in the Contract Material and details of where and how that Material has been incorporated into the Contract Material);</w:t>
      </w:r>
    </w:p>
    <w:p w14:paraId="0A10D9C4" w14:textId="77777777" w:rsidR="004E27F9" w:rsidRPr="00423FC6" w:rsidRDefault="004E27F9">
      <w:pPr>
        <w:numPr>
          <w:ilvl w:val="0"/>
          <w:numId w:val="52"/>
        </w:numPr>
        <w:ind w:hanging="737"/>
        <w:jc w:val="both"/>
        <w:rPr>
          <w:rFonts w:ascii="Arial" w:hAnsi="Arial"/>
          <w:sz w:val="24"/>
        </w:rPr>
      </w:pPr>
      <w:r w:rsidRPr="00423FC6">
        <w:rPr>
          <w:rFonts w:ascii="Arial" w:hAnsi="Arial"/>
          <w:sz w:val="24"/>
        </w:rPr>
        <w:t xml:space="preserve">the authors of the Contract Material, and, in respect of any Existing Material or </w:t>
      </w:r>
      <w:proofErr w:type="gramStart"/>
      <w:r w:rsidRPr="00423FC6">
        <w:rPr>
          <w:rFonts w:ascii="Arial" w:hAnsi="Arial"/>
          <w:sz w:val="24"/>
        </w:rPr>
        <w:t>Third Party</w:t>
      </w:r>
      <w:proofErr w:type="gramEnd"/>
      <w:r w:rsidRPr="00423FC6">
        <w:rPr>
          <w:rFonts w:ascii="Arial" w:hAnsi="Arial"/>
          <w:sz w:val="24"/>
        </w:rPr>
        <w:t xml:space="preserve"> Material, the owners of that Material; and</w:t>
      </w:r>
    </w:p>
    <w:p w14:paraId="437EF551" w14:textId="77777777" w:rsidR="004E27F9" w:rsidRPr="00423FC6" w:rsidRDefault="004E27F9">
      <w:pPr>
        <w:numPr>
          <w:ilvl w:val="0"/>
          <w:numId w:val="52"/>
        </w:numPr>
        <w:ind w:hanging="737"/>
        <w:jc w:val="both"/>
        <w:rPr>
          <w:rFonts w:ascii="Arial" w:hAnsi="Arial"/>
          <w:sz w:val="24"/>
        </w:rPr>
      </w:pPr>
      <w:r w:rsidRPr="00423FC6">
        <w:rPr>
          <w:rFonts w:ascii="Arial" w:hAnsi="Arial"/>
          <w:sz w:val="24"/>
        </w:rPr>
        <w:t xml:space="preserve">in respect of any </w:t>
      </w:r>
      <w:proofErr w:type="gramStart"/>
      <w:r w:rsidRPr="00423FC6">
        <w:rPr>
          <w:rFonts w:ascii="Arial" w:hAnsi="Arial"/>
          <w:sz w:val="24"/>
        </w:rPr>
        <w:t>Third Party</w:t>
      </w:r>
      <w:proofErr w:type="gramEnd"/>
      <w:r w:rsidRPr="00423FC6">
        <w:rPr>
          <w:rFonts w:ascii="Arial" w:hAnsi="Arial"/>
          <w:sz w:val="24"/>
        </w:rPr>
        <w:t xml:space="preserve"> Material incorporated in the Contract Material, the date and terms of any licence in respect of the </w:t>
      </w:r>
      <w:proofErr w:type="gramStart"/>
      <w:r w:rsidRPr="00423FC6">
        <w:rPr>
          <w:rFonts w:ascii="Arial" w:hAnsi="Arial"/>
          <w:sz w:val="24"/>
        </w:rPr>
        <w:t>Third Party</w:t>
      </w:r>
      <w:proofErr w:type="gramEnd"/>
      <w:r w:rsidRPr="00423FC6">
        <w:rPr>
          <w:rFonts w:ascii="Arial" w:hAnsi="Arial"/>
          <w:sz w:val="24"/>
        </w:rPr>
        <w:t xml:space="preserve"> Material.</w:t>
      </w:r>
    </w:p>
    <w:p w14:paraId="7895F858" w14:textId="4C4034FF" w:rsidR="004E27F9" w:rsidRPr="004E27F9" w:rsidRDefault="004E27F9" w:rsidP="00600EDC">
      <w:pPr>
        <w:pStyle w:val="Heading2"/>
        <w:keepNext w:val="0"/>
        <w:tabs>
          <w:tab w:val="clear" w:pos="2845"/>
          <w:tab w:val="num" w:pos="720"/>
        </w:tabs>
        <w:ind w:left="720" w:hanging="720"/>
        <w:jc w:val="both"/>
        <w:rPr>
          <w:rFonts w:ascii="Arial" w:hAnsi="Arial" w:cs="Arial"/>
        </w:rPr>
      </w:pPr>
      <w:r w:rsidRPr="004E27F9">
        <w:rPr>
          <w:rFonts w:ascii="Arial" w:hAnsi="Arial" w:cs="Arial"/>
        </w:rPr>
        <w:t>The</w:t>
      </w:r>
      <w:r w:rsidR="009E64FB">
        <w:rPr>
          <w:rFonts w:ascii="Arial" w:hAnsi="Arial" w:cs="Arial"/>
        </w:rPr>
        <w:t xml:space="preserve"> </w:t>
      </w:r>
      <w:r w:rsidRPr="004E27F9">
        <w:rPr>
          <w:rFonts w:ascii="Arial" w:hAnsi="Arial" w:cs="Arial"/>
        </w:rPr>
        <w:t>Contractor must ensure the IP Register is complete and up to date throughout the term of the</w:t>
      </w:r>
      <w:r w:rsidR="003C7932">
        <w:rPr>
          <w:rFonts w:ascii="Arial" w:hAnsi="Arial" w:cs="Arial"/>
        </w:rPr>
        <w:t xml:space="preserve"> Agreement </w:t>
      </w:r>
      <w:r w:rsidRPr="004E27F9">
        <w:rPr>
          <w:rFonts w:ascii="Arial" w:hAnsi="Arial" w:cs="Arial"/>
        </w:rPr>
        <w:t xml:space="preserve">and must provide ACARA with a copy of the IP Register upon request during the term of the </w:t>
      </w:r>
      <w:r w:rsidR="009E64FB">
        <w:rPr>
          <w:rFonts w:ascii="Arial" w:hAnsi="Arial" w:cs="Arial"/>
        </w:rPr>
        <w:t xml:space="preserve">Agreement </w:t>
      </w:r>
      <w:r w:rsidRPr="004E27F9">
        <w:rPr>
          <w:rFonts w:ascii="Arial" w:hAnsi="Arial" w:cs="Arial"/>
        </w:rPr>
        <w:t xml:space="preserve">and on termination or expiry of the </w:t>
      </w:r>
      <w:r w:rsidR="003C7932">
        <w:rPr>
          <w:rFonts w:ascii="Arial" w:hAnsi="Arial" w:cs="Arial"/>
        </w:rPr>
        <w:t>Agreement</w:t>
      </w:r>
      <w:r w:rsidRPr="004E27F9">
        <w:rPr>
          <w:rFonts w:ascii="Arial" w:hAnsi="Arial" w:cs="Arial"/>
        </w:rPr>
        <w:t>.</w:t>
      </w:r>
    </w:p>
    <w:p w14:paraId="788CCBD7" w14:textId="77777777" w:rsidR="00994637" w:rsidRDefault="00994637" w:rsidP="00994637">
      <w:pPr>
        <w:suppressAutoHyphens/>
        <w:ind w:left="576"/>
        <w:jc w:val="both"/>
        <w:rPr>
          <w:rFonts w:ascii="Arial" w:hAnsi="Arial"/>
          <w:sz w:val="24"/>
          <w:szCs w:val="24"/>
        </w:rPr>
      </w:pPr>
    </w:p>
    <w:p w14:paraId="4C74EDDE" w14:textId="77777777" w:rsidR="00994637" w:rsidRPr="006850FB" w:rsidRDefault="00994637">
      <w:pPr>
        <w:pStyle w:val="Heading1"/>
        <w:keepNext w:val="0"/>
        <w:numPr>
          <w:ilvl w:val="0"/>
          <w:numId w:val="7"/>
        </w:numPr>
        <w:tabs>
          <w:tab w:val="num" w:pos="720"/>
          <w:tab w:val="num" w:pos="1069"/>
        </w:tabs>
        <w:suppressAutoHyphens/>
        <w:ind w:left="709" w:hanging="709"/>
        <w:jc w:val="both"/>
        <w:rPr>
          <w:rFonts w:ascii="Arial" w:hAnsi="Arial"/>
          <w:szCs w:val="24"/>
        </w:rPr>
      </w:pPr>
      <w:r w:rsidRPr="006850FB">
        <w:rPr>
          <w:rFonts w:ascii="Arial" w:hAnsi="Arial"/>
          <w:szCs w:val="24"/>
        </w:rPr>
        <w:t xml:space="preserve">insurance </w:t>
      </w:r>
    </w:p>
    <w:p w14:paraId="064BE8AB" w14:textId="783A3E3C" w:rsidR="00EF27D1" w:rsidRDefault="00EF27D1">
      <w:pPr>
        <w:pStyle w:val="Heading2"/>
        <w:keepNext w:val="0"/>
        <w:numPr>
          <w:ilvl w:val="1"/>
          <w:numId w:val="7"/>
        </w:numPr>
        <w:suppressAutoHyphens/>
        <w:ind w:left="709" w:hanging="709"/>
        <w:jc w:val="both"/>
        <w:rPr>
          <w:rFonts w:ascii="Arial" w:hAnsi="Arial"/>
        </w:rPr>
      </w:pPr>
      <w:r>
        <w:rPr>
          <w:rFonts w:ascii="Arial" w:hAnsi="Arial"/>
        </w:rPr>
        <w:t>The Contractor agrees to effect and maintain:</w:t>
      </w:r>
    </w:p>
    <w:p w14:paraId="1687611E" w14:textId="4BEA1073" w:rsidR="00EF27D1" w:rsidRPr="00EF27D1" w:rsidRDefault="00EF27D1">
      <w:pPr>
        <w:numPr>
          <w:ilvl w:val="0"/>
          <w:numId w:val="14"/>
        </w:numPr>
        <w:tabs>
          <w:tab w:val="num" w:pos="1440"/>
        </w:tabs>
        <w:ind w:left="1440" w:hanging="731"/>
      </w:pPr>
      <w:r>
        <w:rPr>
          <w:rFonts w:ascii="Arial" w:hAnsi="Arial" w:cs="Arial"/>
          <w:sz w:val="24"/>
          <w:szCs w:val="24"/>
        </w:rPr>
        <w:t>p</w:t>
      </w:r>
      <w:r w:rsidRPr="00EF27D1">
        <w:rPr>
          <w:rFonts w:ascii="Arial" w:hAnsi="Arial" w:cs="Arial"/>
          <w:sz w:val="24"/>
          <w:szCs w:val="24"/>
        </w:rPr>
        <w:t>ublic liability insurance</w:t>
      </w:r>
      <w:r>
        <w:rPr>
          <w:rFonts w:ascii="Arial" w:hAnsi="Arial" w:cs="Arial"/>
          <w:sz w:val="24"/>
          <w:szCs w:val="24"/>
        </w:rPr>
        <w:t>, for an amount no less than $10,000,000; and</w:t>
      </w:r>
    </w:p>
    <w:p w14:paraId="1348D9C6" w14:textId="47561295" w:rsidR="00EF27D1" w:rsidRDefault="00EF27D1">
      <w:pPr>
        <w:numPr>
          <w:ilvl w:val="0"/>
          <w:numId w:val="14"/>
        </w:numPr>
        <w:tabs>
          <w:tab w:val="num" w:pos="1440"/>
        </w:tabs>
        <w:ind w:left="1440" w:hanging="731"/>
      </w:pPr>
      <w:r>
        <w:rPr>
          <w:rFonts w:ascii="Arial" w:hAnsi="Arial" w:cs="Arial"/>
          <w:sz w:val="24"/>
          <w:szCs w:val="24"/>
        </w:rPr>
        <w:t>professional indemnity insurance, for an amount no less than $5,000,000.</w:t>
      </w:r>
    </w:p>
    <w:p w14:paraId="0E7FB87D" w14:textId="77777777" w:rsidR="00994637" w:rsidRPr="006850FB" w:rsidRDefault="00994637">
      <w:pPr>
        <w:pStyle w:val="Heading2"/>
        <w:keepNext w:val="0"/>
        <w:numPr>
          <w:ilvl w:val="1"/>
          <w:numId w:val="7"/>
        </w:numPr>
        <w:suppressAutoHyphens/>
        <w:ind w:left="709" w:hanging="709"/>
        <w:jc w:val="both"/>
        <w:rPr>
          <w:rFonts w:ascii="Arial" w:hAnsi="Arial"/>
          <w:szCs w:val="24"/>
        </w:rPr>
      </w:pPr>
      <w:r w:rsidRPr="006850FB">
        <w:rPr>
          <w:rFonts w:ascii="Arial" w:hAnsi="Arial"/>
          <w:szCs w:val="24"/>
        </w:rPr>
        <w:t>The policies must be maintained until completion of the Project and, in relation to the professional indemnity insurance policy, for a period of at least 6 years after the completion of the Project.</w:t>
      </w:r>
    </w:p>
    <w:p w14:paraId="54D54EE7" w14:textId="77777777" w:rsidR="00994637" w:rsidRPr="006850FB" w:rsidRDefault="00994637">
      <w:pPr>
        <w:pStyle w:val="Heading2"/>
        <w:keepNext w:val="0"/>
        <w:numPr>
          <w:ilvl w:val="1"/>
          <w:numId w:val="7"/>
        </w:numPr>
        <w:suppressAutoHyphens/>
        <w:ind w:left="709" w:hanging="709"/>
        <w:jc w:val="both"/>
        <w:rPr>
          <w:rFonts w:ascii="Arial" w:hAnsi="Arial"/>
          <w:szCs w:val="24"/>
        </w:rPr>
      </w:pPr>
      <w:r w:rsidRPr="006850FB">
        <w:rPr>
          <w:rFonts w:ascii="Arial" w:hAnsi="Arial"/>
          <w:szCs w:val="24"/>
        </w:rPr>
        <w:t>If requested by ACARA, the Contractor must provide ACARA with a certificate of currency for the insurance policies taken out in accordance with this clause 11.</w:t>
      </w:r>
    </w:p>
    <w:p w14:paraId="1640E1CE" w14:textId="77777777" w:rsidR="00994637" w:rsidRDefault="00994637" w:rsidP="00994637">
      <w:pPr>
        <w:suppressAutoHyphens/>
        <w:ind w:left="720" w:hanging="720"/>
        <w:jc w:val="both"/>
        <w:rPr>
          <w:rFonts w:ascii="Arial" w:hAnsi="Arial"/>
          <w:sz w:val="24"/>
          <w:szCs w:val="24"/>
        </w:rPr>
      </w:pPr>
    </w:p>
    <w:p w14:paraId="52234A97" w14:textId="77777777" w:rsidR="00994637" w:rsidRDefault="00994637">
      <w:pPr>
        <w:pStyle w:val="Heading1"/>
        <w:keepNext w:val="0"/>
        <w:numPr>
          <w:ilvl w:val="0"/>
          <w:numId w:val="7"/>
        </w:numPr>
        <w:tabs>
          <w:tab w:val="num" w:pos="720"/>
          <w:tab w:val="num" w:pos="1069"/>
        </w:tabs>
        <w:suppressAutoHyphens/>
        <w:ind w:left="709" w:hanging="709"/>
        <w:jc w:val="both"/>
        <w:rPr>
          <w:rFonts w:ascii="Arial" w:hAnsi="Arial"/>
          <w:szCs w:val="24"/>
        </w:rPr>
      </w:pPr>
      <w:bookmarkStart w:id="33" w:name="_Ref356992"/>
      <w:bookmarkStart w:id="34" w:name="_Ref12352498"/>
      <w:r>
        <w:rPr>
          <w:rFonts w:ascii="Arial" w:hAnsi="Arial"/>
          <w:szCs w:val="24"/>
        </w:rPr>
        <w:lastRenderedPageBreak/>
        <w:t>subcontractors</w:t>
      </w:r>
      <w:bookmarkEnd w:id="33"/>
      <w:bookmarkEnd w:id="34"/>
    </w:p>
    <w:p w14:paraId="2EF169E2" w14:textId="77777777" w:rsidR="005E5E68" w:rsidRDefault="00994637">
      <w:pPr>
        <w:pStyle w:val="Heading2"/>
        <w:keepNext w:val="0"/>
        <w:numPr>
          <w:ilvl w:val="1"/>
          <w:numId w:val="7"/>
        </w:numPr>
        <w:suppressAutoHyphens/>
        <w:ind w:left="709" w:hanging="709"/>
        <w:jc w:val="both"/>
        <w:rPr>
          <w:rFonts w:ascii="Arial" w:hAnsi="Arial"/>
          <w:szCs w:val="24"/>
        </w:rPr>
      </w:pPr>
      <w:bookmarkStart w:id="35" w:name="_Ref12353940"/>
      <w:bookmarkStart w:id="36" w:name="_Ref12351893"/>
      <w:r>
        <w:rPr>
          <w:rFonts w:ascii="Arial" w:hAnsi="Arial"/>
          <w:szCs w:val="24"/>
        </w:rPr>
        <w:t>The Contractor must not subcontract the performance of</w:t>
      </w:r>
      <w:r w:rsidR="00C810F4">
        <w:rPr>
          <w:rFonts w:ascii="Arial" w:hAnsi="Arial"/>
          <w:szCs w:val="24"/>
        </w:rPr>
        <w:t xml:space="preserve"> any part of</w:t>
      </w:r>
      <w:r>
        <w:rPr>
          <w:rFonts w:ascii="Arial" w:hAnsi="Arial"/>
          <w:szCs w:val="24"/>
        </w:rPr>
        <w:t xml:space="preserve"> the Project</w:t>
      </w:r>
      <w:r w:rsidR="00C810F4">
        <w:rPr>
          <w:rFonts w:ascii="Arial" w:hAnsi="Arial"/>
          <w:szCs w:val="24"/>
        </w:rPr>
        <w:t xml:space="preserve"> </w:t>
      </w:r>
      <w:r w:rsidR="00435C11">
        <w:rPr>
          <w:rFonts w:ascii="Arial" w:hAnsi="Arial"/>
          <w:szCs w:val="24"/>
        </w:rPr>
        <w:t xml:space="preserve">or this Agreement </w:t>
      </w:r>
      <w:r w:rsidR="00C810F4">
        <w:rPr>
          <w:rFonts w:ascii="Arial" w:hAnsi="Arial"/>
          <w:szCs w:val="24"/>
        </w:rPr>
        <w:t>without ACARA’s prior written approval</w:t>
      </w:r>
      <w:r w:rsidR="000704EE">
        <w:rPr>
          <w:rFonts w:ascii="Arial" w:hAnsi="Arial"/>
          <w:szCs w:val="24"/>
        </w:rPr>
        <w:t>, which</w:t>
      </w:r>
      <w:r w:rsidR="005E5E68">
        <w:rPr>
          <w:rFonts w:ascii="Arial" w:hAnsi="Arial"/>
          <w:szCs w:val="24"/>
        </w:rPr>
        <w:t>:</w:t>
      </w:r>
      <w:bookmarkEnd w:id="35"/>
    </w:p>
    <w:p w14:paraId="7E77D392" w14:textId="77777777" w:rsidR="00D551E5" w:rsidRPr="001C6655" w:rsidRDefault="00D551E5" w:rsidP="001C6655"/>
    <w:p w14:paraId="55FC8B63" w14:textId="77777777" w:rsidR="005E5E68" w:rsidRDefault="000704EE">
      <w:pPr>
        <w:numPr>
          <w:ilvl w:val="0"/>
          <w:numId w:val="45"/>
        </w:numPr>
        <w:tabs>
          <w:tab w:val="clear" w:pos="1656"/>
          <w:tab w:val="num" w:pos="1418"/>
        </w:tabs>
        <w:ind w:hanging="947"/>
        <w:rPr>
          <w:rFonts w:ascii="Arial" w:hAnsi="Arial" w:cs="Arial"/>
          <w:szCs w:val="24"/>
        </w:rPr>
      </w:pPr>
      <w:bookmarkStart w:id="37" w:name="_Ref12353900"/>
      <w:r w:rsidRPr="001C6655">
        <w:rPr>
          <w:rFonts w:ascii="Arial" w:hAnsi="Arial" w:cs="Arial"/>
          <w:sz w:val="24"/>
          <w:szCs w:val="24"/>
        </w:rPr>
        <w:t>may or may not be given by ACARA</w:t>
      </w:r>
      <w:r w:rsidR="005E5E68">
        <w:rPr>
          <w:rFonts w:ascii="Arial" w:hAnsi="Arial" w:cs="Arial"/>
          <w:sz w:val="24"/>
          <w:szCs w:val="24"/>
        </w:rPr>
        <w:t xml:space="preserve"> acting in its absolute discretion; and</w:t>
      </w:r>
      <w:bookmarkEnd w:id="37"/>
    </w:p>
    <w:p w14:paraId="547C3ED6" w14:textId="77777777" w:rsidR="005E5E68" w:rsidRDefault="005E5E68" w:rsidP="001C6655">
      <w:pPr>
        <w:ind w:left="1440"/>
        <w:rPr>
          <w:rFonts w:ascii="Arial" w:hAnsi="Arial" w:cs="Arial"/>
          <w:szCs w:val="24"/>
        </w:rPr>
      </w:pPr>
    </w:p>
    <w:p w14:paraId="3D838AD5" w14:textId="77777777" w:rsidR="000704EE" w:rsidRPr="00BC650F" w:rsidRDefault="00C810F4">
      <w:pPr>
        <w:numPr>
          <w:ilvl w:val="0"/>
          <w:numId w:val="45"/>
        </w:numPr>
        <w:ind w:left="1440" w:hanging="731"/>
        <w:rPr>
          <w:rFonts w:ascii="Arial" w:hAnsi="Arial" w:cs="Arial"/>
          <w:szCs w:val="24"/>
        </w:rPr>
      </w:pPr>
      <w:bookmarkStart w:id="38" w:name="_Ref12353971"/>
      <w:bookmarkEnd w:id="36"/>
      <w:r w:rsidRPr="001C6655">
        <w:rPr>
          <w:rFonts w:ascii="Arial" w:hAnsi="Arial" w:cs="Arial"/>
          <w:sz w:val="24"/>
          <w:szCs w:val="24"/>
        </w:rPr>
        <w:t xml:space="preserve">may </w:t>
      </w:r>
      <w:r w:rsidR="005E5E68" w:rsidRPr="005E5E68">
        <w:rPr>
          <w:rFonts w:ascii="Arial" w:hAnsi="Arial" w:cs="Arial"/>
          <w:sz w:val="24"/>
          <w:szCs w:val="24"/>
        </w:rPr>
        <w:t>be subject to any</w:t>
      </w:r>
      <w:r w:rsidRPr="001C6655">
        <w:rPr>
          <w:rFonts w:ascii="Arial" w:hAnsi="Arial" w:cs="Arial"/>
          <w:sz w:val="24"/>
          <w:szCs w:val="24"/>
        </w:rPr>
        <w:t xml:space="preserve"> conditions </w:t>
      </w:r>
      <w:r w:rsidR="005E5E68" w:rsidRPr="005E5E68">
        <w:rPr>
          <w:rFonts w:ascii="Arial" w:hAnsi="Arial" w:cs="Arial"/>
          <w:sz w:val="24"/>
          <w:szCs w:val="24"/>
        </w:rPr>
        <w:t>ACARA</w:t>
      </w:r>
      <w:r w:rsidRPr="001C6655">
        <w:rPr>
          <w:rFonts w:ascii="Arial" w:hAnsi="Arial" w:cs="Arial"/>
          <w:sz w:val="24"/>
          <w:szCs w:val="24"/>
        </w:rPr>
        <w:t xml:space="preserve"> considers appropriate</w:t>
      </w:r>
      <w:r w:rsidR="005E5E68" w:rsidRPr="005E5E68">
        <w:rPr>
          <w:rFonts w:ascii="Arial" w:hAnsi="Arial" w:cs="Arial"/>
          <w:sz w:val="24"/>
          <w:szCs w:val="24"/>
        </w:rPr>
        <w:t xml:space="preserve"> acting in its absolute discretion</w:t>
      </w:r>
      <w:r w:rsidR="000704EE" w:rsidRPr="001C6655">
        <w:rPr>
          <w:rFonts w:ascii="Arial" w:hAnsi="Arial" w:cs="Arial"/>
          <w:sz w:val="24"/>
          <w:szCs w:val="24"/>
        </w:rPr>
        <w:t>.</w:t>
      </w:r>
      <w:bookmarkEnd w:id="38"/>
    </w:p>
    <w:p w14:paraId="7A71E737" w14:textId="77777777" w:rsidR="000704EE" w:rsidRDefault="000704EE">
      <w:pPr>
        <w:pStyle w:val="Heading2"/>
        <w:keepNext w:val="0"/>
        <w:numPr>
          <w:ilvl w:val="1"/>
          <w:numId w:val="7"/>
        </w:numPr>
        <w:suppressAutoHyphens/>
        <w:ind w:left="709" w:hanging="709"/>
        <w:jc w:val="both"/>
        <w:rPr>
          <w:rFonts w:ascii="Arial" w:hAnsi="Arial"/>
          <w:szCs w:val="24"/>
        </w:rPr>
      </w:pPr>
      <w:bookmarkStart w:id="39" w:name="_Ref12360554"/>
      <w:r>
        <w:rPr>
          <w:rFonts w:ascii="Arial" w:hAnsi="Arial"/>
          <w:szCs w:val="24"/>
        </w:rPr>
        <w:t>The Contractor agrees</w:t>
      </w:r>
      <w:r w:rsidR="001C6655">
        <w:rPr>
          <w:rFonts w:ascii="Arial" w:hAnsi="Arial"/>
          <w:szCs w:val="24"/>
        </w:rPr>
        <w:t xml:space="preserve"> to ensure that</w:t>
      </w:r>
      <w:r>
        <w:rPr>
          <w:rFonts w:ascii="Arial" w:hAnsi="Arial"/>
          <w:szCs w:val="24"/>
        </w:rPr>
        <w:t>:</w:t>
      </w:r>
      <w:bookmarkEnd w:id="39"/>
    </w:p>
    <w:p w14:paraId="7EC02103" w14:textId="77777777" w:rsidR="00D551E5" w:rsidRPr="001C6655" w:rsidRDefault="00D551E5" w:rsidP="001C6655"/>
    <w:p w14:paraId="2BBF6FFE" w14:textId="77777777" w:rsidR="00BC650F" w:rsidRPr="001C6655" w:rsidRDefault="000704EE">
      <w:pPr>
        <w:numPr>
          <w:ilvl w:val="0"/>
          <w:numId w:val="16"/>
        </w:numPr>
        <w:ind w:left="1440" w:hanging="731"/>
        <w:rPr>
          <w:rFonts w:ascii="Arial" w:hAnsi="Arial" w:cs="Arial"/>
          <w:szCs w:val="24"/>
        </w:rPr>
      </w:pPr>
      <w:bookmarkStart w:id="40" w:name="_Ref12361792"/>
      <w:r>
        <w:rPr>
          <w:rFonts w:ascii="Arial" w:hAnsi="Arial" w:cs="Arial"/>
          <w:sz w:val="24"/>
          <w:szCs w:val="24"/>
        </w:rPr>
        <w:t xml:space="preserve">any subcontract </w:t>
      </w:r>
      <w:proofErr w:type="gramStart"/>
      <w:r>
        <w:rPr>
          <w:rFonts w:ascii="Arial" w:hAnsi="Arial" w:cs="Arial"/>
          <w:sz w:val="24"/>
          <w:szCs w:val="24"/>
        </w:rPr>
        <w:t>entered into</w:t>
      </w:r>
      <w:proofErr w:type="gramEnd"/>
      <w:r>
        <w:rPr>
          <w:rFonts w:ascii="Arial" w:hAnsi="Arial" w:cs="Arial"/>
          <w:sz w:val="24"/>
          <w:szCs w:val="24"/>
        </w:rPr>
        <w:t xml:space="preserve"> with a subcontractor imposes</w:t>
      </w:r>
      <w:r w:rsidR="00BC650F">
        <w:rPr>
          <w:rFonts w:ascii="Arial" w:hAnsi="Arial" w:cs="Arial"/>
          <w:sz w:val="24"/>
          <w:szCs w:val="24"/>
        </w:rPr>
        <w:t>:</w:t>
      </w:r>
      <w:bookmarkEnd w:id="40"/>
    </w:p>
    <w:p w14:paraId="6A383F82" w14:textId="77777777" w:rsidR="00BC650F" w:rsidRPr="001C6655" w:rsidRDefault="00BC650F" w:rsidP="001C6655">
      <w:pPr>
        <w:ind w:left="1440"/>
        <w:rPr>
          <w:rFonts w:ascii="Arial" w:hAnsi="Arial" w:cs="Arial"/>
          <w:szCs w:val="24"/>
        </w:rPr>
      </w:pPr>
    </w:p>
    <w:p w14:paraId="0AE94F12" w14:textId="71DBD084" w:rsidR="00BC650F" w:rsidRPr="00C4608D" w:rsidRDefault="00C4608D" w:rsidP="001C6655">
      <w:pPr>
        <w:tabs>
          <w:tab w:val="left" w:pos="1904"/>
        </w:tabs>
        <w:ind w:left="1890" w:hanging="477"/>
        <w:rPr>
          <w:rFonts w:ascii="Arial" w:hAnsi="Arial" w:cs="Arial"/>
          <w:szCs w:val="24"/>
        </w:rPr>
      </w:pPr>
      <w:r w:rsidRPr="001C6655">
        <w:rPr>
          <w:rFonts w:ascii="Arial" w:hAnsi="Arial" w:cs="Arial"/>
          <w:sz w:val="24"/>
          <w:szCs w:val="24"/>
        </w:rPr>
        <w:t>(</w:t>
      </w:r>
      <w:proofErr w:type="spellStart"/>
      <w:r w:rsidRPr="001C6655">
        <w:rPr>
          <w:rFonts w:ascii="Arial" w:hAnsi="Arial" w:cs="Arial"/>
          <w:sz w:val="24"/>
          <w:szCs w:val="24"/>
        </w:rPr>
        <w:t>i</w:t>
      </w:r>
      <w:proofErr w:type="spellEnd"/>
      <w:r w:rsidRPr="001C6655">
        <w:rPr>
          <w:rFonts w:ascii="Arial" w:hAnsi="Arial" w:cs="Arial"/>
          <w:sz w:val="24"/>
          <w:szCs w:val="24"/>
        </w:rPr>
        <w:t>)</w:t>
      </w:r>
      <w:r w:rsidRPr="001C6655">
        <w:rPr>
          <w:rFonts w:ascii="Arial" w:hAnsi="Arial" w:cs="Arial"/>
          <w:sz w:val="24"/>
          <w:szCs w:val="24"/>
        </w:rPr>
        <w:tab/>
      </w:r>
      <w:r w:rsidR="00D551E5" w:rsidRPr="00C4608D">
        <w:rPr>
          <w:rFonts w:ascii="Arial" w:hAnsi="Arial" w:cs="Arial"/>
          <w:sz w:val="24"/>
          <w:szCs w:val="24"/>
        </w:rPr>
        <w:t xml:space="preserve">any conditions prescribed by ACARA under clause </w:t>
      </w:r>
      <w:r w:rsidR="00D551E5" w:rsidRPr="001C6655">
        <w:rPr>
          <w:rFonts w:ascii="Arial" w:hAnsi="Arial" w:cs="Arial"/>
          <w:sz w:val="24"/>
          <w:szCs w:val="24"/>
        </w:rPr>
        <w:fldChar w:fldCharType="begin"/>
      </w:r>
      <w:r w:rsidR="00D551E5" w:rsidRPr="00C4608D">
        <w:rPr>
          <w:rFonts w:ascii="Arial" w:hAnsi="Arial" w:cs="Arial"/>
          <w:sz w:val="24"/>
          <w:szCs w:val="24"/>
        </w:rPr>
        <w:instrText xml:space="preserve"> REF _Ref12353940 \w \h </w:instrText>
      </w:r>
      <w:r w:rsidR="00BC650F" w:rsidRPr="005A48EF">
        <w:rPr>
          <w:rFonts w:ascii="Arial" w:hAnsi="Arial" w:cs="Arial"/>
          <w:sz w:val="24"/>
          <w:szCs w:val="24"/>
        </w:rPr>
        <w:instrText xml:space="preserve"> \* MERGEFORMAT </w:instrText>
      </w:r>
      <w:r w:rsidR="00D551E5" w:rsidRPr="001C6655">
        <w:rPr>
          <w:rFonts w:ascii="Arial" w:hAnsi="Arial" w:cs="Arial"/>
          <w:sz w:val="24"/>
          <w:szCs w:val="24"/>
        </w:rPr>
      </w:r>
      <w:r w:rsidR="00D551E5" w:rsidRPr="001C6655">
        <w:rPr>
          <w:rFonts w:ascii="Arial" w:hAnsi="Arial" w:cs="Arial"/>
          <w:sz w:val="24"/>
          <w:szCs w:val="24"/>
        </w:rPr>
        <w:fldChar w:fldCharType="separate"/>
      </w:r>
      <w:r w:rsidR="00692AA3">
        <w:rPr>
          <w:rFonts w:ascii="Arial" w:hAnsi="Arial" w:cs="Arial"/>
          <w:sz w:val="24"/>
          <w:szCs w:val="24"/>
        </w:rPr>
        <w:t>12.1</w:t>
      </w:r>
      <w:r w:rsidR="00D551E5" w:rsidRPr="001C6655">
        <w:rPr>
          <w:rFonts w:ascii="Arial" w:hAnsi="Arial" w:cs="Arial"/>
          <w:sz w:val="24"/>
          <w:szCs w:val="24"/>
        </w:rPr>
        <w:fldChar w:fldCharType="end"/>
      </w:r>
      <w:r w:rsidR="00D551E5" w:rsidRPr="001C6655">
        <w:rPr>
          <w:rFonts w:ascii="Arial" w:hAnsi="Arial" w:cs="Arial"/>
          <w:sz w:val="24"/>
          <w:szCs w:val="24"/>
        </w:rPr>
        <w:fldChar w:fldCharType="begin"/>
      </w:r>
      <w:r w:rsidR="00D551E5" w:rsidRPr="00C4608D">
        <w:rPr>
          <w:rFonts w:ascii="Arial" w:hAnsi="Arial" w:cs="Arial"/>
          <w:sz w:val="24"/>
          <w:szCs w:val="24"/>
        </w:rPr>
        <w:instrText xml:space="preserve"> REF _Ref12353971 \w \h </w:instrText>
      </w:r>
      <w:r w:rsidR="00BC650F" w:rsidRPr="005A48EF">
        <w:rPr>
          <w:rFonts w:ascii="Arial" w:hAnsi="Arial" w:cs="Arial"/>
          <w:sz w:val="24"/>
          <w:szCs w:val="24"/>
        </w:rPr>
        <w:instrText xml:space="preserve"> \* MERGEFORMAT </w:instrText>
      </w:r>
      <w:r w:rsidR="00D551E5" w:rsidRPr="001C6655">
        <w:rPr>
          <w:rFonts w:ascii="Arial" w:hAnsi="Arial" w:cs="Arial"/>
          <w:sz w:val="24"/>
          <w:szCs w:val="24"/>
        </w:rPr>
      </w:r>
      <w:r w:rsidR="00D551E5" w:rsidRPr="001C6655">
        <w:rPr>
          <w:rFonts w:ascii="Arial" w:hAnsi="Arial" w:cs="Arial"/>
          <w:sz w:val="24"/>
          <w:szCs w:val="24"/>
        </w:rPr>
        <w:fldChar w:fldCharType="separate"/>
      </w:r>
      <w:r w:rsidR="00692AA3">
        <w:rPr>
          <w:rFonts w:ascii="Arial" w:hAnsi="Arial" w:cs="Arial"/>
          <w:sz w:val="24"/>
          <w:szCs w:val="24"/>
        </w:rPr>
        <w:t>(b)</w:t>
      </w:r>
      <w:r w:rsidR="00D551E5" w:rsidRPr="001C6655">
        <w:rPr>
          <w:rFonts w:ascii="Arial" w:hAnsi="Arial" w:cs="Arial"/>
          <w:sz w:val="24"/>
          <w:szCs w:val="24"/>
        </w:rPr>
        <w:fldChar w:fldCharType="end"/>
      </w:r>
      <w:r>
        <w:rPr>
          <w:rFonts w:ascii="Arial" w:hAnsi="Arial" w:cs="Arial"/>
          <w:sz w:val="24"/>
          <w:szCs w:val="24"/>
        </w:rPr>
        <w:t>;</w:t>
      </w:r>
      <w:r w:rsidR="00D551E5" w:rsidRPr="00C4608D">
        <w:rPr>
          <w:rFonts w:ascii="Arial" w:hAnsi="Arial" w:cs="Arial"/>
          <w:sz w:val="24"/>
          <w:szCs w:val="24"/>
        </w:rPr>
        <w:t xml:space="preserve"> and </w:t>
      </w:r>
    </w:p>
    <w:p w14:paraId="338B2E25" w14:textId="77777777" w:rsidR="00435C11" w:rsidRPr="00C4608D" w:rsidRDefault="00C4608D" w:rsidP="001C6655">
      <w:pPr>
        <w:tabs>
          <w:tab w:val="left" w:pos="1904"/>
        </w:tabs>
        <w:ind w:left="1890" w:hanging="477"/>
        <w:rPr>
          <w:rFonts w:ascii="Arial" w:hAnsi="Arial" w:cs="Arial"/>
          <w:szCs w:val="24"/>
        </w:rPr>
      </w:pPr>
      <w:r w:rsidRPr="001C6655">
        <w:rPr>
          <w:rFonts w:ascii="Arial" w:hAnsi="Arial" w:cs="Arial"/>
          <w:sz w:val="24"/>
          <w:szCs w:val="24"/>
        </w:rPr>
        <w:t>(ii)</w:t>
      </w:r>
      <w:r w:rsidRPr="001C6655">
        <w:rPr>
          <w:rFonts w:ascii="Arial" w:hAnsi="Arial" w:cs="Arial"/>
          <w:sz w:val="24"/>
          <w:szCs w:val="24"/>
        </w:rPr>
        <w:tab/>
      </w:r>
      <w:r w:rsidR="000704EE" w:rsidRPr="00C4608D">
        <w:rPr>
          <w:rFonts w:ascii="Arial" w:hAnsi="Arial" w:cs="Arial"/>
          <w:sz w:val="24"/>
          <w:szCs w:val="24"/>
        </w:rPr>
        <w:t>all relevant obligations, conditions, restrictions or prohibitions binding on the Contractor under this Agreement</w:t>
      </w:r>
      <w:r w:rsidR="00C810F4" w:rsidRPr="001C6655">
        <w:rPr>
          <w:rFonts w:ascii="Arial" w:hAnsi="Arial" w:cs="Arial"/>
          <w:sz w:val="24"/>
          <w:szCs w:val="24"/>
        </w:rPr>
        <w:t>,</w:t>
      </w:r>
      <w:r w:rsidR="00435C11" w:rsidRPr="00C4608D">
        <w:rPr>
          <w:rFonts w:ascii="Arial" w:hAnsi="Arial" w:cs="Arial"/>
          <w:sz w:val="24"/>
          <w:szCs w:val="24"/>
        </w:rPr>
        <w:t xml:space="preserve"> including, without limitation, the terms of the Special Conditions Schedule (if any); </w:t>
      </w:r>
    </w:p>
    <w:p w14:paraId="7D761BA7" w14:textId="77777777" w:rsidR="00D551E5" w:rsidRPr="00C4608D" w:rsidRDefault="00D551E5" w:rsidP="001C6655">
      <w:pPr>
        <w:rPr>
          <w:rFonts w:ascii="Arial" w:hAnsi="Arial" w:cs="Arial"/>
          <w:szCs w:val="24"/>
        </w:rPr>
      </w:pPr>
    </w:p>
    <w:p w14:paraId="370FCA2F" w14:textId="576C1968" w:rsidR="00994637" w:rsidRPr="001C6655" w:rsidRDefault="00D551E5">
      <w:pPr>
        <w:numPr>
          <w:ilvl w:val="0"/>
          <w:numId w:val="16"/>
        </w:numPr>
        <w:ind w:left="1440" w:hanging="731"/>
        <w:rPr>
          <w:rFonts w:ascii="Arial" w:hAnsi="Arial" w:cs="Arial"/>
          <w:szCs w:val="24"/>
        </w:rPr>
      </w:pPr>
      <w:r w:rsidRPr="00C4608D">
        <w:rPr>
          <w:rFonts w:ascii="Arial" w:hAnsi="Arial" w:cs="Arial"/>
          <w:sz w:val="24"/>
          <w:szCs w:val="24"/>
        </w:rPr>
        <w:t xml:space="preserve">its subcontractors comply with </w:t>
      </w:r>
      <w:r w:rsidR="00C4608D" w:rsidRPr="00C4608D">
        <w:rPr>
          <w:rFonts w:ascii="Arial" w:hAnsi="Arial" w:cs="Arial"/>
          <w:sz w:val="24"/>
          <w:szCs w:val="24"/>
        </w:rPr>
        <w:t>that subcontract and</w:t>
      </w:r>
      <w:r w:rsidR="000112C8">
        <w:rPr>
          <w:rFonts w:ascii="Arial" w:hAnsi="Arial" w:cs="Arial"/>
          <w:sz w:val="24"/>
          <w:szCs w:val="24"/>
        </w:rPr>
        <w:t>,</w:t>
      </w:r>
      <w:r w:rsidR="00C4608D">
        <w:rPr>
          <w:rFonts w:ascii="Arial" w:hAnsi="Arial" w:cs="Arial"/>
          <w:sz w:val="24"/>
          <w:szCs w:val="24"/>
        </w:rPr>
        <w:t xml:space="preserve"> with respect to the terms and conditions referred to in clause </w:t>
      </w:r>
      <w:r w:rsidR="00C4608D">
        <w:rPr>
          <w:rFonts w:ascii="Arial" w:hAnsi="Arial" w:cs="Arial"/>
          <w:sz w:val="24"/>
          <w:szCs w:val="24"/>
        </w:rPr>
        <w:fldChar w:fldCharType="begin"/>
      </w:r>
      <w:r w:rsidR="00C4608D">
        <w:rPr>
          <w:rFonts w:ascii="Arial" w:hAnsi="Arial" w:cs="Arial"/>
          <w:sz w:val="24"/>
          <w:szCs w:val="24"/>
        </w:rPr>
        <w:instrText xml:space="preserve"> REF _Ref12360554 \r \h </w:instrText>
      </w:r>
      <w:r w:rsidR="00C4608D">
        <w:rPr>
          <w:rFonts w:ascii="Arial" w:hAnsi="Arial" w:cs="Arial"/>
          <w:sz w:val="24"/>
          <w:szCs w:val="24"/>
        </w:rPr>
      </w:r>
      <w:r w:rsidR="00C4608D">
        <w:rPr>
          <w:rFonts w:ascii="Arial" w:hAnsi="Arial" w:cs="Arial"/>
          <w:sz w:val="24"/>
          <w:szCs w:val="24"/>
        </w:rPr>
        <w:fldChar w:fldCharType="separate"/>
      </w:r>
      <w:r w:rsidR="00692AA3">
        <w:rPr>
          <w:rFonts w:ascii="Arial" w:hAnsi="Arial" w:cs="Arial"/>
          <w:sz w:val="24"/>
          <w:szCs w:val="24"/>
        </w:rPr>
        <w:t>12.2</w:t>
      </w:r>
      <w:r w:rsidR="00C4608D">
        <w:rPr>
          <w:rFonts w:ascii="Arial" w:hAnsi="Arial" w:cs="Arial"/>
          <w:sz w:val="24"/>
          <w:szCs w:val="24"/>
        </w:rPr>
        <w:fldChar w:fldCharType="end"/>
      </w:r>
      <w:r w:rsidR="000273D4">
        <w:rPr>
          <w:rFonts w:ascii="Arial" w:hAnsi="Arial" w:cs="Arial"/>
          <w:sz w:val="24"/>
          <w:szCs w:val="24"/>
        </w:rPr>
        <w:fldChar w:fldCharType="begin"/>
      </w:r>
      <w:r w:rsidR="000273D4">
        <w:rPr>
          <w:rFonts w:ascii="Arial" w:hAnsi="Arial" w:cs="Arial"/>
          <w:sz w:val="24"/>
          <w:szCs w:val="24"/>
        </w:rPr>
        <w:instrText xml:space="preserve"> REF _Ref12361792 \r \h </w:instrText>
      </w:r>
      <w:r w:rsidR="000273D4">
        <w:rPr>
          <w:rFonts w:ascii="Arial" w:hAnsi="Arial" w:cs="Arial"/>
          <w:sz w:val="24"/>
          <w:szCs w:val="24"/>
        </w:rPr>
      </w:r>
      <w:r w:rsidR="000273D4">
        <w:rPr>
          <w:rFonts w:ascii="Arial" w:hAnsi="Arial" w:cs="Arial"/>
          <w:sz w:val="24"/>
          <w:szCs w:val="24"/>
        </w:rPr>
        <w:fldChar w:fldCharType="separate"/>
      </w:r>
      <w:r w:rsidR="00692AA3">
        <w:rPr>
          <w:rFonts w:ascii="Arial" w:hAnsi="Arial" w:cs="Arial"/>
          <w:sz w:val="24"/>
          <w:szCs w:val="24"/>
        </w:rPr>
        <w:t>(a)</w:t>
      </w:r>
      <w:r w:rsidR="000273D4">
        <w:rPr>
          <w:rFonts w:ascii="Arial" w:hAnsi="Arial" w:cs="Arial"/>
          <w:sz w:val="24"/>
          <w:szCs w:val="24"/>
        </w:rPr>
        <w:fldChar w:fldCharType="end"/>
      </w:r>
      <w:r w:rsidR="00C4608D">
        <w:rPr>
          <w:rFonts w:ascii="Arial" w:hAnsi="Arial" w:cs="Arial"/>
          <w:sz w:val="24"/>
          <w:szCs w:val="24"/>
        </w:rPr>
        <w:t xml:space="preserve">, </w:t>
      </w:r>
      <w:r w:rsidR="00435C11" w:rsidRPr="00C4608D">
        <w:rPr>
          <w:rFonts w:ascii="Arial" w:hAnsi="Arial" w:cs="Arial"/>
          <w:sz w:val="24"/>
          <w:szCs w:val="24"/>
        </w:rPr>
        <w:t xml:space="preserve">to exercise any rights </w:t>
      </w:r>
      <w:r w:rsidR="00C4608D">
        <w:rPr>
          <w:rFonts w:ascii="Arial" w:hAnsi="Arial" w:cs="Arial"/>
          <w:sz w:val="24"/>
          <w:szCs w:val="24"/>
        </w:rPr>
        <w:t xml:space="preserve">or remedies </w:t>
      </w:r>
      <w:r w:rsidR="00435C11" w:rsidRPr="00C4608D">
        <w:rPr>
          <w:rFonts w:ascii="Arial" w:hAnsi="Arial" w:cs="Arial"/>
          <w:sz w:val="24"/>
          <w:szCs w:val="24"/>
        </w:rPr>
        <w:t xml:space="preserve">it may have against its subcontractors in accordance with any </w:t>
      </w:r>
      <w:r w:rsidR="00E949DF">
        <w:rPr>
          <w:rFonts w:ascii="Arial" w:hAnsi="Arial" w:cs="Arial"/>
          <w:sz w:val="24"/>
          <w:szCs w:val="24"/>
        </w:rPr>
        <w:t xml:space="preserve">reasonable </w:t>
      </w:r>
      <w:r w:rsidR="00435C11" w:rsidRPr="00C4608D">
        <w:rPr>
          <w:rFonts w:ascii="Arial" w:hAnsi="Arial" w:cs="Arial"/>
          <w:sz w:val="24"/>
          <w:szCs w:val="24"/>
        </w:rPr>
        <w:t>direction by ACARA</w:t>
      </w:r>
      <w:r w:rsidR="00994637" w:rsidRPr="001C6655">
        <w:rPr>
          <w:rFonts w:ascii="Arial" w:hAnsi="Arial" w:cs="Arial"/>
          <w:sz w:val="24"/>
          <w:szCs w:val="24"/>
        </w:rPr>
        <w:t>.</w:t>
      </w:r>
    </w:p>
    <w:p w14:paraId="73CC31EE" w14:textId="45648F1D" w:rsidR="00435C11" w:rsidRPr="001C6655" w:rsidRDefault="00435C11">
      <w:pPr>
        <w:pStyle w:val="Heading2"/>
        <w:keepNext w:val="0"/>
        <w:numPr>
          <w:ilvl w:val="1"/>
          <w:numId w:val="7"/>
        </w:numPr>
        <w:suppressAutoHyphens/>
        <w:ind w:left="709" w:hanging="709"/>
        <w:jc w:val="both"/>
        <w:rPr>
          <w:rFonts w:ascii="Arial" w:hAnsi="Arial" w:cs="Arial"/>
          <w:szCs w:val="24"/>
        </w:rPr>
      </w:pPr>
      <w:r>
        <w:rPr>
          <w:rFonts w:ascii="Arial" w:hAnsi="Arial" w:cs="Arial"/>
          <w:szCs w:val="24"/>
        </w:rPr>
        <w:t xml:space="preserve">The Contractor is responsible for the performance of the Project and this Agreement notwithstanding that the Contractor has subcontracted any part of the performance of the Project or this Agreement in accordance with this clause </w:t>
      </w:r>
      <w:r>
        <w:rPr>
          <w:rFonts w:ascii="Arial" w:hAnsi="Arial" w:cs="Arial"/>
          <w:szCs w:val="24"/>
        </w:rPr>
        <w:fldChar w:fldCharType="begin"/>
      </w:r>
      <w:r>
        <w:rPr>
          <w:rFonts w:ascii="Arial" w:hAnsi="Arial" w:cs="Arial"/>
          <w:szCs w:val="24"/>
        </w:rPr>
        <w:instrText xml:space="preserve"> REF _Ref12352498 \r \h </w:instrText>
      </w:r>
      <w:r>
        <w:rPr>
          <w:rFonts w:ascii="Arial" w:hAnsi="Arial" w:cs="Arial"/>
          <w:szCs w:val="24"/>
        </w:rPr>
      </w:r>
      <w:r>
        <w:rPr>
          <w:rFonts w:ascii="Arial" w:hAnsi="Arial" w:cs="Arial"/>
          <w:szCs w:val="24"/>
        </w:rPr>
        <w:fldChar w:fldCharType="separate"/>
      </w:r>
      <w:r w:rsidR="00692AA3">
        <w:rPr>
          <w:rFonts w:ascii="Arial" w:hAnsi="Arial" w:cs="Arial"/>
          <w:szCs w:val="24"/>
        </w:rPr>
        <w:t>12</w:t>
      </w:r>
      <w:r>
        <w:rPr>
          <w:rFonts w:ascii="Arial" w:hAnsi="Arial" w:cs="Arial"/>
          <w:szCs w:val="24"/>
        </w:rPr>
        <w:fldChar w:fldCharType="end"/>
      </w:r>
      <w:r>
        <w:rPr>
          <w:rFonts w:ascii="Arial" w:hAnsi="Arial" w:cs="Arial"/>
          <w:szCs w:val="24"/>
        </w:rPr>
        <w:t>.</w:t>
      </w:r>
    </w:p>
    <w:p w14:paraId="7BA474E3" w14:textId="77777777" w:rsidR="00994637" w:rsidRDefault="00994637" w:rsidP="00994637"/>
    <w:p w14:paraId="6F252B5D" w14:textId="77777777" w:rsidR="00994637" w:rsidRDefault="00994637">
      <w:pPr>
        <w:pStyle w:val="Heading1"/>
        <w:keepNext w:val="0"/>
        <w:numPr>
          <w:ilvl w:val="0"/>
          <w:numId w:val="7"/>
        </w:numPr>
        <w:tabs>
          <w:tab w:val="num" w:pos="720"/>
          <w:tab w:val="num" w:pos="1069"/>
        </w:tabs>
        <w:suppressAutoHyphens/>
        <w:ind w:left="709" w:hanging="709"/>
        <w:jc w:val="both"/>
        <w:rPr>
          <w:rFonts w:ascii="Arial" w:hAnsi="Arial"/>
          <w:szCs w:val="24"/>
        </w:rPr>
      </w:pPr>
      <w:r>
        <w:rPr>
          <w:rFonts w:ascii="Arial" w:hAnsi="Arial"/>
          <w:szCs w:val="24"/>
        </w:rPr>
        <w:t>indemnity</w:t>
      </w:r>
    </w:p>
    <w:p w14:paraId="7FFD7535" w14:textId="77777777" w:rsidR="00994637" w:rsidRDefault="00994637">
      <w:pPr>
        <w:pStyle w:val="Heading2"/>
        <w:keepNext w:val="0"/>
        <w:numPr>
          <w:ilvl w:val="1"/>
          <w:numId w:val="7"/>
        </w:numPr>
        <w:suppressAutoHyphens/>
        <w:ind w:left="709" w:hanging="709"/>
        <w:jc w:val="both"/>
        <w:rPr>
          <w:rFonts w:ascii="Arial" w:hAnsi="Arial"/>
          <w:szCs w:val="24"/>
        </w:rPr>
      </w:pPr>
      <w:r w:rsidRPr="00161A5B">
        <w:rPr>
          <w:rFonts w:ascii="Arial" w:hAnsi="Arial"/>
          <w:szCs w:val="24"/>
        </w:rPr>
        <w:t xml:space="preserve">The Contractor must indemnify </w:t>
      </w:r>
      <w:r>
        <w:rPr>
          <w:rFonts w:ascii="Arial" w:hAnsi="Arial"/>
          <w:szCs w:val="24"/>
        </w:rPr>
        <w:t>ACARA</w:t>
      </w:r>
      <w:r w:rsidRPr="00161A5B">
        <w:rPr>
          <w:rFonts w:ascii="Arial" w:hAnsi="Arial"/>
          <w:szCs w:val="24"/>
        </w:rPr>
        <w:t xml:space="preserve"> and keep it indemnified against any losses (including liabilities of </w:t>
      </w:r>
      <w:r>
        <w:rPr>
          <w:rFonts w:ascii="Arial" w:hAnsi="Arial"/>
          <w:szCs w:val="24"/>
        </w:rPr>
        <w:t>ACARA</w:t>
      </w:r>
      <w:r w:rsidRPr="00161A5B">
        <w:rPr>
          <w:rFonts w:ascii="Arial" w:hAnsi="Arial"/>
          <w:szCs w:val="24"/>
        </w:rPr>
        <w:t xml:space="preserve"> to third parties), costs and expenses (including reasonable costs and expenses on a solicitor and own client basis) arising out of:</w:t>
      </w:r>
    </w:p>
    <w:p w14:paraId="39867E25" w14:textId="77777777" w:rsidR="00D551E5" w:rsidRPr="001C6655" w:rsidRDefault="00D551E5" w:rsidP="005A48EF"/>
    <w:p w14:paraId="77A23013" w14:textId="77777777" w:rsidR="00994637" w:rsidRDefault="00994637">
      <w:pPr>
        <w:numPr>
          <w:ilvl w:val="0"/>
          <w:numId w:val="17"/>
        </w:numPr>
        <w:ind w:left="1440" w:hanging="731"/>
        <w:rPr>
          <w:rFonts w:ascii="Arial" w:hAnsi="Arial" w:cs="Arial"/>
          <w:sz w:val="24"/>
          <w:szCs w:val="24"/>
        </w:rPr>
      </w:pPr>
      <w:r>
        <w:rPr>
          <w:rFonts w:ascii="Arial" w:hAnsi="Arial" w:cs="Arial"/>
          <w:sz w:val="24"/>
          <w:szCs w:val="24"/>
        </w:rPr>
        <w:t>any default, act or omission by the Contractor;</w:t>
      </w:r>
    </w:p>
    <w:p w14:paraId="241B328E" w14:textId="77777777" w:rsidR="00994637" w:rsidRDefault="00994637" w:rsidP="00994637">
      <w:pPr>
        <w:tabs>
          <w:tab w:val="num" w:pos="1440"/>
        </w:tabs>
        <w:ind w:left="1440" w:hanging="731"/>
        <w:rPr>
          <w:rFonts w:ascii="Arial" w:hAnsi="Arial" w:cs="Arial"/>
          <w:sz w:val="24"/>
          <w:szCs w:val="24"/>
        </w:rPr>
      </w:pPr>
    </w:p>
    <w:p w14:paraId="426F298F" w14:textId="45653839" w:rsidR="00994637" w:rsidRDefault="00994637">
      <w:pPr>
        <w:numPr>
          <w:ilvl w:val="0"/>
          <w:numId w:val="17"/>
        </w:numPr>
        <w:ind w:left="1440" w:hanging="731"/>
        <w:rPr>
          <w:rFonts w:ascii="Arial" w:hAnsi="Arial" w:cs="Arial"/>
          <w:sz w:val="24"/>
          <w:szCs w:val="24"/>
        </w:rPr>
      </w:pPr>
      <w:r>
        <w:rPr>
          <w:rFonts w:ascii="Arial" w:hAnsi="Arial" w:cs="Arial"/>
          <w:sz w:val="24"/>
          <w:szCs w:val="24"/>
        </w:rPr>
        <w:t>any breach of any term of this Agreement by the Contractor;</w:t>
      </w:r>
    </w:p>
    <w:p w14:paraId="3D9A20BA" w14:textId="77777777" w:rsidR="00994637" w:rsidRDefault="00994637" w:rsidP="00994637">
      <w:pPr>
        <w:tabs>
          <w:tab w:val="num" w:pos="1440"/>
        </w:tabs>
        <w:ind w:left="1440" w:hanging="731"/>
        <w:rPr>
          <w:rFonts w:ascii="Arial" w:hAnsi="Arial" w:cs="Arial"/>
          <w:sz w:val="24"/>
          <w:szCs w:val="24"/>
        </w:rPr>
      </w:pPr>
    </w:p>
    <w:p w14:paraId="5CE647E0" w14:textId="77777777" w:rsidR="00994637" w:rsidRDefault="00994637" w:rsidP="00994637">
      <w:pPr>
        <w:tabs>
          <w:tab w:val="num" w:pos="1440"/>
        </w:tabs>
        <w:ind w:left="1440" w:hanging="731"/>
        <w:rPr>
          <w:rFonts w:ascii="Arial" w:hAnsi="Arial" w:cs="Arial"/>
          <w:sz w:val="24"/>
          <w:szCs w:val="24"/>
        </w:rPr>
      </w:pPr>
      <w:r>
        <w:rPr>
          <w:rFonts w:ascii="Arial" w:hAnsi="Arial" w:cs="Arial"/>
          <w:sz w:val="24"/>
          <w:szCs w:val="24"/>
        </w:rPr>
        <w:t>(c)</w:t>
      </w:r>
      <w:r>
        <w:rPr>
          <w:rFonts w:ascii="Arial" w:hAnsi="Arial" w:cs="Arial"/>
          <w:sz w:val="24"/>
          <w:szCs w:val="24"/>
        </w:rPr>
        <w:tab/>
        <w:t xml:space="preserve">the Project Results being in breach of any law, containing anything alleged or proven to be defamatory or statements purporting to be factual or true failing to be so; </w:t>
      </w:r>
    </w:p>
    <w:p w14:paraId="09604115" w14:textId="77777777" w:rsidR="00994637" w:rsidRDefault="00994637" w:rsidP="00994637">
      <w:pPr>
        <w:tabs>
          <w:tab w:val="num" w:pos="1440"/>
        </w:tabs>
        <w:ind w:left="1440" w:hanging="731"/>
        <w:rPr>
          <w:rFonts w:ascii="Arial" w:hAnsi="Arial" w:cs="Arial"/>
          <w:sz w:val="24"/>
          <w:szCs w:val="24"/>
        </w:rPr>
      </w:pPr>
    </w:p>
    <w:p w14:paraId="4CAD7AE6" w14:textId="77777777" w:rsidR="00994637" w:rsidRDefault="00994637" w:rsidP="00994637">
      <w:pPr>
        <w:tabs>
          <w:tab w:val="num" w:pos="1620"/>
        </w:tabs>
        <w:ind w:left="1440" w:hanging="720"/>
        <w:rPr>
          <w:rFonts w:ascii="Arial" w:hAnsi="Arial" w:cs="Arial"/>
          <w:sz w:val="24"/>
          <w:szCs w:val="24"/>
        </w:rPr>
      </w:pPr>
      <w:r>
        <w:rPr>
          <w:rFonts w:ascii="Arial" w:hAnsi="Arial" w:cs="Arial"/>
          <w:sz w:val="24"/>
          <w:szCs w:val="24"/>
        </w:rPr>
        <w:t>(d)</w:t>
      </w:r>
      <w:r>
        <w:rPr>
          <w:rFonts w:ascii="Arial" w:hAnsi="Arial" w:cs="Arial"/>
          <w:sz w:val="24"/>
          <w:szCs w:val="24"/>
        </w:rPr>
        <w:tab/>
        <w:t>any misuse or disclosure of Confidential Information by the Contractor; and</w:t>
      </w:r>
    </w:p>
    <w:p w14:paraId="3650B334" w14:textId="77777777" w:rsidR="00994637" w:rsidRDefault="00994637" w:rsidP="00994637">
      <w:pPr>
        <w:tabs>
          <w:tab w:val="num" w:pos="1440"/>
        </w:tabs>
        <w:ind w:left="1440" w:hanging="720"/>
        <w:rPr>
          <w:rFonts w:ascii="Arial" w:hAnsi="Arial" w:cs="Arial"/>
          <w:sz w:val="24"/>
          <w:szCs w:val="24"/>
        </w:rPr>
      </w:pPr>
    </w:p>
    <w:p w14:paraId="50F7B013" w14:textId="77777777" w:rsidR="00994637" w:rsidRDefault="00994637" w:rsidP="00994637">
      <w:pPr>
        <w:suppressAutoHyphens/>
        <w:ind w:left="1440" w:hanging="720"/>
        <w:jc w:val="both"/>
        <w:rPr>
          <w:rFonts w:ascii="Arial" w:hAnsi="Arial" w:cs="Arial"/>
          <w:sz w:val="24"/>
          <w:szCs w:val="24"/>
        </w:rPr>
      </w:pPr>
      <w:r>
        <w:rPr>
          <w:rFonts w:ascii="Arial" w:hAnsi="Arial" w:cs="Arial"/>
          <w:sz w:val="24"/>
          <w:szCs w:val="24"/>
        </w:rPr>
        <w:t>(e)</w:t>
      </w:r>
      <w:r>
        <w:rPr>
          <w:rFonts w:ascii="Arial" w:hAnsi="Arial" w:cs="Arial"/>
          <w:sz w:val="24"/>
          <w:szCs w:val="24"/>
        </w:rPr>
        <w:tab/>
        <w:t xml:space="preserve">any claim by any third party that it has Intellectual Property or Moral Rights which will be infringed by </w:t>
      </w:r>
      <w:r>
        <w:rPr>
          <w:rFonts w:ascii="Arial" w:hAnsi="Arial"/>
          <w:sz w:val="24"/>
          <w:szCs w:val="24"/>
        </w:rPr>
        <w:t>ACARA</w:t>
      </w:r>
      <w:r>
        <w:rPr>
          <w:rFonts w:ascii="Arial" w:hAnsi="Arial" w:cs="Arial"/>
          <w:sz w:val="24"/>
          <w:szCs w:val="24"/>
        </w:rPr>
        <w:t>, or any third party’s use or exploitation of the Project Results.</w:t>
      </w:r>
    </w:p>
    <w:p w14:paraId="492AAF1B" w14:textId="77777777" w:rsidR="00994637" w:rsidRDefault="00994637" w:rsidP="00994637">
      <w:pPr>
        <w:suppressAutoHyphens/>
        <w:ind w:left="1440" w:hanging="720"/>
        <w:jc w:val="both"/>
        <w:rPr>
          <w:rFonts w:ascii="Arial" w:hAnsi="Arial" w:cs="Arial"/>
          <w:sz w:val="24"/>
          <w:szCs w:val="24"/>
        </w:rPr>
      </w:pPr>
    </w:p>
    <w:p w14:paraId="058C6F5C" w14:textId="77777777" w:rsidR="00994637" w:rsidRDefault="00994637">
      <w:pPr>
        <w:pStyle w:val="Heading1"/>
        <w:keepNext w:val="0"/>
        <w:numPr>
          <w:ilvl w:val="0"/>
          <w:numId w:val="7"/>
        </w:numPr>
        <w:tabs>
          <w:tab w:val="num" w:pos="720"/>
          <w:tab w:val="num" w:pos="1069"/>
        </w:tabs>
        <w:suppressAutoHyphens/>
        <w:ind w:left="709" w:hanging="709"/>
        <w:jc w:val="both"/>
        <w:rPr>
          <w:rFonts w:ascii="Arial" w:hAnsi="Arial"/>
          <w:szCs w:val="24"/>
        </w:rPr>
      </w:pPr>
      <w:r>
        <w:rPr>
          <w:rFonts w:ascii="Arial" w:hAnsi="Arial"/>
          <w:szCs w:val="24"/>
        </w:rPr>
        <w:t>EXPIRY, TERMINATION, BREACH</w:t>
      </w:r>
    </w:p>
    <w:p w14:paraId="6B56B185" w14:textId="0982EDB3" w:rsidR="00BE1EB3" w:rsidRDefault="00BE1EB3" w:rsidP="00BE1EB3">
      <w:pPr>
        <w:pStyle w:val="Heading2"/>
        <w:numPr>
          <w:ilvl w:val="0"/>
          <w:numId w:val="0"/>
        </w:numPr>
        <w:tabs>
          <w:tab w:val="num" w:pos="2845"/>
        </w:tabs>
        <w:jc w:val="both"/>
      </w:pPr>
      <w:bookmarkStart w:id="41" w:name="_AGSRef91937708"/>
      <w:bookmarkStart w:id="42" w:name="_AGSRef1875835"/>
      <w:bookmarkStart w:id="43" w:name="_Toc174434209"/>
      <w:bookmarkStart w:id="44" w:name="_Toc175047107"/>
      <w:bookmarkStart w:id="45" w:name="_Toc188089308"/>
      <w:bookmarkStart w:id="46" w:name="_Toc248823763"/>
      <w:bookmarkStart w:id="47" w:name="_Toc252809216"/>
      <w:bookmarkStart w:id="48" w:name="_Toc52199041"/>
      <w:r w:rsidRPr="008B4E7D">
        <w:rPr>
          <w:rFonts w:ascii="Arial" w:hAnsi="Arial" w:cs="Arial"/>
          <w:b/>
        </w:rPr>
        <w:lastRenderedPageBreak/>
        <w:t xml:space="preserve">Termination </w:t>
      </w:r>
      <w:r w:rsidR="00962715">
        <w:rPr>
          <w:rFonts w:ascii="Arial" w:hAnsi="Arial" w:cs="Arial"/>
          <w:b/>
        </w:rPr>
        <w:t xml:space="preserve">or reduction </w:t>
      </w:r>
      <w:r w:rsidRPr="008B4E7D">
        <w:rPr>
          <w:rFonts w:ascii="Arial" w:hAnsi="Arial" w:cs="Arial"/>
          <w:b/>
        </w:rPr>
        <w:t>for convenience</w:t>
      </w:r>
      <w:bookmarkEnd w:id="41"/>
      <w:bookmarkEnd w:id="42"/>
      <w:bookmarkEnd w:id="43"/>
      <w:bookmarkEnd w:id="44"/>
      <w:bookmarkEnd w:id="45"/>
      <w:bookmarkEnd w:id="46"/>
      <w:bookmarkEnd w:id="47"/>
      <w:bookmarkEnd w:id="48"/>
    </w:p>
    <w:p w14:paraId="77E53ED0" w14:textId="77777777" w:rsidR="00BE1EB3" w:rsidRPr="008B4E7D" w:rsidRDefault="00BE1EB3">
      <w:pPr>
        <w:pStyle w:val="Heading2"/>
        <w:keepNext w:val="0"/>
        <w:numPr>
          <w:ilvl w:val="1"/>
          <w:numId w:val="7"/>
        </w:numPr>
        <w:suppressAutoHyphens/>
        <w:ind w:left="709" w:hanging="709"/>
        <w:jc w:val="both"/>
        <w:rPr>
          <w:rFonts w:ascii="Arial" w:hAnsi="Arial"/>
          <w:szCs w:val="24"/>
        </w:rPr>
      </w:pPr>
      <w:bookmarkStart w:id="49" w:name="_AGSRef62764203"/>
      <w:bookmarkStart w:id="50" w:name="_AGSRef91616398"/>
      <w:bookmarkStart w:id="51" w:name="_AGSRef43026113"/>
      <w:r>
        <w:rPr>
          <w:rFonts w:ascii="Arial" w:hAnsi="Arial"/>
          <w:szCs w:val="24"/>
        </w:rPr>
        <w:t>ACARA</w:t>
      </w:r>
      <w:r w:rsidRPr="008B4E7D">
        <w:rPr>
          <w:rFonts w:ascii="Arial" w:hAnsi="Arial"/>
          <w:szCs w:val="24"/>
        </w:rPr>
        <w:t xml:space="preserve"> may by notice, at any time and in its absolute discretion, terminate this </w:t>
      </w:r>
      <w:r>
        <w:rPr>
          <w:rFonts w:ascii="Arial" w:hAnsi="Arial"/>
          <w:szCs w:val="24"/>
        </w:rPr>
        <w:t>Agreement</w:t>
      </w:r>
      <w:r w:rsidRPr="008B4E7D">
        <w:rPr>
          <w:rFonts w:ascii="Arial" w:hAnsi="Arial"/>
          <w:szCs w:val="24"/>
        </w:rPr>
        <w:t xml:space="preserve"> or reduce the scope of the Services immediately.</w:t>
      </w:r>
      <w:bookmarkEnd w:id="49"/>
      <w:bookmarkEnd w:id="50"/>
      <w:bookmarkEnd w:id="51"/>
    </w:p>
    <w:p w14:paraId="30A7A960" w14:textId="77777777" w:rsidR="00BE1EB3" w:rsidRPr="008B4E7D" w:rsidRDefault="00BE1EB3">
      <w:pPr>
        <w:pStyle w:val="Heading2"/>
        <w:keepNext w:val="0"/>
        <w:numPr>
          <w:ilvl w:val="1"/>
          <w:numId w:val="7"/>
        </w:numPr>
        <w:suppressAutoHyphens/>
        <w:ind w:left="709" w:hanging="709"/>
        <w:jc w:val="both"/>
        <w:rPr>
          <w:rFonts w:ascii="Arial" w:hAnsi="Arial"/>
          <w:szCs w:val="24"/>
        </w:rPr>
      </w:pPr>
      <w:r w:rsidRPr="008B4E7D">
        <w:rPr>
          <w:rFonts w:ascii="Arial" w:hAnsi="Arial"/>
          <w:szCs w:val="24"/>
        </w:rPr>
        <w:t xml:space="preserve">The </w:t>
      </w:r>
      <w:r>
        <w:rPr>
          <w:rFonts w:ascii="Arial" w:hAnsi="Arial"/>
          <w:szCs w:val="24"/>
        </w:rPr>
        <w:t>Contractor</w:t>
      </w:r>
      <w:r w:rsidRPr="008B4E7D">
        <w:rPr>
          <w:rFonts w:ascii="Arial" w:hAnsi="Arial"/>
          <w:szCs w:val="24"/>
        </w:rPr>
        <w:t xml:space="preserve"> </w:t>
      </w:r>
      <w:proofErr w:type="gramStart"/>
      <w:r w:rsidRPr="008B4E7D">
        <w:rPr>
          <w:rFonts w:ascii="Arial" w:hAnsi="Arial"/>
          <w:szCs w:val="24"/>
        </w:rPr>
        <w:t>agrees,</w:t>
      </w:r>
      <w:proofErr w:type="gramEnd"/>
      <w:r w:rsidRPr="008B4E7D">
        <w:rPr>
          <w:rFonts w:ascii="Arial" w:hAnsi="Arial"/>
          <w:szCs w:val="24"/>
        </w:rPr>
        <w:t xml:space="preserve"> on receipt of a notice of termination or reduction:</w:t>
      </w:r>
    </w:p>
    <w:p w14:paraId="2B198C70" w14:textId="77777777" w:rsidR="00BE1EB3" w:rsidRPr="000C2385" w:rsidRDefault="00BE1EB3">
      <w:pPr>
        <w:numPr>
          <w:ilvl w:val="0"/>
          <w:numId w:val="42"/>
        </w:numPr>
        <w:tabs>
          <w:tab w:val="clear" w:pos="4188"/>
          <w:tab w:val="num" w:pos="3828"/>
        </w:tabs>
        <w:ind w:left="1418" w:hanging="709"/>
        <w:rPr>
          <w:rFonts w:ascii="Arial" w:hAnsi="Arial" w:cs="Arial"/>
          <w:sz w:val="24"/>
          <w:szCs w:val="24"/>
        </w:rPr>
      </w:pPr>
      <w:r w:rsidRPr="000C2385">
        <w:rPr>
          <w:rFonts w:ascii="Arial" w:hAnsi="Arial" w:cs="Arial"/>
          <w:sz w:val="24"/>
          <w:szCs w:val="24"/>
        </w:rPr>
        <w:t>to stop or reduce work as specified in the notice;</w:t>
      </w:r>
    </w:p>
    <w:p w14:paraId="0E2D5FE2" w14:textId="77777777" w:rsidR="00BE1EB3" w:rsidRPr="000C2385" w:rsidRDefault="00BE1EB3">
      <w:pPr>
        <w:numPr>
          <w:ilvl w:val="0"/>
          <w:numId w:val="42"/>
        </w:numPr>
        <w:ind w:left="1440" w:hanging="731"/>
        <w:rPr>
          <w:rFonts w:ascii="Arial" w:hAnsi="Arial" w:cs="Arial"/>
          <w:sz w:val="24"/>
          <w:szCs w:val="24"/>
        </w:rPr>
      </w:pPr>
      <w:r w:rsidRPr="000C2385">
        <w:rPr>
          <w:rFonts w:ascii="Arial" w:hAnsi="Arial" w:cs="Arial"/>
          <w:sz w:val="24"/>
          <w:szCs w:val="24"/>
        </w:rPr>
        <w:t>to take all available steps to minimise loss resulting from that termination or reduction; and</w:t>
      </w:r>
    </w:p>
    <w:p w14:paraId="7DC4279B" w14:textId="77777777" w:rsidR="00BE1EB3" w:rsidRPr="000C2385" w:rsidRDefault="00BE1EB3">
      <w:pPr>
        <w:numPr>
          <w:ilvl w:val="0"/>
          <w:numId w:val="42"/>
        </w:numPr>
        <w:ind w:left="1440" w:hanging="731"/>
        <w:rPr>
          <w:rFonts w:ascii="Arial" w:hAnsi="Arial" w:cs="Arial"/>
          <w:sz w:val="24"/>
          <w:szCs w:val="24"/>
        </w:rPr>
      </w:pPr>
      <w:r w:rsidRPr="000C2385">
        <w:rPr>
          <w:rFonts w:ascii="Arial" w:hAnsi="Arial" w:cs="Arial"/>
          <w:sz w:val="24"/>
          <w:szCs w:val="24"/>
        </w:rPr>
        <w:t>to continue work on any part of the Services not affected by the notice.</w:t>
      </w:r>
    </w:p>
    <w:p w14:paraId="69306296" w14:textId="69D493F5" w:rsidR="00BE1EB3" w:rsidRPr="008B4E7D" w:rsidRDefault="00BE1EB3">
      <w:pPr>
        <w:pStyle w:val="Heading2"/>
        <w:keepNext w:val="0"/>
        <w:numPr>
          <w:ilvl w:val="1"/>
          <w:numId w:val="7"/>
        </w:numPr>
        <w:suppressAutoHyphens/>
        <w:ind w:left="709" w:hanging="709"/>
        <w:jc w:val="both"/>
        <w:rPr>
          <w:rFonts w:ascii="Arial" w:hAnsi="Arial"/>
          <w:szCs w:val="24"/>
        </w:rPr>
      </w:pPr>
      <w:r w:rsidRPr="008B4E7D">
        <w:rPr>
          <w:rFonts w:ascii="Arial" w:hAnsi="Arial"/>
          <w:szCs w:val="24"/>
        </w:rPr>
        <w:t xml:space="preserve">In the event of termination under clause </w:t>
      </w:r>
      <w:r w:rsidRPr="008B4E7D">
        <w:rPr>
          <w:rFonts w:ascii="Arial" w:hAnsi="Arial"/>
          <w:szCs w:val="24"/>
        </w:rPr>
        <w:fldChar w:fldCharType="begin"/>
      </w:r>
      <w:r w:rsidRPr="008B4E7D">
        <w:rPr>
          <w:rFonts w:ascii="Arial" w:hAnsi="Arial"/>
          <w:szCs w:val="24"/>
        </w:rPr>
        <w:instrText xml:space="preserve"> REF _AGSRef62764203 \w \h </w:instrText>
      </w:r>
      <w:r>
        <w:rPr>
          <w:rFonts w:ascii="Arial" w:hAnsi="Arial"/>
          <w:szCs w:val="24"/>
        </w:rPr>
        <w:instrText xml:space="preserve"> \* MERGEFORMAT </w:instrText>
      </w:r>
      <w:r w:rsidRPr="008B4E7D">
        <w:rPr>
          <w:rFonts w:ascii="Arial" w:hAnsi="Arial"/>
          <w:szCs w:val="24"/>
        </w:rPr>
      </w:r>
      <w:r w:rsidRPr="008B4E7D">
        <w:rPr>
          <w:rFonts w:ascii="Arial" w:hAnsi="Arial"/>
          <w:szCs w:val="24"/>
        </w:rPr>
        <w:fldChar w:fldCharType="separate"/>
      </w:r>
      <w:r w:rsidR="00692AA3">
        <w:rPr>
          <w:rFonts w:ascii="Arial" w:hAnsi="Arial"/>
          <w:szCs w:val="24"/>
        </w:rPr>
        <w:t>14.1</w:t>
      </w:r>
      <w:r w:rsidRPr="008B4E7D">
        <w:rPr>
          <w:rFonts w:ascii="Arial" w:hAnsi="Arial"/>
          <w:szCs w:val="24"/>
        </w:rPr>
        <w:fldChar w:fldCharType="end"/>
      </w:r>
      <w:r w:rsidRPr="008B4E7D">
        <w:rPr>
          <w:rFonts w:ascii="Arial" w:hAnsi="Arial"/>
          <w:szCs w:val="24"/>
        </w:rPr>
        <w:t xml:space="preserve">, </w:t>
      </w:r>
      <w:r>
        <w:rPr>
          <w:rFonts w:ascii="Arial" w:hAnsi="Arial"/>
          <w:szCs w:val="24"/>
        </w:rPr>
        <w:t>ACARA</w:t>
      </w:r>
      <w:r w:rsidRPr="008B4E7D">
        <w:rPr>
          <w:rFonts w:ascii="Arial" w:hAnsi="Arial"/>
          <w:szCs w:val="24"/>
        </w:rPr>
        <w:t xml:space="preserve"> will be liable only:</w:t>
      </w:r>
    </w:p>
    <w:p w14:paraId="0043094F" w14:textId="77777777" w:rsidR="00BE1EB3" w:rsidRPr="000C2385" w:rsidRDefault="00BE1EB3">
      <w:pPr>
        <w:numPr>
          <w:ilvl w:val="0"/>
          <w:numId w:val="41"/>
        </w:numPr>
        <w:tabs>
          <w:tab w:val="clear" w:pos="4188"/>
          <w:tab w:val="num" w:pos="3828"/>
        </w:tabs>
        <w:ind w:left="1418" w:hanging="709"/>
        <w:rPr>
          <w:rFonts w:ascii="Arial" w:hAnsi="Arial" w:cs="Arial"/>
          <w:sz w:val="24"/>
          <w:szCs w:val="24"/>
        </w:rPr>
      </w:pPr>
      <w:bookmarkStart w:id="52" w:name="_AGSRef42845636"/>
      <w:bookmarkStart w:id="53" w:name="_AGSRef69448530"/>
      <w:bookmarkStart w:id="54" w:name="_AGSRef91371756"/>
      <w:r w:rsidRPr="000C2385">
        <w:rPr>
          <w:rFonts w:ascii="Arial" w:hAnsi="Arial" w:cs="Arial"/>
          <w:sz w:val="24"/>
          <w:szCs w:val="24"/>
        </w:rPr>
        <w:t xml:space="preserve">to pay any </w:t>
      </w:r>
      <w:r>
        <w:rPr>
          <w:rFonts w:ascii="Arial" w:hAnsi="Arial" w:cs="Arial"/>
          <w:sz w:val="24"/>
          <w:szCs w:val="24"/>
        </w:rPr>
        <w:t>instalment of Fee</w:t>
      </w:r>
      <w:r w:rsidRPr="000C2385">
        <w:rPr>
          <w:rFonts w:ascii="Arial" w:hAnsi="Arial" w:cs="Arial"/>
          <w:sz w:val="24"/>
          <w:szCs w:val="24"/>
        </w:rPr>
        <w:t xml:space="preserve"> relating to Services completed before the effective date of termination;</w:t>
      </w:r>
      <w:bookmarkEnd w:id="52"/>
      <w:bookmarkEnd w:id="53"/>
      <w:bookmarkEnd w:id="54"/>
      <w:r>
        <w:rPr>
          <w:rFonts w:ascii="Arial" w:hAnsi="Arial" w:cs="Arial"/>
          <w:sz w:val="24"/>
          <w:szCs w:val="24"/>
        </w:rPr>
        <w:t xml:space="preserve"> and</w:t>
      </w:r>
    </w:p>
    <w:p w14:paraId="26C8D5FF" w14:textId="0F2A920E" w:rsidR="00BE1EB3" w:rsidRPr="000C2385" w:rsidRDefault="00BE1EB3">
      <w:pPr>
        <w:numPr>
          <w:ilvl w:val="0"/>
          <w:numId w:val="41"/>
        </w:numPr>
        <w:ind w:left="1440" w:hanging="731"/>
        <w:rPr>
          <w:rFonts w:ascii="Arial" w:hAnsi="Arial" w:cs="Arial"/>
          <w:sz w:val="24"/>
          <w:szCs w:val="24"/>
        </w:rPr>
      </w:pPr>
      <w:bookmarkStart w:id="55" w:name="_AGSRef83481717"/>
      <w:r w:rsidRPr="000C2385">
        <w:rPr>
          <w:rFonts w:ascii="Arial" w:hAnsi="Arial" w:cs="Arial"/>
          <w:sz w:val="24"/>
          <w:szCs w:val="24"/>
        </w:rPr>
        <w:t xml:space="preserve">to reimburse any expenses the </w:t>
      </w:r>
      <w:r>
        <w:rPr>
          <w:rFonts w:ascii="Arial" w:hAnsi="Arial" w:cs="Arial"/>
          <w:sz w:val="24"/>
          <w:szCs w:val="24"/>
        </w:rPr>
        <w:t>Contractor</w:t>
      </w:r>
      <w:r w:rsidRPr="000C2385">
        <w:rPr>
          <w:rFonts w:ascii="Arial" w:hAnsi="Arial" w:cs="Arial"/>
          <w:sz w:val="24"/>
          <w:szCs w:val="24"/>
        </w:rPr>
        <w:t xml:space="preserve"> unavoidably incurs relating entirely to Services not covered under clause </w:t>
      </w:r>
      <w:r w:rsidR="003C7932">
        <w:rPr>
          <w:rFonts w:ascii="Arial" w:hAnsi="Arial" w:cs="Arial"/>
          <w:sz w:val="24"/>
          <w:szCs w:val="24"/>
        </w:rPr>
        <w:t>14.3</w:t>
      </w:r>
      <w:r>
        <w:rPr>
          <w:rFonts w:ascii="Arial" w:hAnsi="Arial" w:cs="Arial"/>
          <w:sz w:val="24"/>
          <w:szCs w:val="24"/>
        </w:rPr>
        <w:fldChar w:fldCharType="begin"/>
      </w:r>
      <w:r>
        <w:rPr>
          <w:rFonts w:ascii="Arial" w:hAnsi="Arial" w:cs="Arial"/>
          <w:sz w:val="24"/>
          <w:szCs w:val="24"/>
        </w:rPr>
        <w:instrText xml:space="preserve"> REF _AGSRef42845636 \r \h </w:instrText>
      </w:r>
      <w:r>
        <w:rPr>
          <w:rFonts w:ascii="Arial" w:hAnsi="Arial" w:cs="Arial"/>
          <w:sz w:val="24"/>
          <w:szCs w:val="24"/>
        </w:rPr>
      </w:r>
      <w:r>
        <w:rPr>
          <w:rFonts w:ascii="Arial" w:hAnsi="Arial" w:cs="Arial"/>
          <w:sz w:val="24"/>
          <w:szCs w:val="24"/>
        </w:rPr>
        <w:fldChar w:fldCharType="separate"/>
      </w:r>
      <w:r w:rsidR="00692AA3">
        <w:rPr>
          <w:rFonts w:ascii="Arial" w:hAnsi="Arial" w:cs="Arial"/>
          <w:sz w:val="24"/>
          <w:szCs w:val="24"/>
        </w:rPr>
        <w:t>(a)</w:t>
      </w:r>
      <w:r>
        <w:rPr>
          <w:rFonts w:ascii="Arial" w:hAnsi="Arial" w:cs="Arial"/>
          <w:sz w:val="24"/>
          <w:szCs w:val="24"/>
        </w:rPr>
        <w:fldChar w:fldCharType="end"/>
      </w:r>
      <w:bookmarkEnd w:id="55"/>
      <w:r w:rsidRPr="008B4E7D">
        <w:rPr>
          <w:rFonts w:ascii="Arial" w:hAnsi="Arial" w:cs="Arial"/>
          <w:sz w:val="24"/>
          <w:szCs w:val="24"/>
        </w:rPr>
        <w:t>.</w:t>
      </w:r>
    </w:p>
    <w:p w14:paraId="01C65742" w14:textId="05247B91" w:rsidR="00BE1EB3" w:rsidRPr="008B4E7D" w:rsidRDefault="00BE1EB3">
      <w:pPr>
        <w:pStyle w:val="Heading2"/>
        <w:keepNext w:val="0"/>
        <w:numPr>
          <w:ilvl w:val="1"/>
          <w:numId w:val="7"/>
        </w:numPr>
        <w:suppressAutoHyphens/>
        <w:ind w:left="709" w:hanging="709"/>
        <w:jc w:val="both"/>
        <w:rPr>
          <w:rFonts w:ascii="Arial" w:hAnsi="Arial"/>
          <w:szCs w:val="24"/>
        </w:rPr>
      </w:pPr>
      <w:r w:rsidRPr="008B4E7D">
        <w:rPr>
          <w:rFonts w:ascii="Arial" w:hAnsi="Arial"/>
          <w:szCs w:val="24"/>
        </w:rPr>
        <w:t xml:space="preserve">The Agency will not be liable to pay amounts under clause </w:t>
      </w:r>
      <w:r w:rsidR="003C7932">
        <w:rPr>
          <w:rFonts w:ascii="Arial" w:hAnsi="Arial"/>
          <w:szCs w:val="24"/>
        </w:rPr>
        <w:t>14.3</w:t>
      </w:r>
      <w:r w:rsidRPr="008B4E7D">
        <w:rPr>
          <w:rFonts w:ascii="Arial" w:hAnsi="Arial"/>
          <w:szCs w:val="24"/>
        </w:rPr>
        <w:fldChar w:fldCharType="begin"/>
      </w:r>
      <w:r w:rsidRPr="008B4E7D">
        <w:rPr>
          <w:rFonts w:ascii="Arial" w:hAnsi="Arial"/>
          <w:szCs w:val="24"/>
        </w:rPr>
        <w:instrText xml:space="preserve"> REF _AGSRef91371756 \w \h </w:instrText>
      </w:r>
      <w:r>
        <w:rPr>
          <w:rFonts w:ascii="Arial" w:hAnsi="Arial"/>
          <w:szCs w:val="24"/>
        </w:rPr>
        <w:instrText xml:space="preserve"> \* MERGEFORMAT </w:instrText>
      </w:r>
      <w:r w:rsidRPr="008B4E7D">
        <w:rPr>
          <w:rFonts w:ascii="Arial" w:hAnsi="Arial"/>
          <w:szCs w:val="24"/>
        </w:rPr>
      </w:r>
      <w:r w:rsidRPr="008B4E7D">
        <w:rPr>
          <w:rFonts w:ascii="Arial" w:hAnsi="Arial"/>
          <w:szCs w:val="24"/>
        </w:rPr>
        <w:fldChar w:fldCharType="separate"/>
      </w:r>
      <w:r w:rsidR="00692AA3">
        <w:rPr>
          <w:rFonts w:ascii="Arial" w:hAnsi="Arial"/>
          <w:szCs w:val="24"/>
        </w:rPr>
        <w:t>(a)</w:t>
      </w:r>
      <w:r w:rsidRPr="008B4E7D">
        <w:rPr>
          <w:rFonts w:ascii="Arial" w:hAnsi="Arial"/>
          <w:szCs w:val="24"/>
        </w:rPr>
        <w:fldChar w:fldCharType="end"/>
      </w:r>
      <w:r w:rsidRPr="008B4E7D">
        <w:rPr>
          <w:rFonts w:ascii="Arial" w:hAnsi="Arial"/>
          <w:szCs w:val="24"/>
        </w:rPr>
        <w:t xml:space="preserve"> and </w:t>
      </w:r>
      <w:r w:rsidR="003C7932">
        <w:rPr>
          <w:rFonts w:ascii="Arial" w:hAnsi="Arial"/>
          <w:szCs w:val="24"/>
        </w:rPr>
        <w:t>14.3</w:t>
      </w:r>
      <w:r w:rsidRPr="008B4E7D">
        <w:rPr>
          <w:rFonts w:ascii="Arial" w:hAnsi="Arial"/>
          <w:szCs w:val="24"/>
        </w:rPr>
        <w:fldChar w:fldCharType="begin"/>
      </w:r>
      <w:r w:rsidRPr="008B4E7D">
        <w:rPr>
          <w:rFonts w:ascii="Arial" w:hAnsi="Arial"/>
          <w:szCs w:val="24"/>
        </w:rPr>
        <w:instrText xml:space="preserve"> REF _AGSRef83481717 \w \h </w:instrText>
      </w:r>
      <w:r>
        <w:rPr>
          <w:rFonts w:ascii="Arial" w:hAnsi="Arial"/>
          <w:szCs w:val="24"/>
        </w:rPr>
        <w:instrText xml:space="preserve"> \* MERGEFORMAT </w:instrText>
      </w:r>
      <w:r w:rsidRPr="008B4E7D">
        <w:rPr>
          <w:rFonts w:ascii="Arial" w:hAnsi="Arial"/>
          <w:szCs w:val="24"/>
        </w:rPr>
      </w:r>
      <w:r w:rsidRPr="008B4E7D">
        <w:rPr>
          <w:rFonts w:ascii="Arial" w:hAnsi="Arial"/>
          <w:szCs w:val="24"/>
        </w:rPr>
        <w:fldChar w:fldCharType="separate"/>
      </w:r>
      <w:r w:rsidR="00692AA3">
        <w:rPr>
          <w:rFonts w:ascii="Arial" w:hAnsi="Arial"/>
          <w:szCs w:val="24"/>
        </w:rPr>
        <w:t>(b)</w:t>
      </w:r>
      <w:r w:rsidRPr="008B4E7D">
        <w:rPr>
          <w:rFonts w:ascii="Arial" w:hAnsi="Arial"/>
          <w:szCs w:val="24"/>
        </w:rPr>
        <w:fldChar w:fldCharType="end"/>
      </w:r>
      <w:r w:rsidRPr="008B4E7D">
        <w:rPr>
          <w:rFonts w:ascii="Arial" w:hAnsi="Arial"/>
          <w:szCs w:val="24"/>
        </w:rPr>
        <w:t xml:space="preserve"> which would, added to any fees already paid to the </w:t>
      </w:r>
      <w:r>
        <w:rPr>
          <w:rFonts w:ascii="Arial" w:hAnsi="Arial"/>
          <w:szCs w:val="24"/>
        </w:rPr>
        <w:t>Contractor</w:t>
      </w:r>
      <w:r w:rsidRPr="008B4E7D">
        <w:rPr>
          <w:rFonts w:ascii="Arial" w:hAnsi="Arial"/>
          <w:szCs w:val="24"/>
        </w:rPr>
        <w:t xml:space="preserve"> under this </w:t>
      </w:r>
      <w:r>
        <w:rPr>
          <w:rFonts w:ascii="Arial" w:hAnsi="Arial"/>
          <w:szCs w:val="24"/>
        </w:rPr>
        <w:t>Agreement</w:t>
      </w:r>
      <w:r w:rsidRPr="008B4E7D">
        <w:rPr>
          <w:rFonts w:ascii="Arial" w:hAnsi="Arial"/>
          <w:szCs w:val="24"/>
        </w:rPr>
        <w:t xml:space="preserve">, together exceed the </w:t>
      </w:r>
      <w:r>
        <w:rPr>
          <w:rFonts w:ascii="Arial" w:hAnsi="Arial"/>
          <w:szCs w:val="24"/>
        </w:rPr>
        <w:t>Fee set out in the Schedule</w:t>
      </w:r>
      <w:r w:rsidRPr="008B4E7D">
        <w:rPr>
          <w:rFonts w:ascii="Arial" w:hAnsi="Arial"/>
          <w:szCs w:val="24"/>
        </w:rPr>
        <w:t>.</w:t>
      </w:r>
    </w:p>
    <w:p w14:paraId="310E22A5" w14:textId="77777777" w:rsidR="00BE1EB3" w:rsidRPr="008B4E7D" w:rsidRDefault="00BE1EB3">
      <w:pPr>
        <w:pStyle w:val="Heading2"/>
        <w:keepNext w:val="0"/>
        <w:numPr>
          <w:ilvl w:val="1"/>
          <w:numId w:val="7"/>
        </w:numPr>
        <w:suppressAutoHyphens/>
        <w:ind w:left="709" w:hanging="709"/>
        <w:jc w:val="both"/>
        <w:rPr>
          <w:rFonts w:ascii="Arial" w:hAnsi="Arial"/>
          <w:szCs w:val="24"/>
        </w:rPr>
      </w:pPr>
      <w:r w:rsidRPr="008B4E7D">
        <w:rPr>
          <w:rFonts w:ascii="Arial" w:hAnsi="Arial"/>
          <w:szCs w:val="24"/>
        </w:rPr>
        <w:t xml:space="preserve">The </w:t>
      </w:r>
      <w:r>
        <w:rPr>
          <w:rFonts w:ascii="Arial" w:hAnsi="Arial"/>
          <w:szCs w:val="24"/>
        </w:rPr>
        <w:t>Contractor</w:t>
      </w:r>
      <w:r w:rsidRPr="008B4E7D">
        <w:rPr>
          <w:rFonts w:ascii="Arial" w:hAnsi="Arial"/>
          <w:szCs w:val="24"/>
        </w:rPr>
        <w:t xml:space="preserve"> will not be entitled to compensation for loss of prospective profits.</w:t>
      </w:r>
    </w:p>
    <w:p w14:paraId="0653D91B" w14:textId="2376F4A4" w:rsidR="00BE1EB3" w:rsidRPr="008B4E7D" w:rsidRDefault="00BE1EB3" w:rsidP="00BE1EB3">
      <w:pPr>
        <w:pStyle w:val="Heading2"/>
        <w:numPr>
          <w:ilvl w:val="0"/>
          <w:numId w:val="0"/>
        </w:numPr>
        <w:tabs>
          <w:tab w:val="num" w:pos="2845"/>
        </w:tabs>
        <w:jc w:val="both"/>
        <w:rPr>
          <w:rFonts w:ascii="Arial" w:hAnsi="Arial" w:cs="Arial"/>
          <w:b/>
        </w:rPr>
      </w:pPr>
      <w:bookmarkStart w:id="56" w:name="_AGSRef63174241"/>
      <w:bookmarkStart w:id="57" w:name="_Toc174434210"/>
      <w:bookmarkStart w:id="58" w:name="_Toc175047108"/>
      <w:bookmarkStart w:id="59" w:name="_Toc188089309"/>
      <w:bookmarkStart w:id="60" w:name="_Toc248823764"/>
      <w:bookmarkStart w:id="61" w:name="_Toc252809217"/>
      <w:bookmarkStart w:id="62" w:name="_Toc52199042"/>
      <w:r w:rsidRPr="008B4E7D">
        <w:rPr>
          <w:rFonts w:ascii="Arial" w:hAnsi="Arial" w:cs="Arial"/>
          <w:b/>
        </w:rPr>
        <w:t xml:space="preserve">Termination </w:t>
      </w:r>
      <w:r w:rsidR="00962715">
        <w:rPr>
          <w:rFonts w:ascii="Arial" w:hAnsi="Arial" w:cs="Arial"/>
          <w:b/>
        </w:rPr>
        <w:t xml:space="preserve">or reduction </w:t>
      </w:r>
      <w:r w:rsidRPr="008B4E7D">
        <w:rPr>
          <w:rFonts w:ascii="Arial" w:hAnsi="Arial" w:cs="Arial"/>
          <w:b/>
        </w:rPr>
        <w:t>for fault</w:t>
      </w:r>
      <w:bookmarkEnd w:id="56"/>
      <w:bookmarkEnd w:id="57"/>
      <w:bookmarkEnd w:id="58"/>
      <w:bookmarkEnd w:id="59"/>
      <w:bookmarkEnd w:id="60"/>
      <w:bookmarkEnd w:id="61"/>
      <w:bookmarkEnd w:id="62"/>
    </w:p>
    <w:p w14:paraId="59BC9E06" w14:textId="77777777" w:rsidR="00BE1EB3" w:rsidRPr="008B4E7D" w:rsidRDefault="00BE1EB3">
      <w:pPr>
        <w:pStyle w:val="Heading2"/>
        <w:keepNext w:val="0"/>
        <w:numPr>
          <w:ilvl w:val="1"/>
          <w:numId w:val="7"/>
        </w:numPr>
        <w:suppressAutoHyphens/>
        <w:ind w:left="709" w:hanging="709"/>
        <w:jc w:val="both"/>
        <w:rPr>
          <w:rFonts w:ascii="Arial" w:hAnsi="Arial"/>
          <w:szCs w:val="24"/>
        </w:rPr>
      </w:pPr>
      <w:bookmarkStart w:id="63" w:name="_Ref235795785"/>
      <w:r w:rsidRPr="008B4E7D">
        <w:rPr>
          <w:rFonts w:ascii="Arial" w:hAnsi="Arial"/>
          <w:szCs w:val="24"/>
        </w:rPr>
        <w:t xml:space="preserve">If a party fails to satisfy any of its obligations under this </w:t>
      </w:r>
      <w:r>
        <w:rPr>
          <w:rFonts w:ascii="Arial" w:hAnsi="Arial"/>
          <w:szCs w:val="24"/>
        </w:rPr>
        <w:t>Agreement</w:t>
      </w:r>
      <w:r w:rsidRPr="008B4E7D">
        <w:rPr>
          <w:rFonts w:ascii="Arial" w:hAnsi="Arial"/>
          <w:szCs w:val="24"/>
        </w:rPr>
        <w:t>, then the other party - if it considers that the failure is:</w:t>
      </w:r>
      <w:bookmarkEnd w:id="63"/>
    </w:p>
    <w:p w14:paraId="34073561" w14:textId="77777777" w:rsidR="00BE1EB3" w:rsidRPr="000C2385" w:rsidRDefault="00BE1EB3">
      <w:pPr>
        <w:numPr>
          <w:ilvl w:val="0"/>
          <w:numId w:val="43"/>
        </w:numPr>
        <w:tabs>
          <w:tab w:val="clear" w:pos="4188"/>
          <w:tab w:val="num" w:pos="3828"/>
        </w:tabs>
        <w:ind w:left="1418" w:hanging="709"/>
        <w:rPr>
          <w:rFonts w:ascii="Arial" w:hAnsi="Arial" w:cs="Arial"/>
          <w:sz w:val="24"/>
          <w:szCs w:val="24"/>
        </w:rPr>
      </w:pPr>
      <w:r w:rsidRPr="00962715">
        <w:rPr>
          <w:rFonts w:ascii="Arial" w:hAnsi="Arial" w:cs="Arial"/>
          <w:i/>
          <w:sz w:val="24"/>
          <w:szCs w:val="24"/>
        </w:rPr>
        <w:t>not capable of remedy</w:t>
      </w:r>
      <w:r w:rsidRPr="000C2385">
        <w:rPr>
          <w:rFonts w:ascii="Arial" w:hAnsi="Arial" w:cs="Arial"/>
          <w:sz w:val="24"/>
          <w:szCs w:val="24"/>
        </w:rPr>
        <w:t xml:space="preserve"> - may, by notice, terminate the </w:t>
      </w:r>
      <w:r>
        <w:rPr>
          <w:rFonts w:ascii="Arial" w:hAnsi="Arial" w:cs="Arial"/>
          <w:sz w:val="24"/>
          <w:szCs w:val="24"/>
        </w:rPr>
        <w:t>Agreement</w:t>
      </w:r>
      <w:r w:rsidRPr="000C2385">
        <w:rPr>
          <w:rFonts w:ascii="Arial" w:hAnsi="Arial" w:cs="Arial"/>
          <w:sz w:val="24"/>
          <w:szCs w:val="24"/>
        </w:rPr>
        <w:t xml:space="preserve"> immediately; or</w:t>
      </w:r>
    </w:p>
    <w:p w14:paraId="1397A4FB" w14:textId="77777777" w:rsidR="00BE1EB3" w:rsidRPr="000C2385" w:rsidRDefault="00BE1EB3">
      <w:pPr>
        <w:numPr>
          <w:ilvl w:val="0"/>
          <w:numId w:val="43"/>
        </w:numPr>
        <w:ind w:left="1440" w:hanging="731"/>
        <w:rPr>
          <w:rFonts w:ascii="Arial" w:hAnsi="Arial" w:cs="Arial"/>
          <w:sz w:val="24"/>
          <w:szCs w:val="24"/>
        </w:rPr>
      </w:pPr>
      <w:r w:rsidRPr="00962715">
        <w:rPr>
          <w:rFonts w:ascii="Arial" w:hAnsi="Arial" w:cs="Arial"/>
          <w:i/>
          <w:sz w:val="24"/>
          <w:szCs w:val="24"/>
        </w:rPr>
        <w:t>capable of remedy</w:t>
      </w:r>
      <w:r w:rsidRPr="000C2385">
        <w:rPr>
          <w:rFonts w:ascii="Arial" w:hAnsi="Arial" w:cs="Arial"/>
          <w:sz w:val="24"/>
          <w:szCs w:val="24"/>
        </w:rPr>
        <w:t xml:space="preserve"> - may, by notice require that the failure be remedied within the time specified in the notice and, if not remedied within that time, may terminate the </w:t>
      </w:r>
      <w:r>
        <w:rPr>
          <w:rFonts w:ascii="Arial" w:hAnsi="Arial" w:cs="Arial"/>
          <w:sz w:val="24"/>
          <w:szCs w:val="24"/>
        </w:rPr>
        <w:t>Agreement</w:t>
      </w:r>
      <w:r w:rsidRPr="000C2385">
        <w:rPr>
          <w:rFonts w:ascii="Arial" w:hAnsi="Arial" w:cs="Arial"/>
          <w:sz w:val="24"/>
          <w:szCs w:val="24"/>
        </w:rPr>
        <w:t xml:space="preserve"> immediately by giving a second notice.</w:t>
      </w:r>
    </w:p>
    <w:p w14:paraId="3BA0E363" w14:textId="77777777" w:rsidR="00BE1EB3" w:rsidRPr="008B4E7D" w:rsidRDefault="00BE1EB3">
      <w:pPr>
        <w:pStyle w:val="Heading2"/>
        <w:keepNext w:val="0"/>
        <w:numPr>
          <w:ilvl w:val="1"/>
          <w:numId w:val="7"/>
        </w:numPr>
        <w:suppressAutoHyphens/>
        <w:ind w:left="709" w:hanging="709"/>
        <w:jc w:val="both"/>
        <w:rPr>
          <w:rFonts w:ascii="Arial" w:hAnsi="Arial"/>
          <w:szCs w:val="24"/>
        </w:rPr>
      </w:pPr>
      <w:r>
        <w:rPr>
          <w:rFonts w:ascii="Arial" w:hAnsi="Arial"/>
          <w:szCs w:val="24"/>
        </w:rPr>
        <w:t>ACARA</w:t>
      </w:r>
      <w:r w:rsidRPr="008B4E7D">
        <w:rPr>
          <w:rFonts w:ascii="Arial" w:hAnsi="Arial"/>
          <w:szCs w:val="24"/>
        </w:rPr>
        <w:t xml:space="preserve"> may also by notice terminate this </w:t>
      </w:r>
      <w:r>
        <w:rPr>
          <w:rFonts w:ascii="Arial" w:hAnsi="Arial"/>
          <w:szCs w:val="24"/>
        </w:rPr>
        <w:t>Agreement</w:t>
      </w:r>
      <w:r w:rsidRPr="008B4E7D">
        <w:rPr>
          <w:rFonts w:ascii="Arial" w:hAnsi="Arial"/>
          <w:szCs w:val="24"/>
        </w:rPr>
        <w:t xml:space="preserve"> immediately (but without prejudice to any prior right of action or remedy which either party has or may have) if the </w:t>
      </w:r>
      <w:r>
        <w:rPr>
          <w:rFonts w:ascii="Arial" w:hAnsi="Arial"/>
          <w:szCs w:val="24"/>
        </w:rPr>
        <w:t>Contractor</w:t>
      </w:r>
      <w:r w:rsidRPr="008B4E7D">
        <w:rPr>
          <w:rFonts w:ascii="Arial" w:hAnsi="Arial"/>
          <w:szCs w:val="24"/>
        </w:rPr>
        <w:t>:</w:t>
      </w:r>
    </w:p>
    <w:p w14:paraId="26401B44" w14:textId="77777777" w:rsidR="00BE1EB3" w:rsidRPr="000C2385" w:rsidRDefault="00BE1EB3">
      <w:pPr>
        <w:numPr>
          <w:ilvl w:val="0"/>
          <w:numId w:val="44"/>
        </w:numPr>
        <w:tabs>
          <w:tab w:val="clear" w:pos="4188"/>
          <w:tab w:val="num" w:pos="3828"/>
        </w:tabs>
        <w:ind w:left="1418" w:hanging="709"/>
        <w:rPr>
          <w:rFonts w:ascii="Arial" w:hAnsi="Arial" w:cs="Arial"/>
          <w:sz w:val="24"/>
          <w:szCs w:val="24"/>
        </w:rPr>
      </w:pPr>
      <w:r w:rsidRPr="00962715">
        <w:rPr>
          <w:rFonts w:ascii="Arial" w:hAnsi="Arial" w:cs="Arial"/>
          <w:i/>
          <w:sz w:val="24"/>
          <w:szCs w:val="24"/>
        </w:rPr>
        <w:t>being a corporation</w:t>
      </w:r>
      <w:r w:rsidRPr="000C2385">
        <w:rPr>
          <w:rFonts w:ascii="Arial" w:hAnsi="Arial" w:cs="Arial"/>
          <w:sz w:val="24"/>
          <w:szCs w:val="24"/>
        </w:rPr>
        <w:t xml:space="preserve"> - comes under one of the forms of external administration referred to in chapter 5 of the </w:t>
      </w:r>
      <w:r w:rsidRPr="00F50ACE">
        <w:rPr>
          <w:rFonts w:ascii="Arial" w:hAnsi="Arial" w:cs="Arial"/>
          <w:i/>
          <w:sz w:val="24"/>
          <w:szCs w:val="24"/>
        </w:rPr>
        <w:t>Corporations Act 2001</w:t>
      </w:r>
      <w:r w:rsidRPr="000C2385">
        <w:rPr>
          <w:rFonts w:ascii="Arial" w:hAnsi="Arial" w:cs="Arial"/>
          <w:sz w:val="24"/>
          <w:szCs w:val="24"/>
        </w:rPr>
        <w:t xml:space="preserve"> (</w:t>
      </w:r>
      <w:proofErr w:type="spellStart"/>
      <w:r w:rsidRPr="000C2385">
        <w:rPr>
          <w:rFonts w:ascii="Arial" w:hAnsi="Arial" w:cs="Arial"/>
          <w:sz w:val="24"/>
          <w:szCs w:val="24"/>
        </w:rPr>
        <w:t>Cth</w:t>
      </w:r>
      <w:proofErr w:type="spellEnd"/>
      <w:r w:rsidRPr="000C2385">
        <w:rPr>
          <w:rFonts w:ascii="Arial" w:hAnsi="Arial" w:cs="Arial"/>
          <w:sz w:val="24"/>
          <w:szCs w:val="24"/>
        </w:rPr>
        <w:t>), or has an order made against it for the purpose of placing it under external administration; or</w:t>
      </w:r>
    </w:p>
    <w:p w14:paraId="0462D26E" w14:textId="77777777" w:rsidR="00BE1EB3" w:rsidRPr="000C2385" w:rsidRDefault="00BE1EB3">
      <w:pPr>
        <w:numPr>
          <w:ilvl w:val="0"/>
          <w:numId w:val="44"/>
        </w:numPr>
        <w:tabs>
          <w:tab w:val="clear" w:pos="4188"/>
          <w:tab w:val="num" w:pos="3828"/>
        </w:tabs>
        <w:ind w:left="1418" w:hanging="709"/>
        <w:rPr>
          <w:rFonts w:ascii="Arial" w:hAnsi="Arial" w:cs="Arial"/>
          <w:sz w:val="24"/>
          <w:szCs w:val="24"/>
        </w:rPr>
      </w:pPr>
      <w:r w:rsidRPr="00962715">
        <w:rPr>
          <w:rFonts w:ascii="Arial" w:hAnsi="Arial" w:cs="Arial"/>
          <w:i/>
          <w:sz w:val="24"/>
          <w:szCs w:val="24"/>
        </w:rPr>
        <w:t>being an individual</w:t>
      </w:r>
      <w:r w:rsidRPr="000C2385">
        <w:rPr>
          <w:rFonts w:ascii="Arial" w:hAnsi="Arial" w:cs="Arial"/>
          <w:sz w:val="24"/>
          <w:szCs w:val="24"/>
        </w:rPr>
        <w:t xml:space="preserve"> - becomes bankrupt or </w:t>
      </w:r>
      <w:proofErr w:type="gramStart"/>
      <w:r w:rsidRPr="000C2385">
        <w:rPr>
          <w:rFonts w:ascii="Arial" w:hAnsi="Arial" w:cs="Arial"/>
          <w:sz w:val="24"/>
          <w:szCs w:val="24"/>
        </w:rPr>
        <w:t>enters into</w:t>
      </w:r>
      <w:proofErr w:type="gramEnd"/>
      <w:r w:rsidRPr="000C2385">
        <w:rPr>
          <w:rFonts w:ascii="Arial" w:hAnsi="Arial" w:cs="Arial"/>
          <w:sz w:val="24"/>
          <w:szCs w:val="24"/>
        </w:rPr>
        <w:t xml:space="preserve"> a scheme of arrangement with creditors.</w:t>
      </w:r>
    </w:p>
    <w:p w14:paraId="3361BC85" w14:textId="66CBF053" w:rsidR="005E6580" w:rsidRDefault="005E6580" w:rsidP="00CE19E5">
      <w:pPr>
        <w:ind w:left="720"/>
      </w:pPr>
    </w:p>
    <w:p w14:paraId="7E236AC2" w14:textId="77777777" w:rsidR="00994637" w:rsidRDefault="00994637">
      <w:pPr>
        <w:pStyle w:val="Heading2"/>
        <w:keepNext w:val="0"/>
        <w:numPr>
          <w:ilvl w:val="1"/>
          <w:numId w:val="7"/>
        </w:numPr>
        <w:suppressAutoHyphens/>
        <w:ind w:left="720" w:hanging="720"/>
        <w:jc w:val="both"/>
        <w:rPr>
          <w:rFonts w:ascii="Arial" w:hAnsi="Arial"/>
          <w:szCs w:val="24"/>
        </w:rPr>
      </w:pPr>
      <w:r>
        <w:rPr>
          <w:rFonts w:ascii="Arial" w:hAnsi="Arial"/>
          <w:szCs w:val="24"/>
        </w:rPr>
        <w:t>ACARA’s rights under this clause 14 are without prejudice to any right of action or remedy which has accrued or may accrue in favour of ACARA.</w:t>
      </w:r>
    </w:p>
    <w:p w14:paraId="2FC391C2" w14:textId="77777777" w:rsidR="00994637" w:rsidRDefault="00994637">
      <w:pPr>
        <w:pStyle w:val="Heading2"/>
        <w:keepNext w:val="0"/>
        <w:numPr>
          <w:ilvl w:val="1"/>
          <w:numId w:val="7"/>
        </w:numPr>
        <w:tabs>
          <w:tab w:val="clear" w:pos="2845"/>
        </w:tabs>
        <w:suppressAutoHyphens/>
        <w:ind w:left="720" w:hanging="720"/>
        <w:jc w:val="both"/>
        <w:rPr>
          <w:rFonts w:ascii="Arial" w:hAnsi="Arial"/>
          <w:szCs w:val="24"/>
        </w:rPr>
      </w:pPr>
      <w:r>
        <w:rPr>
          <w:rFonts w:ascii="Arial" w:hAnsi="Arial"/>
          <w:szCs w:val="24"/>
        </w:rPr>
        <w:t>The r</w:t>
      </w:r>
      <w:r w:rsidR="00936704">
        <w:rPr>
          <w:rFonts w:ascii="Arial" w:hAnsi="Arial"/>
          <w:szCs w:val="24"/>
        </w:rPr>
        <w:t>i</w:t>
      </w:r>
      <w:r>
        <w:rPr>
          <w:rFonts w:ascii="Arial" w:hAnsi="Arial"/>
          <w:szCs w:val="24"/>
        </w:rPr>
        <w:t xml:space="preserve">ghts and obligations contained in clauses 8 (Property in Materials and Company Identifications), 9 (Confidential Information), 10 (Intellectual Property and Project </w:t>
      </w:r>
      <w:r>
        <w:rPr>
          <w:rFonts w:ascii="Arial" w:hAnsi="Arial"/>
          <w:szCs w:val="24"/>
        </w:rPr>
        <w:lastRenderedPageBreak/>
        <w:t>Results), 13 (Indemnity) and 14 (Expiry, Termination, Breach) bind the parties notwithstanding the termination or expiry of this Agreement.</w:t>
      </w:r>
    </w:p>
    <w:p w14:paraId="7CBB8DEC" w14:textId="77777777" w:rsidR="00994637" w:rsidRDefault="00994637" w:rsidP="00994637">
      <w:pPr>
        <w:suppressAutoHyphens/>
        <w:jc w:val="both"/>
        <w:rPr>
          <w:rFonts w:ascii="Arial" w:hAnsi="Arial"/>
          <w:sz w:val="24"/>
          <w:szCs w:val="24"/>
        </w:rPr>
      </w:pPr>
    </w:p>
    <w:p w14:paraId="42409DC1" w14:textId="77777777" w:rsidR="00994637" w:rsidRDefault="00994637">
      <w:pPr>
        <w:pStyle w:val="Heading1"/>
        <w:keepNext w:val="0"/>
        <w:numPr>
          <w:ilvl w:val="0"/>
          <w:numId w:val="7"/>
        </w:numPr>
        <w:tabs>
          <w:tab w:val="num" w:pos="720"/>
          <w:tab w:val="num" w:pos="1069"/>
        </w:tabs>
        <w:suppressAutoHyphens/>
        <w:ind w:left="709" w:hanging="709"/>
        <w:jc w:val="both"/>
        <w:rPr>
          <w:rFonts w:ascii="Arial" w:hAnsi="Arial"/>
          <w:szCs w:val="24"/>
        </w:rPr>
      </w:pPr>
      <w:r>
        <w:rPr>
          <w:rFonts w:ascii="Arial" w:hAnsi="Arial"/>
          <w:szCs w:val="24"/>
        </w:rPr>
        <w:t>assignment</w:t>
      </w:r>
    </w:p>
    <w:p w14:paraId="43F0DB3E" w14:textId="77777777" w:rsidR="00994637" w:rsidRDefault="00994637">
      <w:pPr>
        <w:pStyle w:val="Heading2"/>
        <w:keepNext w:val="0"/>
        <w:numPr>
          <w:ilvl w:val="1"/>
          <w:numId w:val="7"/>
        </w:numPr>
        <w:tabs>
          <w:tab w:val="clear" w:pos="2845"/>
        </w:tabs>
        <w:suppressAutoHyphens/>
        <w:ind w:left="709" w:hanging="720"/>
        <w:jc w:val="both"/>
        <w:rPr>
          <w:rFonts w:ascii="Arial" w:hAnsi="Arial"/>
          <w:szCs w:val="24"/>
        </w:rPr>
      </w:pPr>
      <w:r>
        <w:rPr>
          <w:rFonts w:ascii="Arial" w:hAnsi="Arial"/>
          <w:szCs w:val="24"/>
        </w:rPr>
        <w:tab/>
        <w:t>This Agreement is personal to the Contractor.  The Contractor must not assign or novate the benefit of this Agreement or any part of it.</w:t>
      </w:r>
    </w:p>
    <w:p w14:paraId="0A17A31B" w14:textId="77777777" w:rsidR="00994637" w:rsidRDefault="00994637">
      <w:pPr>
        <w:pStyle w:val="Heading2"/>
        <w:keepNext w:val="0"/>
        <w:numPr>
          <w:ilvl w:val="1"/>
          <w:numId w:val="7"/>
        </w:numPr>
        <w:suppressAutoHyphens/>
        <w:ind w:left="720" w:hanging="720"/>
        <w:jc w:val="both"/>
        <w:rPr>
          <w:rFonts w:ascii="Arial" w:hAnsi="Arial"/>
          <w:szCs w:val="24"/>
        </w:rPr>
      </w:pPr>
      <w:r>
        <w:rPr>
          <w:rFonts w:ascii="Arial" w:hAnsi="Arial"/>
          <w:szCs w:val="24"/>
        </w:rPr>
        <w:t>ACARA may assign all or any part of its rights under this Agreement, or novate this Agreement in whole or in part, to a third party by giving the Contractor written notice of such assignment or novation.</w:t>
      </w:r>
    </w:p>
    <w:p w14:paraId="47D90485" w14:textId="6A746A71" w:rsidR="00994637" w:rsidRDefault="00994637">
      <w:pPr>
        <w:pStyle w:val="Heading2"/>
        <w:keepNext w:val="0"/>
        <w:numPr>
          <w:ilvl w:val="1"/>
          <w:numId w:val="7"/>
        </w:numPr>
        <w:suppressAutoHyphens/>
        <w:ind w:left="720" w:hanging="720"/>
        <w:jc w:val="both"/>
        <w:rPr>
          <w:rFonts w:ascii="Arial" w:hAnsi="Arial"/>
          <w:color w:val="FF0000"/>
          <w:szCs w:val="24"/>
        </w:rPr>
      </w:pPr>
      <w:r>
        <w:rPr>
          <w:rFonts w:ascii="Arial" w:hAnsi="Arial"/>
          <w:szCs w:val="24"/>
        </w:rPr>
        <w:t xml:space="preserve">If the administrative arrangements regarding ACARA are altered such that the program the object of this </w:t>
      </w:r>
      <w:r w:rsidR="00420E2B">
        <w:rPr>
          <w:rFonts w:ascii="Arial" w:hAnsi="Arial"/>
          <w:szCs w:val="24"/>
        </w:rPr>
        <w:t xml:space="preserve">Agreement </w:t>
      </w:r>
      <w:r>
        <w:rPr>
          <w:rFonts w:ascii="Arial" w:hAnsi="Arial"/>
          <w:szCs w:val="24"/>
        </w:rPr>
        <w:t xml:space="preserve">is transferred to another government entity, ACARA may assign its rights under this </w:t>
      </w:r>
      <w:r w:rsidR="00420E2B">
        <w:rPr>
          <w:rFonts w:ascii="Arial" w:hAnsi="Arial"/>
          <w:szCs w:val="24"/>
        </w:rPr>
        <w:t>Agreement</w:t>
      </w:r>
      <w:r>
        <w:rPr>
          <w:rFonts w:ascii="Arial" w:hAnsi="Arial"/>
          <w:szCs w:val="24"/>
        </w:rPr>
        <w:t xml:space="preserve"> to that entity subject to that entity assuming ACARA’s obligations under this </w:t>
      </w:r>
      <w:r w:rsidR="00420E2B">
        <w:rPr>
          <w:rFonts w:ascii="Arial" w:hAnsi="Arial"/>
          <w:szCs w:val="24"/>
        </w:rPr>
        <w:t>Agreement</w:t>
      </w:r>
      <w:r>
        <w:rPr>
          <w:rFonts w:ascii="Arial" w:hAnsi="Arial"/>
          <w:szCs w:val="24"/>
        </w:rPr>
        <w:t>. The Contractor shall have no objection to any such assignment or assumption</w:t>
      </w:r>
      <w:r w:rsidR="00546DEC">
        <w:rPr>
          <w:rFonts w:ascii="Arial" w:hAnsi="Arial"/>
          <w:szCs w:val="24"/>
        </w:rPr>
        <w:t xml:space="preserve"> and will do all things necessary to </w:t>
      </w:r>
      <w:proofErr w:type="gramStart"/>
      <w:r w:rsidR="00546DEC">
        <w:rPr>
          <w:rFonts w:ascii="Arial" w:hAnsi="Arial"/>
          <w:szCs w:val="24"/>
        </w:rPr>
        <w:t>effect</w:t>
      </w:r>
      <w:proofErr w:type="gramEnd"/>
      <w:r w:rsidR="00546DEC">
        <w:rPr>
          <w:rFonts w:ascii="Arial" w:hAnsi="Arial"/>
          <w:szCs w:val="24"/>
        </w:rPr>
        <w:t xml:space="preserve"> the assignment or assumption.</w:t>
      </w:r>
    </w:p>
    <w:p w14:paraId="6B8F479E" w14:textId="77777777" w:rsidR="00994637" w:rsidRDefault="00994637" w:rsidP="00994637">
      <w:pPr>
        <w:suppressAutoHyphens/>
        <w:ind w:left="720" w:hanging="720"/>
        <w:jc w:val="both"/>
        <w:rPr>
          <w:rFonts w:ascii="Arial" w:hAnsi="Arial"/>
          <w:sz w:val="24"/>
          <w:szCs w:val="24"/>
        </w:rPr>
      </w:pPr>
    </w:p>
    <w:p w14:paraId="72BB686A" w14:textId="77777777" w:rsidR="00994637" w:rsidRDefault="00994637">
      <w:pPr>
        <w:pStyle w:val="Heading1"/>
        <w:numPr>
          <w:ilvl w:val="0"/>
          <w:numId w:val="7"/>
        </w:numPr>
        <w:tabs>
          <w:tab w:val="num" w:pos="720"/>
        </w:tabs>
        <w:ind w:left="720" w:hanging="720"/>
        <w:jc w:val="both"/>
        <w:rPr>
          <w:rFonts w:ascii="Arial" w:hAnsi="Arial" w:cs="Arial"/>
          <w:bCs/>
        </w:rPr>
      </w:pPr>
      <w:r>
        <w:rPr>
          <w:rFonts w:ascii="Arial" w:hAnsi="Arial" w:cs="Arial"/>
        </w:rPr>
        <w:t>enforceability of agreement</w:t>
      </w:r>
    </w:p>
    <w:p w14:paraId="1AA199A1" w14:textId="77777777" w:rsidR="00994637" w:rsidRPr="00161A5B" w:rsidRDefault="00994637">
      <w:pPr>
        <w:pStyle w:val="Heading2"/>
        <w:keepNext w:val="0"/>
        <w:numPr>
          <w:ilvl w:val="1"/>
          <w:numId w:val="7"/>
        </w:numPr>
        <w:suppressAutoHyphens/>
        <w:ind w:left="709" w:hanging="709"/>
        <w:jc w:val="both"/>
        <w:rPr>
          <w:rFonts w:ascii="Arial" w:hAnsi="Arial"/>
          <w:szCs w:val="24"/>
        </w:rPr>
      </w:pPr>
      <w:r w:rsidRPr="00161A5B">
        <w:rPr>
          <w:rFonts w:ascii="Arial" w:hAnsi="Arial"/>
          <w:szCs w:val="24"/>
        </w:rPr>
        <w:t>The invalidity or unenforceability of any part or provision of this Agreement does not affect the enforceability of any other part or provision of this Agreement and the invalid or unenforceable part is severable.</w:t>
      </w:r>
    </w:p>
    <w:p w14:paraId="448F775A" w14:textId="77777777" w:rsidR="00994637" w:rsidRDefault="00994637" w:rsidP="00994637">
      <w:pPr>
        <w:suppressAutoHyphens/>
        <w:jc w:val="both"/>
        <w:rPr>
          <w:rFonts w:ascii="Arial" w:hAnsi="Arial"/>
          <w:sz w:val="24"/>
          <w:szCs w:val="24"/>
        </w:rPr>
      </w:pPr>
    </w:p>
    <w:p w14:paraId="4EE28492" w14:textId="77777777" w:rsidR="00994637" w:rsidRDefault="00994637">
      <w:pPr>
        <w:pStyle w:val="Heading1"/>
        <w:numPr>
          <w:ilvl w:val="0"/>
          <w:numId w:val="7"/>
        </w:numPr>
        <w:tabs>
          <w:tab w:val="num" w:pos="720"/>
          <w:tab w:val="num" w:pos="1069"/>
        </w:tabs>
        <w:suppressAutoHyphens/>
        <w:ind w:left="709" w:hanging="709"/>
        <w:jc w:val="both"/>
        <w:rPr>
          <w:rFonts w:ascii="Arial" w:hAnsi="Arial"/>
          <w:szCs w:val="24"/>
        </w:rPr>
      </w:pPr>
      <w:r>
        <w:rPr>
          <w:rFonts w:ascii="Arial" w:hAnsi="Arial"/>
          <w:szCs w:val="24"/>
        </w:rPr>
        <w:t>CHANGES TO AGREEMENT</w:t>
      </w:r>
    </w:p>
    <w:p w14:paraId="6304BCD0" w14:textId="77777777" w:rsidR="00994637" w:rsidRDefault="00994637">
      <w:pPr>
        <w:pStyle w:val="Heading2"/>
        <w:keepNext w:val="0"/>
        <w:numPr>
          <w:ilvl w:val="1"/>
          <w:numId w:val="7"/>
        </w:numPr>
        <w:suppressAutoHyphens/>
        <w:ind w:left="709" w:hanging="709"/>
        <w:jc w:val="both"/>
        <w:rPr>
          <w:rFonts w:ascii="Arial" w:hAnsi="Arial"/>
          <w:szCs w:val="24"/>
        </w:rPr>
      </w:pPr>
      <w:r>
        <w:rPr>
          <w:rFonts w:ascii="Arial" w:hAnsi="Arial"/>
          <w:szCs w:val="24"/>
        </w:rPr>
        <w:t>Modifications and amendments to this Agreement must be in writing signed by each of the parties.</w:t>
      </w:r>
    </w:p>
    <w:p w14:paraId="47CC675B" w14:textId="77777777" w:rsidR="00994637" w:rsidRDefault="00994637" w:rsidP="00994637">
      <w:pPr>
        <w:suppressAutoHyphens/>
        <w:ind w:left="709"/>
        <w:jc w:val="both"/>
        <w:rPr>
          <w:rFonts w:ascii="Arial" w:hAnsi="Arial"/>
          <w:sz w:val="24"/>
          <w:szCs w:val="24"/>
        </w:rPr>
      </w:pPr>
    </w:p>
    <w:p w14:paraId="07A5E833" w14:textId="77777777" w:rsidR="00994637" w:rsidRDefault="00994637" w:rsidP="00DA15B2">
      <w:pPr>
        <w:pStyle w:val="Heading1"/>
        <w:numPr>
          <w:ilvl w:val="0"/>
          <w:numId w:val="7"/>
        </w:numPr>
        <w:tabs>
          <w:tab w:val="num" w:pos="720"/>
          <w:tab w:val="num" w:pos="1069"/>
        </w:tabs>
        <w:suppressAutoHyphens/>
        <w:ind w:left="709" w:hanging="709"/>
        <w:jc w:val="both"/>
        <w:rPr>
          <w:rFonts w:ascii="Arial" w:hAnsi="Arial"/>
          <w:szCs w:val="24"/>
        </w:rPr>
      </w:pPr>
      <w:bookmarkStart w:id="64" w:name="_Ref73347558"/>
      <w:r>
        <w:rPr>
          <w:rFonts w:ascii="Arial" w:hAnsi="Arial"/>
          <w:szCs w:val="24"/>
        </w:rPr>
        <w:t>notices</w:t>
      </w:r>
      <w:bookmarkEnd w:id="64"/>
    </w:p>
    <w:p w14:paraId="02C9B3B7" w14:textId="77777777" w:rsidR="00994637" w:rsidRDefault="00994637">
      <w:pPr>
        <w:pStyle w:val="Heading2"/>
        <w:keepNext w:val="0"/>
        <w:numPr>
          <w:ilvl w:val="1"/>
          <w:numId w:val="7"/>
        </w:numPr>
        <w:suppressAutoHyphens/>
        <w:ind w:left="720" w:hanging="720"/>
        <w:jc w:val="both"/>
        <w:rPr>
          <w:rFonts w:ascii="Arial" w:hAnsi="Arial"/>
          <w:szCs w:val="24"/>
        </w:rPr>
      </w:pPr>
      <w:r>
        <w:rPr>
          <w:rFonts w:ascii="Arial" w:hAnsi="Arial"/>
          <w:szCs w:val="24"/>
        </w:rPr>
        <w:t>A notice, consent, approval or other communication (each a Notice) under this Agreement must be in writing signed by or on behalf of the person giving it, addressed to the person to whom it is to be given.</w:t>
      </w:r>
    </w:p>
    <w:p w14:paraId="0F001607" w14:textId="4919607F" w:rsidR="00994637" w:rsidRDefault="00994637">
      <w:pPr>
        <w:pStyle w:val="Heading2"/>
        <w:keepNext w:val="0"/>
        <w:numPr>
          <w:ilvl w:val="1"/>
          <w:numId w:val="7"/>
        </w:numPr>
        <w:suppressAutoHyphens/>
        <w:ind w:left="720" w:hanging="720"/>
        <w:jc w:val="both"/>
        <w:rPr>
          <w:rFonts w:ascii="Arial" w:hAnsi="Arial"/>
          <w:szCs w:val="24"/>
        </w:rPr>
      </w:pPr>
      <w:r>
        <w:rPr>
          <w:rFonts w:ascii="Arial" w:hAnsi="Arial"/>
          <w:szCs w:val="24"/>
        </w:rPr>
        <w:t xml:space="preserve">A Notice may be given by personal delivery, pre-paid mail or </w:t>
      </w:r>
      <w:r w:rsidR="00E01798">
        <w:rPr>
          <w:rFonts w:ascii="Arial" w:hAnsi="Arial"/>
          <w:szCs w:val="24"/>
        </w:rPr>
        <w:t xml:space="preserve">transmitted </w:t>
      </w:r>
      <w:r w:rsidR="009E1F99">
        <w:rPr>
          <w:rFonts w:ascii="Arial" w:hAnsi="Arial"/>
          <w:szCs w:val="24"/>
        </w:rPr>
        <w:t xml:space="preserve">electronically </w:t>
      </w:r>
      <w:r w:rsidR="00CC7712">
        <w:rPr>
          <w:rFonts w:ascii="Arial" w:hAnsi="Arial"/>
          <w:szCs w:val="24"/>
        </w:rPr>
        <w:t xml:space="preserve">by electronic mail </w:t>
      </w:r>
      <w:r w:rsidR="009E1F99">
        <w:rPr>
          <w:rFonts w:ascii="Arial" w:hAnsi="Arial"/>
          <w:szCs w:val="24"/>
        </w:rPr>
        <w:t xml:space="preserve">or </w:t>
      </w:r>
      <w:r>
        <w:rPr>
          <w:rFonts w:ascii="Arial" w:hAnsi="Arial"/>
          <w:szCs w:val="24"/>
        </w:rPr>
        <w:t>facsimile and is treated as having been given and received:</w:t>
      </w:r>
    </w:p>
    <w:p w14:paraId="1159B3E9" w14:textId="77777777" w:rsidR="00994637" w:rsidRDefault="00994637" w:rsidP="00994637">
      <w:pPr>
        <w:suppressAutoHyphens/>
        <w:ind w:left="576"/>
        <w:jc w:val="both"/>
        <w:rPr>
          <w:rFonts w:ascii="Arial" w:hAnsi="Arial"/>
          <w:sz w:val="24"/>
          <w:szCs w:val="24"/>
        </w:rPr>
      </w:pPr>
    </w:p>
    <w:p w14:paraId="39579FF3" w14:textId="77777777" w:rsidR="00994637" w:rsidRDefault="00994637">
      <w:pPr>
        <w:numPr>
          <w:ilvl w:val="0"/>
          <w:numId w:val="15"/>
        </w:numPr>
        <w:suppressAutoHyphens/>
        <w:jc w:val="both"/>
        <w:rPr>
          <w:rFonts w:ascii="Arial" w:hAnsi="Arial"/>
          <w:sz w:val="24"/>
          <w:szCs w:val="24"/>
        </w:rPr>
      </w:pPr>
      <w:r>
        <w:rPr>
          <w:rFonts w:ascii="Arial" w:hAnsi="Arial"/>
          <w:sz w:val="24"/>
          <w:szCs w:val="24"/>
        </w:rPr>
        <w:t>if delivered to a person’s address, on the day of delivery if a business day, otherwise on the next business day;</w:t>
      </w:r>
    </w:p>
    <w:p w14:paraId="71A010DB" w14:textId="77777777" w:rsidR="00994637" w:rsidRDefault="00994637" w:rsidP="00994637">
      <w:pPr>
        <w:suppressAutoHyphens/>
        <w:ind w:left="726"/>
        <w:jc w:val="both"/>
        <w:rPr>
          <w:rFonts w:ascii="Arial" w:hAnsi="Arial"/>
          <w:sz w:val="24"/>
          <w:szCs w:val="24"/>
        </w:rPr>
      </w:pPr>
    </w:p>
    <w:p w14:paraId="24B38AC3" w14:textId="77777777" w:rsidR="00994637" w:rsidRDefault="00994637">
      <w:pPr>
        <w:numPr>
          <w:ilvl w:val="0"/>
          <w:numId w:val="15"/>
        </w:numPr>
        <w:suppressAutoHyphens/>
        <w:jc w:val="both"/>
        <w:rPr>
          <w:rFonts w:ascii="Arial" w:hAnsi="Arial"/>
          <w:sz w:val="24"/>
          <w:szCs w:val="24"/>
        </w:rPr>
      </w:pPr>
      <w:r>
        <w:rPr>
          <w:rFonts w:ascii="Arial" w:hAnsi="Arial"/>
          <w:sz w:val="24"/>
          <w:szCs w:val="24"/>
        </w:rPr>
        <w:t>if sent by pre-paid mail, on the fifth business day after posting; or</w:t>
      </w:r>
    </w:p>
    <w:p w14:paraId="16DF0F38" w14:textId="77777777" w:rsidR="00994637" w:rsidRDefault="00994637" w:rsidP="00994637">
      <w:pPr>
        <w:suppressAutoHyphens/>
        <w:jc w:val="both"/>
        <w:rPr>
          <w:rFonts w:ascii="Arial" w:hAnsi="Arial"/>
          <w:sz w:val="24"/>
          <w:szCs w:val="24"/>
        </w:rPr>
      </w:pPr>
    </w:p>
    <w:p w14:paraId="0657898D" w14:textId="4FCA1D51" w:rsidR="00994637" w:rsidRDefault="00994637">
      <w:pPr>
        <w:numPr>
          <w:ilvl w:val="0"/>
          <w:numId w:val="15"/>
        </w:numPr>
        <w:suppressAutoHyphens/>
        <w:jc w:val="both"/>
        <w:rPr>
          <w:rFonts w:ascii="Arial" w:hAnsi="Arial"/>
          <w:sz w:val="24"/>
          <w:szCs w:val="24"/>
        </w:rPr>
      </w:pPr>
      <w:r>
        <w:rPr>
          <w:rFonts w:ascii="Arial" w:hAnsi="Arial"/>
          <w:sz w:val="24"/>
          <w:szCs w:val="24"/>
        </w:rPr>
        <w:t xml:space="preserve">if transmitted </w:t>
      </w:r>
      <w:r w:rsidR="00CC7712">
        <w:rPr>
          <w:rFonts w:ascii="Arial" w:hAnsi="Arial"/>
          <w:sz w:val="24"/>
          <w:szCs w:val="24"/>
        </w:rPr>
        <w:t>electronically, upon actual receipt by the addressee</w:t>
      </w:r>
      <w:r w:rsidR="009E1F99">
        <w:rPr>
          <w:rFonts w:ascii="Arial" w:hAnsi="Arial"/>
          <w:sz w:val="24"/>
          <w:szCs w:val="24"/>
        </w:rPr>
        <w:t xml:space="preserve"> </w:t>
      </w:r>
      <w:r>
        <w:rPr>
          <w:rFonts w:ascii="Arial" w:hAnsi="Arial"/>
          <w:sz w:val="24"/>
          <w:szCs w:val="24"/>
        </w:rPr>
        <w:t xml:space="preserve">by </w:t>
      </w:r>
      <w:r w:rsidR="009E1F99">
        <w:rPr>
          <w:rFonts w:ascii="Arial" w:hAnsi="Arial"/>
          <w:sz w:val="24"/>
          <w:szCs w:val="24"/>
        </w:rPr>
        <w:t xml:space="preserve">electronic mail or </w:t>
      </w:r>
      <w:r>
        <w:rPr>
          <w:rFonts w:ascii="Arial" w:hAnsi="Arial"/>
          <w:sz w:val="24"/>
          <w:szCs w:val="24"/>
        </w:rPr>
        <w:t>facsimile to a person’s address and a correct and complete transmission report is received, on the day of transmission if a business day, otherwise on the next business day.</w:t>
      </w:r>
    </w:p>
    <w:p w14:paraId="67448E28" w14:textId="77777777" w:rsidR="00994637" w:rsidRDefault="00994637">
      <w:pPr>
        <w:pStyle w:val="Heading2"/>
        <w:keepNext w:val="0"/>
        <w:numPr>
          <w:ilvl w:val="1"/>
          <w:numId w:val="7"/>
        </w:numPr>
        <w:suppressAutoHyphens/>
        <w:ind w:left="720" w:hanging="720"/>
        <w:jc w:val="both"/>
        <w:rPr>
          <w:rFonts w:ascii="Arial" w:hAnsi="Arial"/>
          <w:szCs w:val="24"/>
        </w:rPr>
      </w:pPr>
      <w:proofErr w:type="gramStart"/>
      <w:r>
        <w:rPr>
          <w:rFonts w:ascii="Arial" w:hAnsi="Arial"/>
          <w:szCs w:val="24"/>
        </w:rPr>
        <w:lastRenderedPageBreak/>
        <w:t>For the purpose of</w:t>
      </w:r>
      <w:proofErr w:type="gramEnd"/>
      <w:r>
        <w:rPr>
          <w:rFonts w:ascii="Arial" w:hAnsi="Arial"/>
          <w:szCs w:val="24"/>
        </w:rPr>
        <w:t xml:space="preserve"> this clause the address of ACARA is:</w:t>
      </w:r>
    </w:p>
    <w:p w14:paraId="4C0E8D9D" w14:textId="77777777" w:rsidR="00994637" w:rsidRDefault="00994637" w:rsidP="00994637">
      <w:pPr>
        <w:suppressAutoHyphens/>
        <w:ind w:left="576"/>
        <w:jc w:val="both"/>
        <w:rPr>
          <w:rFonts w:ascii="Arial" w:hAnsi="Arial"/>
          <w:sz w:val="24"/>
          <w:szCs w:val="24"/>
        </w:rPr>
      </w:pPr>
    </w:p>
    <w:p w14:paraId="655BAE41" w14:textId="2FFF7CFC" w:rsidR="00994637" w:rsidRDefault="00994637" w:rsidP="00994637">
      <w:pPr>
        <w:suppressAutoHyphens/>
        <w:ind w:left="2835" w:hanging="2126"/>
        <w:jc w:val="both"/>
        <w:rPr>
          <w:rFonts w:ascii="Arial" w:hAnsi="Arial"/>
          <w:sz w:val="24"/>
          <w:szCs w:val="24"/>
        </w:rPr>
      </w:pPr>
      <w:r>
        <w:rPr>
          <w:rFonts w:ascii="Arial" w:hAnsi="Arial"/>
          <w:sz w:val="24"/>
          <w:szCs w:val="24"/>
        </w:rPr>
        <w:t>Attention:</w:t>
      </w:r>
      <w:r>
        <w:rPr>
          <w:rFonts w:ascii="Arial" w:hAnsi="Arial"/>
          <w:sz w:val="24"/>
          <w:szCs w:val="24"/>
        </w:rPr>
        <w:tab/>
      </w:r>
      <w:r w:rsidR="00D428CE" w:rsidRPr="00D428CE">
        <w:rPr>
          <w:rFonts w:ascii="Arial" w:hAnsi="Arial"/>
          <w:sz w:val="24"/>
          <w:szCs w:val="24"/>
          <w:highlight w:val="yellow"/>
        </w:rPr>
        <w:t>xxx</w:t>
      </w:r>
    </w:p>
    <w:p w14:paraId="0938D4E0" w14:textId="77777777" w:rsidR="00994637" w:rsidRDefault="00994637" w:rsidP="00994637">
      <w:pPr>
        <w:suppressAutoHyphens/>
        <w:ind w:left="576"/>
        <w:jc w:val="both"/>
        <w:rPr>
          <w:rFonts w:ascii="Arial" w:hAnsi="Arial"/>
          <w:sz w:val="24"/>
          <w:szCs w:val="24"/>
        </w:rPr>
      </w:pPr>
    </w:p>
    <w:p w14:paraId="644B4002" w14:textId="0E28D688" w:rsidR="00994637" w:rsidRDefault="00994637" w:rsidP="00994637">
      <w:pPr>
        <w:suppressAutoHyphens/>
        <w:ind w:left="2880" w:hanging="2171"/>
        <w:rPr>
          <w:rFonts w:ascii="Arial" w:hAnsi="Arial"/>
          <w:sz w:val="24"/>
          <w:szCs w:val="24"/>
        </w:rPr>
      </w:pPr>
      <w:r>
        <w:rPr>
          <w:rFonts w:ascii="Arial" w:hAnsi="Arial"/>
          <w:sz w:val="24"/>
          <w:szCs w:val="24"/>
        </w:rPr>
        <w:t>Address:</w:t>
      </w:r>
      <w:r w:rsidR="44C976E5">
        <w:rPr>
          <w:rFonts w:ascii="Arial" w:hAnsi="Arial"/>
          <w:sz w:val="24"/>
          <w:szCs w:val="24"/>
        </w:rPr>
        <w:t xml:space="preserve"> </w:t>
      </w:r>
      <w:r>
        <w:rPr>
          <w:rFonts w:ascii="Arial" w:hAnsi="Arial"/>
          <w:sz w:val="24"/>
          <w:szCs w:val="24"/>
        </w:rPr>
        <w:tab/>
        <w:t xml:space="preserve">Level </w:t>
      </w:r>
      <w:r w:rsidR="006850F7">
        <w:rPr>
          <w:rFonts w:ascii="Arial" w:hAnsi="Arial"/>
          <w:sz w:val="24"/>
          <w:szCs w:val="24"/>
        </w:rPr>
        <w:t xml:space="preserve">6 Suite 6.01 </w:t>
      </w:r>
      <w:r w:rsidR="00F36A54">
        <w:rPr>
          <w:rFonts w:ascii="Arial" w:hAnsi="Arial"/>
          <w:sz w:val="24"/>
          <w:szCs w:val="24"/>
        </w:rPr>
        <w:t>323 Castlereagh Street</w:t>
      </w:r>
      <w:r>
        <w:rPr>
          <w:rFonts w:ascii="Arial" w:hAnsi="Arial"/>
          <w:sz w:val="24"/>
          <w:szCs w:val="24"/>
        </w:rPr>
        <w:t xml:space="preserve"> Sydney, New South Wales, 2000</w:t>
      </w:r>
    </w:p>
    <w:p w14:paraId="35E37421" w14:textId="77777777" w:rsidR="00994637" w:rsidRDefault="00994637" w:rsidP="00994637">
      <w:pPr>
        <w:suppressAutoHyphens/>
        <w:ind w:left="576"/>
        <w:jc w:val="both"/>
        <w:rPr>
          <w:rFonts w:ascii="Arial" w:hAnsi="Arial"/>
          <w:sz w:val="24"/>
          <w:szCs w:val="24"/>
        </w:rPr>
      </w:pPr>
    </w:p>
    <w:p w14:paraId="321B563E" w14:textId="7B7FB513" w:rsidR="00CC7712" w:rsidRDefault="00CC7712" w:rsidP="00994637">
      <w:pPr>
        <w:suppressAutoHyphens/>
        <w:ind w:left="709"/>
        <w:jc w:val="both"/>
        <w:rPr>
          <w:rFonts w:ascii="Arial" w:hAnsi="Arial"/>
          <w:sz w:val="24"/>
          <w:szCs w:val="24"/>
        </w:rPr>
      </w:pPr>
      <w:r>
        <w:rPr>
          <w:rFonts w:ascii="Arial" w:hAnsi="Arial"/>
          <w:sz w:val="24"/>
          <w:szCs w:val="24"/>
        </w:rPr>
        <w:t xml:space="preserve">Email: </w:t>
      </w:r>
      <w:r>
        <w:rPr>
          <w:rFonts w:ascii="Arial" w:hAnsi="Arial"/>
          <w:sz w:val="24"/>
          <w:szCs w:val="24"/>
        </w:rPr>
        <w:tab/>
      </w:r>
      <w:r>
        <w:rPr>
          <w:rFonts w:ascii="Arial" w:hAnsi="Arial"/>
          <w:sz w:val="24"/>
          <w:szCs w:val="24"/>
        </w:rPr>
        <w:tab/>
        <w:t>[</w:t>
      </w:r>
      <w:r w:rsidRPr="000831B5">
        <w:rPr>
          <w:rFonts w:ascii="Arial" w:hAnsi="Arial"/>
          <w:sz w:val="24"/>
          <w:szCs w:val="24"/>
          <w:highlight w:val="yellow"/>
        </w:rPr>
        <w:t>insert]</w:t>
      </w:r>
    </w:p>
    <w:p w14:paraId="5B10FFEE" w14:textId="77777777" w:rsidR="00994637" w:rsidRDefault="00994637" w:rsidP="00994637">
      <w:pPr>
        <w:suppressAutoHyphens/>
        <w:ind w:left="576"/>
        <w:jc w:val="both"/>
        <w:rPr>
          <w:rFonts w:ascii="Arial" w:hAnsi="Arial"/>
          <w:sz w:val="24"/>
          <w:szCs w:val="24"/>
        </w:rPr>
      </w:pPr>
    </w:p>
    <w:p w14:paraId="36373949" w14:textId="38CF9CD5" w:rsidR="00994637" w:rsidRDefault="00994637" w:rsidP="00994637">
      <w:pPr>
        <w:suppressAutoHyphens/>
        <w:ind w:left="709"/>
        <w:jc w:val="both"/>
        <w:rPr>
          <w:rFonts w:ascii="Arial" w:hAnsi="Arial"/>
          <w:sz w:val="24"/>
          <w:szCs w:val="24"/>
        </w:rPr>
      </w:pPr>
      <w:r>
        <w:rPr>
          <w:rFonts w:ascii="Arial" w:hAnsi="Arial"/>
          <w:sz w:val="24"/>
          <w:szCs w:val="24"/>
        </w:rPr>
        <w:t xml:space="preserve">and the address of the Contractor is the address set out in the </w:t>
      </w:r>
      <w:r w:rsidR="005C41F9">
        <w:rPr>
          <w:rFonts w:ascii="Arial" w:hAnsi="Arial"/>
          <w:sz w:val="24"/>
          <w:szCs w:val="24"/>
        </w:rPr>
        <w:t>S</w:t>
      </w:r>
      <w:r>
        <w:rPr>
          <w:rFonts w:ascii="Arial" w:hAnsi="Arial"/>
          <w:sz w:val="24"/>
          <w:szCs w:val="24"/>
        </w:rPr>
        <w:t>chedule or, in either case, another address of which a party has given Notice to the other party.</w:t>
      </w:r>
    </w:p>
    <w:p w14:paraId="7F9D679A" w14:textId="77777777" w:rsidR="00994637" w:rsidRDefault="00994637" w:rsidP="00994637">
      <w:pPr>
        <w:suppressAutoHyphens/>
        <w:ind w:left="576"/>
        <w:jc w:val="both"/>
        <w:rPr>
          <w:rFonts w:ascii="Arial" w:hAnsi="Arial"/>
          <w:sz w:val="24"/>
          <w:szCs w:val="24"/>
        </w:rPr>
      </w:pPr>
    </w:p>
    <w:p w14:paraId="549C8717" w14:textId="77777777" w:rsidR="00994637" w:rsidRDefault="00994637">
      <w:pPr>
        <w:pStyle w:val="Heading1"/>
        <w:keepNext w:val="0"/>
        <w:numPr>
          <w:ilvl w:val="0"/>
          <w:numId w:val="7"/>
        </w:numPr>
        <w:tabs>
          <w:tab w:val="num" w:pos="720"/>
        </w:tabs>
        <w:suppressAutoHyphens/>
        <w:ind w:left="720" w:hanging="720"/>
        <w:jc w:val="both"/>
        <w:rPr>
          <w:rFonts w:ascii="Arial" w:hAnsi="Arial"/>
          <w:szCs w:val="24"/>
        </w:rPr>
      </w:pPr>
      <w:r>
        <w:rPr>
          <w:rFonts w:ascii="Arial" w:hAnsi="Arial"/>
          <w:szCs w:val="24"/>
        </w:rPr>
        <w:t>governing law</w:t>
      </w:r>
    </w:p>
    <w:p w14:paraId="13F758D9" w14:textId="77777777" w:rsidR="00723885" w:rsidRDefault="00723885">
      <w:pPr>
        <w:pStyle w:val="Heading2"/>
        <w:keepNext w:val="0"/>
        <w:numPr>
          <w:ilvl w:val="1"/>
          <w:numId w:val="7"/>
        </w:numPr>
        <w:suppressAutoHyphens/>
        <w:ind w:left="720" w:hanging="720"/>
        <w:jc w:val="both"/>
        <w:rPr>
          <w:rFonts w:ascii="Arial" w:hAnsi="Arial"/>
          <w:szCs w:val="24"/>
        </w:rPr>
      </w:pPr>
      <w:r>
        <w:rPr>
          <w:rFonts w:ascii="Arial" w:hAnsi="Arial"/>
          <w:szCs w:val="24"/>
        </w:rPr>
        <w:t>Any claims under this Agreement are governed by the law in force in New South Wales.</w:t>
      </w:r>
    </w:p>
    <w:p w14:paraId="131827FE" w14:textId="77777777" w:rsidR="00723885" w:rsidRPr="00232693" w:rsidRDefault="00723885">
      <w:pPr>
        <w:pStyle w:val="Heading2"/>
        <w:keepNext w:val="0"/>
        <w:numPr>
          <w:ilvl w:val="1"/>
          <w:numId w:val="7"/>
        </w:numPr>
        <w:suppressAutoHyphens/>
        <w:ind w:left="720" w:hanging="720"/>
        <w:jc w:val="both"/>
        <w:rPr>
          <w:rFonts w:ascii="Arial" w:hAnsi="Arial"/>
          <w:szCs w:val="24"/>
        </w:rPr>
      </w:pPr>
      <w:r>
        <w:rPr>
          <w:rFonts w:ascii="Arial" w:hAnsi="Arial"/>
          <w:szCs w:val="24"/>
        </w:rPr>
        <w:t xml:space="preserve">The Contractor will comply with the Local Laws in the provision of the Services. </w:t>
      </w:r>
    </w:p>
    <w:p w14:paraId="20C306BA" w14:textId="77777777" w:rsidR="00994637" w:rsidRDefault="00994637">
      <w:pPr>
        <w:pStyle w:val="Heading2"/>
        <w:keepNext w:val="0"/>
        <w:numPr>
          <w:ilvl w:val="1"/>
          <w:numId w:val="7"/>
        </w:numPr>
        <w:tabs>
          <w:tab w:val="clear" w:pos="2845"/>
        </w:tabs>
        <w:suppressAutoHyphens/>
        <w:ind w:left="720" w:hanging="720"/>
        <w:jc w:val="both"/>
        <w:rPr>
          <w:rFonts w:ascii="Arial" w:hAnsi="Arial"/>
          <w:szCs w:val="24"/>
        </w:rPr>
      </w:pPr>
      <w:r>
        <w:rPr>
          <w:rFonts w:ascii="Arial" w:hAnsi="Arial"/>
          <w:szCs w:val="24"/>
        </w:rPr>
        <w:t>The parties submit to the non-exclusive jurisdiction of the courts of New South Wales and any courts, which may hear appeals from those courts in respect of any proceedings in connection with this Agreement.</w:t>
      </w:r>
    </w:p>
    <w:p w14:paraId="74E5E409" w14:textId="77777777" w:rsidR="00994637" w:rsidRDefault="00994637" w:rsidP="00994637">
      <w:pPr>
        <w:pStyle w:val="Header"/>
        <w:ind w:left="720" w:hanging="720"/>
        <w:rPr>
          <w:rFonts w:ascii="Arial" w:hAnsi="Arial"/>
          <w:b/>
          <w:sz w:val="24"/>
          <w:szCs w:val="24"/>
        </w:rPr>
      </w:pPr>
    </w:p>
    <w:p w14:paraId="326A1EA3" w14:textId="77777777" w:rsidR="00994637" w:rsidRDefault="00994637">
      <w:pPr>
        <w:pStyle w:val="Heading1"/>
        <w:keepNext w:val="0"/>
        <w:numPr>
          <w:ilvl w:val="0"/>
          <w:numId w:val="7"/>
        </w:numPr>
        <w:tabs>
          <w:tab w:val="num" w:pos="720"/>
        </w:tabs>
        <w:suppressAutoHyphens/>
        <w:ind w:left="720" w:hanging="720"/>
        <w:jc w:val="both"/>
        <w:rPr>
          <w:rFonts w:ascii="Arial" w:hAnsi="Arial"/>
          <w:b w:val="0"/>
          <w:szCs w:val="24"/>
        </w:rPr>
      </w:pPr>
      <w:r>
        <w:rPr>
          <w:rFonts w:ascii="Arial" w:hAnsi="Arial"/>
          <w:szCs w:val="24"/>
        </w:rPr>
        <w:t>PARAMOUNTCY</w:t>
      </w:r>
    </w:p>
    <w:p w14:paraId="2C262650" w14:textId="77777777" w:rsidR="00994637" w:rsidRDefault="00994637">
      <w:pPr>
        <w:pStyle w:val="Heading2"/>
        <w:keepNext w:val="0"/>
        <w:numPr>
          <w:ilvl w:val="1"/>
          <w:numId w:val="7"/>
        </w:numPr>
        <w:suppressAutoHyphens/>
        <w:ind w:left="709" w:hanging="709"/>
        <w:jc w:val="both"/>
        <w:rPr>
          <w:rFonts w:ascii="Arial" w:hAnsi="Arial"/>
          <w:szCs w:val="24"/>
        </w:rPr>
      </w:pPr>
      <w:r>
        <w:rPr>
          <w:rFonts w:ascii="Arial" w:hAnsi="Arial"/>
          <w:szCs w:val="24"/>
        </w:rPr>
        <w:t>If any part of this Agreement conflicts with another part, or if any inconsistency arises between aspects of this Agreement, that part of the Agreement higher in the following list will take precedence:</w:t>
      </w:r>
    </w:p>
    <w:p w14:paraId="4E988F66" w14:textId="77777777" w:rsidR="00D551E5" w:rsidRPr="006C39ED" w:rsidRDefault="00D551E5" w:rsidP="006C39ED"/>
    <w:p w14:paraId="4DC208B5" w14:textId="77777777" w:rsidR="00817539" w:rsidRDefault="00817539">
      <w:pPr>
        <w:numPr>
          <w:ilvl w:val="0"/>
          <w:numId w:val="18"/>
        </w:numPr>
        <w:suppressAutoHyphens/>
        <w:jc w:val="both"/>
        <w:rPr>
          <w:rFonts w:ascii="Arial" w:hAnsi="Arial"/>
          <w:sz w:val="24"/>
          <w:szCs w:val="24"/>
        </w:rPr>
      </w:pPr>
      <w:r>
        <w:rPr>
          <w:rFonts w:ascii="Arial" w:hAnsi="Arial"/>
          <w:sz w:val="24"/>
          <w:szCs w:val="24"/>
        </w:rPr>
        <w:t xml:space="preserve">the terms </w:t>
      </w:r>
      <w:r w:rsidR="00C83436">
        <w:rPr>
          <w:rFonts w:ascii="Arial" w:hAnsi="Arial"/>
          <w:sz w:val="24"/>
          <w:szCs w:val="24"/>
        </w:rPr>
        <w:t xml:space="preserve">and conditions </w:t>
      </w:r>
      <w:r>
        <w:rPr>
          <w:rFonts w:ascii="Arial" w:hAnsi="Arial"/>
          <w:sz w:val="24"/>
          <w:szCs w:val="24"/>
        </w:rPr>
        <w:t>contained in the Special Conditions Schedule</w:t>
      </w:r>
      <w:r w:rsidR="00796AC3">
        <w:rPr>
          <w:rFonts w:ascii="Arial" w:hAnsi="Arial"/>
          <w:sz w:val="24"/>
          <w:szCs w:val="24"/>
        </w:rPr>
        <w:t xml:space="preserve"> (if any)</w:t>
      </w:r>
      <w:r>
        <w:rPr>
          <w:rFonts w:ascii="Arial" w:hAnsi="Arial"/>
          <w:sz w:val="24"/>
          <w:szCs w:val="24"/>
        </w:rPr>
        <w:t>;</w:t>
      </w:r>
    </w:p>
    <w:p w14:paraId="27D4DAA0" w14:textId="77777777" w:rsidR="00817539" w:rsidRDefault="00817539" w:rsidP="006C39ED">
      <w:pPr>
        <w:suppressAutoHyphens/>
        <w:ind w:left="1446"/>
        <w:jc w:val="both"/>
        <w:rPr>
          <w:rFonts w:ascii="Arial" w:hAnsi="Arial"/>
          <w:sz w:val="24"/>
          <w:szCs w:val="24"/>
        </w:rPr>
      </w:pPr>
    </w:p>
    <w:p w14:paraId="2BD401EB" w14:textId="77777777" w:rsidR="00994637" w:rsidRDefault="00994637">
      <w:pPr>
        <w:numPr>
          <w:ilvl w:val="0"/>
          <w:numId w:val="18"/>
        </w:numPr>
        <w:suppressAutoHyphens/>
        <w:jc w:val="both"/>
        <w:rPr>
          <w:rFonts w:ascii="Arial" w:hAnsi="Arial"/>
          <w:sz w:val="24"/>
          <w:szCs w:val="24"/>
        </w:rPr>
      </w:pPr>
      <w:r>
        <w:rPr>
          <w:rFonts w:ascii="Arial" w:hAnsi="Arial"/>
          <w:sz w:val="24"/>
          <w:szCs w:val="24"/>
        </w:rPr>
        <w:t>the terms and conditions contained in the clauses of the Agreement;</w:t>
      </w:r>
    </w:p>
    <w:p w14:paraId="7F5A6D62" w14:textId="77777777" w:rsidR="00994637" w:rsidRDefault="00994637" w:rsidP="006C39ED">
      <w:pPr>
        <w:suppressAutoHyphens/>
        <w:ind w:left="1446"/>
        <w:jc w:val="both"/>
        <w:rPr>
          <w:rFonts w:ascii="Arial" w:hAnsi="Arial"/>
          <w:sz w:val="24"/>
          <w:szCs w:val="24"/>
        </w:rPr>
      </w:pPr>
    </w:p>
    <w:p w14:paraId="4B2340B6" w14:textId="01E52B51" w:rsidR="00994637" w:rsidRDefault="00994637">
      <w:pPr>
        <w:numPr>
          <w:ilvl w:val="0"/>
          <w:numId w:val="18"/>
        </w:numPr>
        <w:suppressAutoHyphens/>
        <w:jc w:val="both"/>
        <w:rPr>
          <w:rFonts w:ascii="Arial" w:hAnsi="Arial"/>
          <w:sz w:val="24"/>
          <w:szCs w:val="24"/>
        </w:rPr>
      </w:pPr>
      <w:r>
        <w:rPr>
          <w:rFonts w:ascii="Arial" w:hAnsi="Arial"/>
          <w:sz w:val="24"/>
          <w:szCs w:val="24"/>
        </w:rPr>
        <w:t>the Schedule</w:t>
      </w:r>
      <w:r w:rsidR="00B826AF">
        <w:rPr>
          <w:rFonts w:ascii="Arial" w:hAnsi="Arial"/>
          <w:sz w:val="24"/>
          <w:szCs w:val="24"/>
        </w:rPr>
        <w:t>s, except for the Special Conditions Schedule</w:t>
      </w:r>
      <w:r>
        <w:rPr>
          <w:rFonts w:ascii="Arial" w:hAnsi="Arial"/>
          <w:sz w:val="24"/>
          <w:szCs w:val="24"/>
        </w:rPr>
        <w:t>; and</w:t>
      </w:r>
    </w:p>
    <w:p w14:paraId="2276668D" w14:textId="77777777" w:rsidR="00994637" w:rsidRDefault="00994637" w:rsidP="006C39ED">
      <w:pPr>
        <w:suppressAutoHyphens/>
        <w:ind w:left="1446"/>
        <w:jc w:val="both"/>
        <w:rPr>
          <w:rFonts w:ascii="Arial" w:hAnsi="Arial"/>
          <w:sz w:val="24"/>
          <w:szCs w:val="24"/>
        </w:rPr>
      </w:pPr>
    </w:p>
    <w:p w14:paraId="3349004C" w14:textId="77777777" w:rsidR="00994637" w:rsidRDefault="00994637">
      <w:pPr>
        <w:numPr>
          <w:ilvl w:val="0"/>
          <w:numId w:val="18"/>
        </w:numPr>
        <w:suppressAutoHyphens/>
        <w:jc w:val="both"/>
        <w:rPr>
          <w:rFonts w:ascii="Arial" w:hAnsi="Arial"/>
          <w:sz w:val="24"/>
          <w:szCs w:val="24"/>
        </w:rPr>
      </w:pPr>
      <w:r>
        <w:rPr>
          <w:rFonts w:ascii="Arial" w:hAnsi="Arial"/>
          <w:sz w:val="24"/>
          <w:szCs w:val="24"/>
        </w:rPr>
        <w:t xml:space="preserve">the Attachment. </w:t>
      </w:r>
    </w:p>
    <w:p w14:paraId="129D2B9E" w14:textId="77777777" w:rsidR="00994637" w:rsidRDefault="00994637" w:rsidP="00994637">
      <w:pPr>
        <w:pStyle w:val="Header"/>
        <w:tabs>
          <w:tab w:val="left" w:pos="720"/>
        </w:tabs>
        <w:suppressAutoHyphens/>
        <w:ind w:left="1440" w:hanging="720"/>
        <w:jc w:val="both"/>
        <w:rPr>
          <w:rFonts w:ascii="Arial" w:hAnsi="Arial"/>
          <w:sz w:val="24"/>
          <w:szCs w:val="24"/>
        </w:rPr>
      </w:pPr>
    </w:p>
    <w:p w14:paraId="329F153B" w14:textId="77777777" w:rsidR="00994637" w:rsidRDefault="00994637">
      <w:pPr>
        <w:pStyle w:val="Heading1"/>
        <w:keepNext w:val="0"/>
        <w:numPr>
          <w:ilvl w:val="0"/>
          <w:numId w:val="7"/>
        </w:numPr>
        <w:tabs>
          <w:tab w:val="num" w:pos="720"/>
        </w:tabs>
        <w:suppressAutoHyphens/>
        <w:ind w:left="720" w:hanging="720"/>
        <w:jc w:val="both"/>
        <w:rPr>
          <w:rFonts w:ascii="Arial" w:hAnsi="Arial"/>
          <w:szCs w:val="24"/>
        </w:rPr>
      </w:pPr>
      <w:bookmarkStart w:id="65" w:name="_Ref73347484"/>
      <w:r>
        <w:rPr>
          <w:rFonts w:ascii="Arial" w:hAnsi="Arial"/>
          <w:szCs w:val="24"/>
        </w:rPr>
        <w:t>DISPUTE RESOLUTION</w:t>
      </w:r>
      <w:bookmarkEnd w:id="65"/>
    </w:p>
    <w:p w14:paraId="1BFE4131" w14:textId="66343276" w:rsidR="00994637" w:rsidRDefault="00994637">
      <w:pPr>
        <w:pStyle w:val="Heading2"/>
        <w:keepNext w:val="0"/>
        <w:numPr>
          <w:ilvl w:val="1"/>
          <w:numId w:val="7"/>
        </w:numPr>
        <w:suppressAutoHyphens/>
        <w:ind w:left="720" w:hanging="720"/>
        <w:jc w:val="both"/>
        <w:rPr>
          <w:rFonts w:ascii="Arial" w:hAnsi="Arial"/>
          <w:szCs w:val="24"/>
        </w:rPr>
      </w:pPr>
      <w:r>
        <w:rPr>
          <w:rFonts w:ascii="Arial" w:hAnsi="Arial"/>
          <w:szCs w:val="24"/>
        </w:rPr>
        <w:t>A party will not commence arbitration or court proceedings (except proceedings seeking interlocutory relief) about a dispute, difference, question or claim arising out of this Agreement (</w:t>
      </w:r>
      <w:r w:rsidRPr="00F50ACE">
        <w:rPr>
          <w:rFonts w:ascii="Arial" w:hAnsi="Arial"/>
          <w:b/>
          <w:szCs w:val="24"/>
        </w:rPr>
        <w:t>Dispute</w:t>
      </w:r>
      <w:r>
        <w:rPr>
          <w:rFonts w:ascii="Arial" w:hAnsi="Arial"/>
          <w:szCs w:val="24"/>
        </w:rPr>
        <w:t>) unless it has complied with this clause.</w:t>
      </w:r>
    </w:p>
    <w:p w14:paraId="0417B698" w14:textId="09417DE9" w:rsidR="00994637" w:rsidRDefault="00994637">
      <w:pPr>
        <w:pStyle w:val="Heading2"/>
        <w:keepNext w:val="0"/>
        <w:numPr>
          <w:ilvl w:val="1"/>
          <w:numId w:val="7"/>
        </w:numPr>
        <w:suppressAutoHyphens/>
        <w:ind w:left="720" w:hanging="720"/>
        <w:jc w:val="both"/>
        <w:rPr>
          <w:rFonts w:ascii="Arial" w:hAnsi="Arial"/>
          <w:szCs w:val="24"/>
        </w:rPr>
      </w:pPr>
      <w:r>
        <w:rPr>
          <w:rFonts w:ascii="Arial" w:hAnsi="Arial"/>
          <w:szCs w:val="24"/>
        </w:rPr>
        <w:t>A party claiming a Dispute has arisen will notify the other party giving details of the Dispute (</w:t>
      </w:r>
      <w:r w:rsidRPr="00F50ACE">
        <w:rPr>
          <w:rFonts w:ascii="Arial" w:hAnsi="Arial"/>
          <w:b/>
          <w:szCs w:val="24"/>
        </w:rPr>
        <w:t>Notification</w:t>
      </w:r>
      <w:r>
        <w:rPr>
          <w:rFonts w:ascii="Arial" w:hAnsi="Arial"/>
          <w:szCs w:val="24"/>
        </w:rPr>
        <w:t>).</w:t>
      </w:r>
    </w:p>
    <w:p w14:paraId="1CC484C4" w14:textId="6C2751B5" w:rsidR="00994637" w:rsidRDefault="00994637">
      <w:pPr>
        <w:pStyle w:val="Heading2"/>
        <w:keepNext w:val="0"/>
        <w:numPr>
          <w:ilvl w:val="1"/>
          <w:numId w:val="7"/>
        </w:numPr>
        <w:suppressAutoHyphens/>
        <w:ind w:left="720" w:hanging="720"/>
        <w:jc w:val="both"/>
        <w:rPr>
          <w:rFonts w:ascii="Arial" w:hAnsi="Arial"/>
          <w:szCs w:val="24"/>
        </w:rPr>
      </w:pPr>
      <w:r>
        <w:rPr>
          <w:rFonts w:ascii="Arial" w:hAnsi="Arial"/>
          <w:szCs w:val="24"/>
        </w:rPr>
        <w:t>On receipt of a Notification each party will refer the Dispute for resolution by a person with authority to resolve such a dispute.</w:t>
      </w:r>
    </w:p>
    <w:p w14:paraId="3A2618BD" w14:textId="52E5D59D" w:rsidR="00994637" w:rsidRPr="007F0E57" w:rsidRDefault="00994637">
      <w:pPr>
        <w:pStyle w:val="Heading2"/>
        <w:keepNext w:val="0"/>
        <w:numPr>
          <w:ilvl w:val="1"/>
          <w:numId w:val="7"/>
        </w:numPr>
        <w:suppressAutoHyphens/>
        <w:ind w:left="720" w:hanging="720"/>
        <w:jc w:val="both"/>
        <w:rPr>
          <w:rFonts w:ascii="Arial" w:hAnsi="Arial"/>
          <w:szCs w:val="24"/>
        </w:rPr>
      </w:pPr>
      <w:r w:rsidRPr="007F0E57">
        <w:rPr>
          <w:rFonts w:ascii="Arial" w:hAnsi="Arial"/>
          <w:szCs w:val="24"/>
        </w:rPr>
        <w:lastRenderedPageBreak/>
        <w:t xml:space="preserve">If the Dispute is not resolved under clause 21.3 within thirty days (or longer period as agreed between the parties) of the Notification, the parties </w:t>
      </w:r>
      <w:r w:rsidR="003C7932">
        <w:rPr>
          <w:rFonts w:ascii="Arial" w:hAnsi="Arial"/>
          <w:szCs w:val="24"/>
        </w:rPr>
        <w:t>may</w:t>
      </w:r>
      <w:r w:rsidR="003C7932" w:rsidRPr="007F0E57">
        <w:rPr>
          <w:rFonts w:ascii="Arial" w:hAnsi="Arial"/>
          <w:szCs w:val="24"/>
        </w:rPr>
        <w:t xml:space="preserve"> </w:t>
      </w:r>
      <w:r w:rsidRPr="007F0E57">
        <w:rPr>
          <w:rFonts w:ascii="Arial" w:hAnsi="Arial"/>
          <w:szCs w:val="24"/>
        </w:rPr>
        <w:t xml:space="preserve">refer the Dispute for mediation by the Australian Centre </w:t>
      </w:r>
      <w:r w:rsidR="00001411">
        <w:rPr>
          <w:rFonts w:ascii="Arial" w:hAnsi="Arial"/>
          <w:szCs w:val="24"/>
        </w:rPr>
        <w:t xml:space="preserve">for International Commercial Arbitration </w:t>
      </w:r>
      <w:r w:rsidRPr="007F0E57">
        <w:rPr>
          <w:rFonts w:ascii="Arial" w:hAnsi="Arial"/>
          <w:szCs w:val="24"/>
        </w:rPr>
        <w:t>Limited (</w:t>
      </w:r>
      <w:r w:rsidRPr="00F50ACE">
        <w:rPr>
          <w:rFonts w:ascii="Arial" w:hAnsi="Arial"/>
          <w:b/>
          <w:szCs w:val="24"/>
        </w:rPr>
        <w:t>A</w:t>
      </w:r>
      <w:r w:rsidR="00001411">
        <w:rPr>
          <w:rFonts w:ascii="Arial" w:hAnsi="Arial"/>
          <w:b/>
          <w:szCs w:val="24"/>
        </w:rPr>
        <w:t>CICA</w:t>
      </w:r>
      <w:r w:rsidRPr="007F0E57">
        <w:rPr>
          <w:rFonts w:ascii="Arial" w:hAnsi="Arial"/>
          <w:szCs w:val="24"/>
        </w:rPr>
        <w:t xml:space="preserve">) for resolution in accordance with the </w:t>
      </w:r>
      <w:r w:rsidR="00001411">
        <w:rPr>
          <w:rFonts w:ascii="Arial" w:hAnsi="Arial"/>
          <w:szCs w:val="24"/>
        </w:rPr>
        <w:t xml:space="preserve">ACICA </w:t>
      </w:r>
      <w:r w:rsidRPr="007F0E57">
        <w:rPr>
          <w:rFonts w:ascii="Arial" w:hAnsi="Arial"/>
          <w:szCs w:val="24"/>
        </w:rPr>
        <w:t xml:space="preserve">Mediation </w:t>
      </w:r>
      <w:r w:rsidR="00001411">
        <w:rPr>
          <w:rFonts w:ascii="Arial" w:hAnsi="Arial"/>
          <w:szCs w:val="24"/>
        </w:rPr>
        <w:t>Rules</w:t>
      </w:r>
      <w:r w:rsidRPr="007F0E57">
        <w:rPr>
          <w:rFonts w:ascii="Arial" w:hAnsi="Arial"/>
          <w:szCs w:val="24"/>
        </w:rPr>
        <w:t>, or such other mediation as is agreed by the parties.</w:t>
      </w:r>
      <w:r w:rsidR="007F0E57" w:rsidRPr="007F0E57">
        <w:rPr>
          <w:rFonts w:ascii="Arial" w:hAnsi="Arial"/>
          <w:szCs w:val="24"/>
        </w:rPr>
        <w:t xml:space="preserve"> The costs of any mediation are to be borne equally between the parties. Each party will bear its own costs of complying with this clause </w:t>
      </w:r>
      <w:r w:rsidR="00001411">
        <w:rPr>
          <w:rFonts w:ascii="Arial" w:hAnsi="Arial"/>
          <w:szCs w:val="24"/>
        </w:rPr>
        <w:fldChar w:fldCharType="begin"/>
      </w:r>
      <w:r w:rsidR="00001411">
        <w:rPr>
          <w:rFonts w:ascii="Arial" w:hAnsi="Arial"/>
          <w:szCs w:val="24"/>
        </w:rPr>
        <w:instrText xml:space="preserve"> REF _Ref73347484 \r \h </w:instrText>
      </w:r>
      <w:r w:rsidR="00001411">
        <w:rPr>
          <w:rFonts w:ascii="Arial" w:hAnsi="Arial"/>
          <w:szCs w:val="24"/>
        </w:rPr>
      </w:r>
      <w:r w:rsidR="00001411">
        <w:rPr>
          <w:rFonts w:ascii="Arial" w:hAnsi="Arial"/>
          <w:szCs w:val="24"/>
        </w:rPr>
        <w:fldChar w:fldCharType="separate"/>
      </w:r>
      <w:r w:rsidR="00692AA3">
        <w:rPr>
          <w:rFonts w:ascii="Arial" w:hAnsi="Arial"/>
          <w:szCs w:val="24"/>
        </w:rPr>
        <w:t>21</w:t>
      </w:r>
      <w:r w:rsidR="00001411">
        <w:rPr>
          <w:rFonts w:ascii="Arial" w:hAnsi="Arial"/>
          <w:szCs w:val="24"/>
        </w:rPr>
        <w:fldChar w:fldCharType="end"/>
      </w:r>
      <w:r w:rsidR="007F0E57" w:rsidRPr="007F0E57">
        <w:rPr>
          <w:rFonts w:ascii="Arial" w:hAnsi="Arial"/>
          <w:szCs w:val="24"/>
        </w:rPr>
        <w:t>.</w:t>
      </w:r>
    </w:p>
    <w:p w14:paraId="628FD3B7" w14:textId="6584FBE2" w:rsidR="00994637" w:rsidRPr="00CE7365" w:rsidRDefault="007F0E57">
      <w:pPr>
        <w:pStyle w:val="Heading2"/>
        <w:keepNext w:val="0"/>
        <w:numPr>
          <w:ilvl w:val="1"/>
          <w:numId w:val="7"/>
        </w:numPr>
        <w:suppressAutoHyphens/>
        <w:ind w:left="720" w:hanging="720"/>
        <w:jc w:val="both"/>
        <w:rPr>
          <w:rFonts w:ascii="Arial" w:hAnsi="Arial"/>
          <w:szCs w:val="24"/>
        </w:rPr>
      </w:pPr>
      <w:r w:rsidRPr="00CE7365">
        <w:rPr>
          <w:rFonts w:ascii="Arial" w:hAnsi="Arial"/>
          <w:szCs w:val="24"/>
        </w:rPr>
        <w:t>I</w:t>
      </w:r>
      <w:r w:rsidR="00994637" w:rsidRPr="00CE7365">
        <w:rPr>
          <w:rFonts w:ascii="Arial" w:hAnsi="Arial"/>
          <w:szCs w:val="24"/>
        </w:rPr>
        <w:t xml:space="preserve">f the Dispute is not resolved under clause 21.4 within thirty days (or longer period agreed by the parties) of referral to </w:t>
      </w:r>
      <w:r w:rsidR="00001411">
        <w:rPr>
          <w:rFonts w:ascii="Arial" w:hAnsi="Arial"/>
          <w:szCs w:val="24"/>
        </w:rPr>
        <w:t>ACICA</w:t>
      </w:r>
      <w:r w:rsidR="00CE7365" w:rsidRPr="00F50ACE">
        <w:rPr>
          <w:rFonts w:ascii="Arial" w:hAnsi="Arial"/>
          <w:szCs w:val="24"/>
        </w:rPr>
        <w:t>, if the parties are unable to agree to refer the dispute or a resolution is not reached</w:t>
      </w:r>
      <w:r w:rsidR="00994637" w:rsidRPr="00CE7365">
        <w:rPr>
          <w:rFonts w:ascii="Arial" w:hAnsi="Arial"/>
          <w:szCs w:val="24"/>
        </w:rPr>
        <w:t>, either party may initiate proceedings in a court.</w:t>
      </w:r>
      <w:r w:rsidRPr="00CE7365">
        <w:rPr>
          <w:rFonts w:ascii="Arial" w:hAnsi="Arial"/>
          <w:szCs w:val="24"/>
        </w:rPr>
        <w:t xml:space="preserve"> </w:t>
      </w:r>
    </w:p>
    <w:p w14:paraId="42B9F124" w14:textId="15AE84F8" w:rsidR="00994637" w:rsidRDefault="00994637">
      <w:pPr>
        <w:pStyle w:val="Heading2"/>
        <w:keepNext w:val="0"/>
        <w:numPr>
          <w:ilvl w:val="1"/>
          <w:numId w:val="7"/>
        </w:numPr>
        <w:suppressAutoHyphens/>
        <w:ind w:left="720" w:hanging="720"/>
        <w:jc w:val="both"/>
        <w:rPr>
          <w:rFonts w:ascii="Arial" w:hAnsi="Arial"/>
          <w:szCs w:val="24"/>
        </w:rPr>
      </w:pPr>
      <w:r>
        <w:rPr>
          <w:rFonts w:ascii="Arial" w:hAnsi="Arial"/>
          <w:szCs w:val="24"/>
        </w:rPr>
        <w:t>Despite the existence of a dispute, each party will (unless requested not to do so) continue to perform its obligations under this Agreement.</w:t>
      </w:r>
    </w:p>
    <w:p w14:paraId="7264CDDD" w14:textId="39BFEBD0" w:rsidR="00994637" w:rsidRDefault="00994637">
      <w:pPr>
        <w:pStyle w:val="Heading2"/>
        <w:keepNext w:val="0"/>
        <w:numPr>
          <w:ilvl w:val="1"/>
          <w:numId w:val="7"/>
        </w:numPr>
        <w:suppressAutoHyphens/>
        <w:ind w:left="720" w:hanging="720"/>
        <w:jc w:val="both"/>
        <w:rPr>
          <w:rFonts w:ascii="Arial" w:hAnsi="Arial"/>
          <w:szCs w:val="24"/>
        </w:rPr>
      </w:pPr>
      <w:r>
        <w:rPr>
          <w:rFonts w:ascii="Arial" w:hAnsi="Arial"/>
          <w:szCs w:val="24"/>
        </w:rPr>
        <w:t xml:space="preserve">Termination of the Agreement under </w:t>
      </w:r>
      <w:r w:rsidR="00B826AF">
        <w:rPr>
          <w:rFonts w:ascii="Arial" w:hAnsi="Arial"/>
          <w:szCs w:val="24"/>
        </w:rPr>
        <w:t xml:space="preserve">clause </w:t>
      </w:r>
      <w:r>
        <w:rPr>
          <w:rFonts w:ascii="Arial" w:hAnsi="Arial"/>
          <w:szCs w:val="24"/>
        </w:rPr>
        <w:t>14 is not considered a dispute between the parties within this clause 21 and does not give rise to a right of a party to seek resolution of the matter under this clause 21.</w:t>
      </w:r>
    </w:p>
    <w:p w14:paraId="51D61891" w14:textId="77777777" w:rsidR="00161A5B" w:rsidRPr="00161A5B" w:rsidRDefault="00161A5B" w:rsidP="00161A5B"/>
    <w:p w14:paraId="1D79476C" w14:textId="77777777" w:rsidR="00994637" w:rsidRDefault="00994637">
      <w:pPr>
        <w:pStyle w:val="Heading1"/>
        <w:keepNext w:val="0"/>
        <w:numPr>
          <w:ilvl w:val="0"/>
          <w:numId w:val="7"/>
        </w:numPr>
        <w:tabs>
          <w:tab w:val="num" w:pos="720"/>
        </w:tabs>
        <w:suppressAutoHyphens/>
        <w:ind w:left="720" w:hanging="720"/>
        <w:jc w:val="both"/>
        <w:rPr>
          <w:rFonts w:ascii="Arial" w:hAnsi="Arial"/>
          <w:b w:val="0"/>
          <w:szCs w:val="24"/>
        </w:rPr>
      </w:pPr>
      <w:r>
        <w:rPr>
          <w:rFonts w:ascii="Arial" w:hAnsi="Arial"/>
          <w:szCs w:val="24"/>
        </w:rPr>
        <w:t>COSTS</w:t>
      </w:r>
    </w:p>
    <w:p w14:paraId="50B5BE6B" w14:textId="77777777" w:rsidR="00994637" w:rsidRDefault="00994637">
      <w:pPr>
        <w:pStyle w:val="Heading2"/>
        <w:keepNext w:val="0"/>
        <w:numPr>
          <w:ilvl w:val="1"/>
          <w:numId w:val="7"/>
        </w:numPr>
        <w:tabs>
          <w:tab w:val="clear" w:pos="2845"/>
          <w:tab w:val="num" w:pos="0"/>
        </w:tabs>
        <w:suppressAutoHyphens/>
        <w:ind w:left="709" w:hanging="709"/>
        <w:jc w:val="both"/>
        <w:rPr>
          <w:rFonts w:ascii="Arial" w:hAnsi="Arial"/>
          <w:szCs w:val="24"/>
        </w:rPr>
      </w:pPr>
      <w:r>
        <w:rPr>
          <w:rFonts w:ascii="Arial" w:hAnsi="Arial"/>
          <w:szCs w:val="24"/>
        </w:rPr>
        <w:tab/>
        <w:t>Each party must meet or pay its own legal costs and disbursements in respect of the preparation, negotiation and execution of this Agreement.</w:t>
      </w:r>
    </w:p>
    <w:p w14:paraId="0DD98C65" w14:textId="77777777" w:rsidR="00994637" w:rsidRDefault="00994637" w:rsidP="00994637">
      <w:pPr>
        <w:tabs>
          <w:tab w:val="left" w:pos="720"/>
        </w:tabs>
        <w:ind w:left="1440" w:hanging="1440"/>
        <w:jc w:val="both"/>
        <w:rPr>
          <w:rFonts w:ascii="Arial" w:hAnsi="Arial"/>
          <w:sz w:val="24"/>
          <w:szCs w:val="24"/>
        </w:rPr>
      </w:pPr>
    </w:p>
    <w:p w14:paraId="6DEBAD5F" w14:textId="77777777" w:rsidR="00994637" w:rsidRDefault="00994637">
      <w:pPr>
        <w:pStyle w:val="Heading1"/>
        <w:keepNext w:val="0"/>
        <w:numPr>
          <w:ilvl w:val="0"/>
          <w:numId w:val="7"/>
        </w:numPr>
        <w:tabs>
          <w:tab w:val="num" w:pos="720"/>
        </w:tabs>
        <w:suppressAutoHyphens/>
        <w:ind w:left="720" w:hanging="720"/>
        <w:jc w:val="both"/>
        <w:rPr>
          <w:rFonts w:ascii="Arial" w:hAnsi="Arial"/>
          <w:szCs w:val="24"/>
        </w:rPr>
      </w:pPr>
      <w:r>
        <w:rPr>
          <w:rFonts w:ascii="Arial" w:hAnsi="Arial"/>
          <w:szCs w:val="24"/>
        </w:rPr>
        <w:t>CONFLICT OF INTEREST</w:t>
      </w:r>
    </w:p>
    <w:p w14:paraId="0566F593" w14:textId="77777777" w:rsidR="00994637" w:rsidRDefault="00994637">
      <w:pPr>
        <w:pStyle w:val="Heading2"/>
        <w:keepNext w:val="0"/>
        <w:numPr>
          <w:ilvl w:val="1"/>
          <w:numId w:val="7"/>
        </w:numPr>
        <w:suppressAutoHyphens/>
        <w:ind w:left="720" w:hanging="720"/>
        <w:jc w:val="both"/>
        <w:rPr>
          <w:rFonts w:ascii="Arial" w:hAnsi="Arial"/>
          <w:szCs w:val="24"/>
        </w:rPr>
      </w:pPr>
      <w:r>
        <w:rPr>
          <w:rFonts w:ascii="Arial" w:hAnsi="Arial"/>
          <w:szCs w:val="24"/>
        </w:rPr>
        <w:t>The Contractor warrants that it has no, and for the term of the Agreement, will not have any, duties or interests that create, or might reasonably be anticipated to create, a conflict with its duties and obligations under this Agreement.</w:t>
      </w:r>
    </w:p>
    <w:p w14:paraId="59E7B6C8" w14:textId="78EBB82F" w:rsidR="00994637" w:rsidRDefault="00994637">
      <w:pPr>
        <w:pStyle w:val="Heading2"/>
        <w:keepNext w:val="0"/>
        <w:numPr>
          <w:ilvl w:val="1"/>
          <w:numId w:val="7"/>
        </w:numPr>
        <w:suppressAutoHyphens/>
        <w:ind w:left="720" w:hanging="720"/>
        <w:jc w:val="both"/>
        <w:rPr>
          <w:rFonts w:ascii="Arial" w:hAnsi="Arial"/>
          <w:szCs w:val="24"/>
        </w:rPr>
      </w:pPr>
      <w:r>
        <w:rPr>
          <w:rFonts w:ascii="Arial" w:hAnsi="Arial"/>
          <w:szCs w:val="24"/>
        </w:rPr>
        <w:t>If a conflict of interest arises, or appears likely to arise during the term of this Agreement, the Contractor must</w:t>
      </w:r>
      <w:r w:rsidR="007575EA">
        <w:rPr>
          <w:rFonts w:ascii="Arial" w:hAnsi="Arial"/>
          <w:szCs w:val="24"/>
        </w:rPr>
        <w:t>:</w:t>
      </w:r>
    </w:p>
    <w:p w14:paraId="295C0135" w14:textId="77777777" w:rsidR="00994637" w:rsidRDefault="00994637" w:rsidP="00994637">
      <w:pPr>
        <w:pStyle w:val="BodyText"/>
        <w:spacing w:before="240"/>
        <w:ind w:left="1440" w:hanging="720"/>
        <w:rPr>
          <w:rFonts w:ascii="Arial" w:hAnsi="Arial" w:cs="Arial"/>
        </w:rPr>
      </w:pPr>
      <w:r>
        <w:rPr>
          <w:rFonts w:ascii="Arial" w:hAnsi="Arial" w:cs="Arial"/>
        </w:rPr>
        <w:t>(a)</w:t>
      </w:r>
      <w:r>
        <w:rPr>
          <w:rFonts w:ascii="Arial" w:hAnsi="Arial" w:cs="Arial"/>
        </w:rPr>
        <w:tab/>
        <w:t xml:space="preserve">notify </w:t>
      </w:r>
      <w:r>
        <w:rPr>
          <w:rFonts w:ascii="Arial" w:hAnsi="Arial"/>
          <w:szCs w:val="24"/>
        </w:rPr>
        <w:t>ACARA</w:t>
      </w:r>
      <w:r>
        <w:rPr>
          <w:rFonts w:ascii="Arial" w:hAnsi="Arial" w:cs="Arial"/>
        </w:rPr>
        <w:t xml:space="preserve"> immediately in writing;</w:t>
      </w:r>
    </w:p>
    <w:p w14:paraId="49A70CF8" w14:textId="77777777" w:rsidR="00994637" w:rsidRDefault="00994637" w:rsidP="00994637">
      <w:pPr>
        <w:pStyle w:val="BodyText"/>
        <w:spacing w:before="240"/>
        <w:ind w:left="1440" w:hanging="720"/>
        <w:rPr>
          <w:rFonts w:ascii="Arial" w:hAnsi="Arial" w:cs="Arial"/>
        </w:rPr>
      </w:pPr>
      <w:r>
        <w:rPr>
          <w:rFonts w:ascii="Arial" w:hAnsi="Arial" w:cs="Arial"/>
        </w:rPr>
        <w:t>(b)</w:t>
      </w:r>
      <w:r>
        <w:rPr>
          <w:rFonts w:ascii="Arial" w:hAnsi="Arial" w:cs="Arial"/>
        </w:rPr>
        <w:tab/>
        <w:t xml:space="preserve">make full disclosure of all relevant information relating to the conflict of interest; and </w:t>
      </w:r>
    </w:p>
    <w:p w14:paraId="28A96135" w14:textId="77777777" w:rsidR="00994637" w:rsidRDefault="00994637" w:rsidP="00994637">
      <w:pPr>
        <w:pStyle w:val="BodyText"/>
        <w:spacing w:before="240"/>
        <w:ind w:left="1440" w:hanging="720"/>
        <w:rPr>
          <w:rFonts w:ascii="Arial" w:hAnsi="Arial" w:cs="Arial"/>
          <w:szCs w:val="24"/>
        </w:rPr>
      </w:pPr>
      <w:r>
        <w:rPr>
          <w:rFonts w:ascii="Arial" w:hAnsi="Arial" w:cs="Arial"/>
        </w:rPr>
        <w:t>(c)</w:t>
      </w:r>
      <w:r>
        <w:rPr>
          <w:rFonts w:ascii="Arial" w:hAnsi="Arial" w:cs="Arial"/>
        </w:rPr>
        <w:tab/>
      </w:r>
      <w:r>
        <w:rPr>
          <w:rFonts w:ascii="Arial" w:hAnsi="Arial" w:cs="Arial"/>
          <w:szCs w:val="24"/>
        </w:rPr>
        <w:t xml:space="preserve">take such steps as </w:t>
      </w:r>
      <w:r>
        <w:rPr>
          <w:rFonts w:ascii="Arial" w:hAnsi="Arial"/>
          <w:szCs w:val="24"/>
        </w:rPr>
        <w:t>ACARA</w:t>
      </w:r>
      <w:r>
        <w:rPr>
          <w:rFonts w:ascii="Arial" w:hAnsi="Arial" w:cs="Arial"/>
          <w:szCs w:val="24"/>
        </w:rPr>
        <w:t xml:space="preserve"> may responsibly require </w:t>
      </w:r>
      <w:proofErr w:type="gramStart"/>
      <w:r>
        <w:rPr>
          <w:rFonts w:ascii="Arial" w:hAnsi="Arial" w:cs="Arial"/>
          <w:szCs w:val="24"/>
        </w:rPr>
        <w:t>to resolve</w:t>
      </w:r>
      <w:proofErr w:type="gramEnd"/>
      <w:r>
        <w:rPr>
          <w:rFonts w:ascii="Arial" w:hAnsi="Arial" w:cs="Arial"/>
          <w:szCs w:val="24"/>
        </w:rPr>
        <w:t xml:space="preserve"> or otherwise deal with the conflict.</w:t>
      </w:r>
    </w:p>
    <w:p w14:paraId="5FA25AAA" w14:textId="6ED16372" w:rsidR="00994637" w:rsidRDefault="007575EA">
      <w:pPr>
        <w:pStyle w:val="Heading2"/>
        <w:keepNext w:val="0"/>
        <w:numPr>
          <w:ilvl w:val="1"/>
          <w:numId w:val="7"/>
        </w:numPr>
        <w:suppressAutoHyphens/>
        <w:ind w:left="720" w:hanging="720"/>
        <w:jc w:val="both"/>
        <w:rPr>
          <w:rFonts w:ascii="Arial" w:hAnsi="Arial"/>
          <w:szCs w:val="24"/>
        </w:rPr>
      </w:pPr>
      <w:r w:rsidRPr="00A20E11">
        <w:rPr>
          <w:rFonts w:ascii="Arial" w:hAnsi="Arial"/>
          <w:szCs w:val="24"/>
        </w:rPr>
        <w:t xml:space="preserve">If the Contractor fails to notify ACARA as set out in this clause or does not comply with ACARA’s reasonable requirements to resolve or deal with the conflict, ACARA may terminate this Agreement in accordance with clause </w:t>
      </w:r>
      <w:r w:rsidR="00CE7365" w:rsidRPr="00A20E11">
        <w:rPr>
          <w:rFonts w:ascii="Arial" w:hAnsi="Arial"/>
          <w:szCs w:val="24"/>
        </w:rPr>
        <w:t>14.6</w:t>
      </w:r>
      <w:r w:rsidRPr="00A20E11">
        <w:rPr>
          <w:rFonts w:ascii="Arial" w:hAnsi="Arial"/>
          <w:szCs w:val="24"/>
        </w:rPr>
        <w:t>.</w:t>
      </w:r>
    </w:p>
    <w:p w14:paraId="71E10B1D" w14:textId="77777777" w:rsidR="00A20E11" w:rsidRPr="00A20E11" w:rsidRDefault="00A20E11" w:rsidP="00A20E11"/>
    <w:p w14:paraId="727D26B6" w14:textId="77777777" w:rsidR="00994637" w:rsidRDefault="00994637">
      <w:pPr>
        <w:pStyle w:val="Heading1"/>
        <w:keepNext w:val="0"/>
        <w:numPr>
          <w:ilvl w:val="0"/>
          <w:numId w:val="7"/>
        </w:numPr>
        <w:tabs>
          <w:tab w:val="num" w:pos="720"/>
        </w:tabs>
        <w:suppressAutoHyphens/>
        <w:ind w:left="720" w:hanging="720"/>
        <w:jc w:val="both"/>
        <w:rPr>
          <w:rFonts w:ascii="Arial" w:hAnsi="Arial"/>
          <w:szCs w:val="24"/>
        </w:rPr>
      </w:pPr>
      <w:r>
        <w:rPr>
          <w:rFonts w:ascii="Arial" w:hAnsi="Arial"/>
          <w:szCs w:val="24"/>
        </w:rPr>
        <w:t>SPECIFIED PERSONNEL</w:t>
      </w:r>
    </w:p>
    <w:p w14:paraId="46431717" w14:textId="77777777" w:rsidR="00994637" w:rsidRPr="0055226D" w:rsidRDefault="00994637">
      <w:pPr>
        <w:pStyle w:val="Heading2"/>
        <w:keepNext w:val="0"/>
        <w:numPr>
          <w:ilvl w:val="1"/>
          <w:numId w:val="7"/>
        </w:numPr>
        <w:suppressAutoHyphens/>
        <w:ind w:left="720" w:hanging="720"/>
        <w:jc w:val="both"/>
        <w:rPr>
          <w:rFonts w:ascii="Arial" w:hAnsi="Arial" w:cs="Arial"/>
        </w:rPr>
      </w:pPr>
      <w:bookmarkStart w:id="66" w:name="_AGSRef52486842"/>
      <w:bookmarkStart w:id="67" w:name="_AGSRef36401867"/>
      <w:r w:rsidRPr="0010403B">
        <w:rPr>
          <w:rFonts w:ascii="Arial" w:hAnsi="Arial" w:cs="Arial"/>
        </w:rPr>
        <w:t xml:space="preserve">The Contractor agrees that the Specified Personnel will perform work in relation to the Services in accordance with this </w:t>
      </w:r>
      <w:r w:rsidR="000E1981">
        <w:rPr>
          <w:rFonts w:ascii="Arial" w:hAnsi="Arial" w:cs="Arial"/>
        </w:rPr>
        <w:t>Agreement</w:t>
      </w:r>
      <w:r w:rsidRPr="0010403B">
        <w:rPr>
          <w:rFonts w:ascii="Arial" w:hAnsi="Arial" w:cs="Arial"/>
        </w:rPr>
        <w:t>.</w:t>
      </w:r>
      <w:bookmarkEnd w:id="66"/>
      <w:bookmarkEnd w:id="67"/>
    </w:p>
    <w:p w14:paraId="16D9BAAE" w14:textId="41C99FB4" w:rsidR="00994637" w:rsidRDefault="00994637">
      <w:pPr>
        <w:pStyle w:val="Heading2"/>
        <w:keepNext w:val="0"/>
        <w:numPr>
          <w:ilvl w:val="1"/>
          <w:numId w:val="7"/>
        </w:numPr>
        <w:suppressAutoHyphens/>
        <w:ind w:left="720" w:hanging="720"/>
        <w:jc w:val="both"/>
        <w:rPr>
          <w:szCs w:val="24"/>
        </w:rPr>
      </w:pPr>
      <w:bookmarkStart w:id="68" w:name="_AGSRef76711165"/>
      <w:r>
        <w:rPr>
          <w:rFonts w:ascii="Arial" w:hAnsi="Arial" w:cs="Arial"/>
          <w:szCs w:val="24"/>
        </w:rPr>
        <w:lastRenderedPageBreak/>
        <w:t>If Specified Personnel are unable to perform the work as required under clause 24.1, the Contractor agrees to notify ACARA immediately.</w:t>
      </w:r>
      <w:bookmarkEnd w:id="68"/>
    </w:p>
    <w:p w14:paraId="39DB5936" w14:textId="77777777" w:rsidR="00994637" w:rsidRDefault="00994637">
      <w:pPr>
        <w:pStyle w:val="Heading2"/>
        <w:keepNext w:val="0"/>
        <w:numPr>
          <w:ilvl w:val="1"/>
          <w:numId w:val="7"/>
        </w:numPr>
        <w:suppressAutoHyphens/>
        <w:ind w:left="720" w:hanging="720"/>
        <w:jc w:val="both"/>
        <w:rPr>
          <w:szCs w:val="24"/>
        </w:rPr>
      </w:pPr>
      <w:bookmarkStart w:id="69" w:name="_AGSRef5350452"/>
      <w:r>
        <w:rPr>
          <w:rFonts w:ascii="Arial" w:hAnsi="Arial" w:cs="Arial"/>
          <w:szCs w:val="24"/>
        </w:rPr>
        <w:t xml:space="preserve">The Contractor agrees, at the request of ACARA acting in its absolute discretion, to remove </w:t>
      </w:r>
      <w:r w:rsidR="00435C11">
        <w:rPr>
          <w:rFonts w:ascii="Arial" w:hAnsi="Arial" w:cs="Arial"/>
          <w:szCs w:val="24"/>
        </w:rPr>
        <w:t>p</w:t>
      </w:r>
      <w:r>
        <w:rPr>
          <w:rFonts w:ascii="Arial" w:hAnsi="Arial" w:cs="Arial"/>
          <w:szCs w:val="24"/>
        </w:rPr>
        <w:t>ersonnel (including Specified Personnel) from work in relation to the Services.</w:t>
      </w:r>
      <w:bookmarkEnd w:id="69"/>
    </w:p>
    <w:p w14:paraId="1D1FF248" w14:textId="0F02D11D" w:rsidR="00080147" w:rsidRPr="00080147" w:rsidRDefault="00994637">
      <w:pPr>
        <w:pStyle w:val="Heading2"/>
        <w:keepNext w:val="0"/>
        <w:numPr>
          <w:ilvl w:val="1"/>
          <w:numId w:val="7"/>
        </w:numPr>
        <w:suppressAutoHyphens/>
        <w:ind w:left="720" w:hanging="720"/>
        <w:jc w:val="both"/>
        <w:rPr>
          <w:rFonts w:ascii="Arial" w:hAnsi="Arial" w:cs="Arial"/>
          <w:szCs w:val="24"/>
        </w:rPr>
      </w:pPr>
      <w:r>
        <w:rPr>
          <w:rFonts w:ascii="Arial" w:hAnsi="Arial" w:cs="Arial"/>
          <w:szCs w:val="24"/>
        </w:rPr>
        <w:t xml:space="preserve">If clause 24.2 or clause 24.3 applies, the Contractor will provide replacement </w:t>
      </w:r>
      <w:r w:rsidR="00435C11">
        <w:rPr>
          <w:rFonts w:ascii="Arial" w:hAnsi="Arial" w:cs="Arial"/>
          <w:szCs w:val="24"/>
        </w:rPr>
        <w:t>p</w:t>
      </w:r>
      <w:r>
        <w:rPr>
          <w:rFonts w:ascii="Arial" w:hAnsi="Arial" w:cs="Arial"/>
          <w:szCs w:val="24"/>
        </w:rPr>
        <w:t>ersonnel acceptable to ACARA at no additional cost and at the earliest opportunity.</w:t>
      </w:r>
    </w:p>
    <w:p w14:paraId="6D9E6C0D" w14:textId="7CD00840" w:rsidR="00080147" w:rsidRPr="00080147" w:rsidRDefault="00080147">
      <w:pPr>
        <w:pStyle w:val="Heading2"/>
        <w:keepNext w:val="0"/>
        <w:numPr>
          <w:ilvl w:val="1"/>
          <w:numId w:val="7"/>
        </w:numPr>
        <w:suppressAutoHyphens/>
        <w:ind w:left="720" w:hanging="720"/>
        <w:jc w:val="both"/>
        <w:rPr>
          <w:rFonts w:ascii="Arial" w:hAnsi="Arial" w:cs="Arial"/>
          <w:szCs w:val="24"/>
        </w:rPr>
      </w:pPr>
      <w:r w:rsidRPr="00080147">
        <w:rPr>
          <w:rFonts w:ascii="Arial" w:hAnsi="Arial" w:cs="Arial"/>
          <w:szCs w:val="24"/>
        </w:rPr>
        <w:t xml:space="preserve">The </w:t>
      </w:r>
      <w:r>
        <w:rPr>
          <w:rFonts w:ascii="Arial" w:hAnsi="Arial" w:cs="Arial"/>
          <w:szCs w:val="24"/>
        </w:rPr>
        <w:t>Contractor</w:t>
      </w:r>
      <w:r w:rsidRPr="00080147">
        <w:rPr>
          <w:rFonts w:ascii="Arial" w:hAnsi="Arial" w:cs="Arial"/>
          <w:szCs w:val="24"/>
        </w:rPr>
        <w:t xml:space="preserve"> is fully responsible for the performance of the Services and for ensuring compliance with the requirements of this </w:t>
      </w:r>
      <w:r>
        <w:rPr>
          <w:rFonts w:ascii="Arial" w:hAnsi="Arial" w:cs="Arial"/>
          <w:szCs w:val="24"/>
        </w:rPr>
        <w:t>Agreement</w:t>
      </w:r>
      <w:r w:rsidRPr="00080147">
        <w:rPr>
          <w:rFonts w:ascii="Arial" w:hAnsi="Arial" w:cs="Arial"/>
          <w:szCs w:val="24"/>
        </w:rPr>
        <w:t xml:space="preserve"> and will not be relieved of that responsibility because of any</w:t>
      </w:r>
      <w:r>
        <w:rPr>
          <w:rFonts w:ascii="Arial" w:hAnsi="Arial" w:cs="Arial"/>
          <w:szCs w:val="24"/>
        </w:rPr>
        <w:t xml:space="preserve"> acceptance by ACARA of </w:t>
      </w:r>
      <w:r w:rsidR="00CE7365">
        <w:rPr>
          <w:rFonts w:ascii="Arial" w:hAnsi="Arial" w:cs="Arial"/>
          <w:szCs w:val="24"/>
        </w:rPr>
        <w:t>replacement</w:t>
      </w:r>
      <w:r w:rsidR="006850FB">
        <w:rPr>
          <w:rFonts w:ascii="Arial" w:hAnsi="Arial" w:cs="Arial"/>
          <w:szCs w:val="24"/>
        </w:rPr>
        <w:t xml:space="preserve"> </w:t>
      </w:r>
      <w:r>
        <w:rPr>
          <w:rFonts w:ascii="Arial" w:hAnsi="Arial" w:cs="Arial"/>
          <w:szCs w:val="24"/>
        </w:rPr>
        <w:t>Specified Personnel.</w:t>
      </w:r>
    </w:p>
    <w:p w14:paraId="52C4044C" w14:textId="77777777" w:rsidR="00994637" w:rsidRDefault="00994637" w:rsidP="00994637">
      <w:pPr>
        <w:jc w:val="both"/>
        <w:rPr>
          <w:rFonts w:ascii="Arial" w:hAnsi="Arial" w:cs="Arial"/>
          <w:b/>
          <w:sz w:val="24"/>
          <w:szCs w:val="24"/>
        </w:rPr>
      </w:pPr>
    </w:p>
    <w:p w14:paraId="44E5A875" w14:textId="77777777" w:rsidR="00994637" w:rsidRDefault="00994637">
      <w:pPr>
        <w:pStyle w:val="Heading1"/>
        <w:keepNext w:val="0"/>
        <w:numPr>
          <w:ilvl w:val="0"/>
          <w:numId w:val="7"/>
        </w:numPr>
        <w:tabs>
          <w:tab w:val="num" w:pos="720"/>
        </w:tabs>
        <w:suppressAutoHyphens/>
        <w:ind w:left="720" w:hanging="720"/>
        <w:jc w:val="both"/>
        <w:rPr>
          <w:rFonts w:ascii="Arial" w:hAnsi="Arial" w:cs="Arial"/>
        </w:rPr>
      </w:pPr>
      <w:r>
        <w:rPr>
          <w:rFonts w:ascii="Arial" w:hAnsi="Arial" w:cs="Arial"/>
        </w:rPr>
        <w:t>Access to documents</w:t>
      </w:r>
    </w:p>
    <w:p w14:paraId="397C69F8" w14:textId="77777777" w:rsidR="00994637" w:rsidRDefault="00994637">
      <w:pPr>
        <w:pStyle w:val="Heading2"/>
        <w:keepNext w:val="0"/>
        <w:numPr>
          <w:ilvl w:val="1"/>
          <w:numId w:val="7"/>
        </w:numPr>
        <w:suppressAutoHyphens/>
        <w:ind w:left="720" w:hanging="720"/>
        <w:jc w:val="both"/>
        <w:rPr>
          <w:rFonts w:ascii="Arial" w:hAnsi="Arial" w:cs="Arial"/>
        </w:rPr>
      </w:pPr>
      <w:r>
        <w:rPr>
          <w:rFonts w:ascii="Arial" w:hAnsi="Arial" w:cs="Arial"/>
        </w:rPr>
        <w:t xml:space="preserve">In this clause, ‘document’ and ‘Commonwealth contract’ have the same meaning as in the </w:t>
      </w:r>
      <w:r>
        <w:rPr>
          <w:rStyle w:val="HTMLCite"/>
          <w:rFonts w:ascii="Arial" w:hAnsi="Arial" w:cs="Arial"/>
        </w:rPr>
        <w:t>Freedom of Information Act 1982</w:t>
      </w:r>
      <w:r>
        <w:rPr>
          <w:rFonts w:ascii="Arial" w:hAnsi="Arial" w:cs="Arial"/>
        </w:rPr>
        <w:t xml:space="preserve"> (</w:t>
      </w:r>
      <w:proofErr w:type="spellStart"/>
      <w:r>
        <w:rPr>
          <w:rFonts w:ascii="Arial" w:hAnsi="Arial" w:cs="Arial"/>
        </w:rPr>
        <w:t>Cth</w:t>
      </w:r>
      <w:proofErr w:type="spellEnd"/>
      <w:r>
        <w:rPr>
          <w:rFonts w:ascii="Arial" w:hAnsi="Arial" w:cs="Arial"/>
        </w:rPr>
        <w:t>).</w:t>
      </w:r>
    </w:p>
    <w:p w14:paraId="74FA2449" w14:textId="054393AF" w:rsidR="00994637" w:rsidRDefault="00994637">
      <w:pPr>
        <w:pStyle w:val="Heading2"/>
        <w:keepNext w:val="0"/>
        <w:numPr>
          <w:ilvl w:val="1"/>
          <w:numId w:val="7"/>
        </w:numPr>
        <w:suppressAutoHyphens/>
        <w:ind w:left="720" w:hanging="720"/>
        <w:jc w:val="both"/>
        <w:rPr>
          <w:rFonts w:ascii="Arial" w:hAnsi="Arial" w:cs="Arial"/>
        </w:rPr>
      </w:pPr>
      <w:r>
        <w:rPr>
          <w:rFonts w:ascii="Arial" w:hAnsi="Arial" w:cs="Arial"/>
        </w:rPr>
        <w:t xml:space="preserve">The Contractor acknowledges that this </w:t>
      </w:r>
      <w:r w:rsidR="0010331D">
        <w:rPr>
          <w:rFonts w:ascii="Arial" w:hAnsi="Arial" w:cs="Arial"/>
        </w:rPr>
        <w:t xml:space="preserve">Agreement </w:t>
      </w:r>
      <w:r>
        <w:rPr>
          <w:rFonts w:ascii="Arial" w:hAnsi="Arial" w:cs="Arial"/>
        </w:rPr>
        <w:t>is a Commonwealth contract.</w:t>
      </w:r>
    </w:p>
    <w:p w14:paraId="3B4EF284" w14:textId="77777777" w:rsidR="00994637" w:rsidRDefault="00994637">
      <w:pPr>
        <w:pStyle w:val="Heading2"/>
        <w:keepNext w:val="0"/>
        <w:numPr>
          <w:ilvl w:val="1"/>
          <w:numId w:val="7"/>
        </w:numPr>
        <w:suppressAutoHyphens/>
        <w:ind w:left="720" w:hanging="720"/>
        <w:jc w:val="both"/>
        <w:rPr>
          <w:rFonts w:ascii="Arial" w:hAnsi="Arial" w:cs="Arial"/>
        </w:rPr>
      </w:pPr>
      <w:r>
        <w:rPr>
          <w:rFonts w:ascii="Arial" w:hAnsi="Arial" w:cs="Arial"/>
        </w:rPr>
        <w:t xml:space="preserve">Where ACARA has received a request for access to a document created by, or in the possession of, the Contractor or any subcontractor that relates to the performance of this </w:t>
      </w:r>
      <w:r w:rsidR="008A17F3">
        <w:rPr>
          <w:rFonts w:ascii="Arial" w:hAnsi="Arial" w:cs="Arial"/>
        </w:rPr>
        <w:t>Agreement</w:t>
      </w:r>
      <w:r>
        <w:rPr>
          <w:rFonts w:ascii="Arial" w:hAnsi="Arial" w:cs="Arial"/>
        </w:rPr>
        <w:t xml:space="preserve"> (and not to the entry into the </w:t>
      </w:r>
      <w:r w:rsidR="00896A00">
        <w:rPr>
          <w:rFonts w:ascii="Arial" w:hAnsi="Arial" w:cs="Arial"/>
        </w:rPr>
        <w:t>Agreement</w:t>
      </w:r>
      <w:r>
        <w:rPr>
          <w:rFonts w:ascii="Arial" w:hAnsi="Arial" w:cs="Arial"/>
        </w:rPr>
        <w:t>), ACARA may at any time by written notice require the Contractor to provide the document to ACARA and the Contractor must, at no additional cost to ACARA, promptly comply with the notice.</w:t>
      </w:r>
    </w:p>
    <w:p w14:paraId="5EBA7E4E" w14:textId="0C8548D0" w:rsidR="00994637" w:rsidRDefault="00994637">
      <w:pPr>
        <w:pStyle w:val="Heading2"/>
        <w:keepNext w:val="0"/>
        <w:numPr>
          <w:ilvl w:val="1"/>
          <w:numId w:val="7"/>
        </w:numPr>
        <w:suppressAutoHyphens/>
        <w:ind w:left="720" w:hanging="720"/>
        <w:jc w:val="both"/>
        <w:rPr>
          <w:rFonts w:ascii="Arial" w:hAnsi="Arial" w:cs="Arial"/>
        </w:rPr>
      </w:pPr>
      <w:r>
        <w:rPr>
          <w:rFonts w:ascii="Arial" w:hAnsi="Arial" w:cs="Arial"/>
        </w:rPr>
        <w:t xml:space="preserve">The Contractor must include in any subcontract relating to the performance of this </w:t>
      </w:r>
      <w:r w:rsidR="0010331D">
        <w:rPr>
          <w:rFonts w:ascii="Arial" w:hAnsi="Arial" w:cs="Arial"/>
        </w:rPr>
        <w:t xml:space="preserve">Agreement </w:t>
      </w:r>
      <w:r>
        <w:rPr>
          <w:rFonts w:ascii="Arial" w:hAnsi="Arial" w:cs="Arial"/>
        </w:rPr>
        <w:t>provisions that will enable the Contractor to comply with its obligations under this clause 25.</w:t>
      </w:r>
    </w:p>
    <w:p w14:paraId="338C53B3" w14:textId="77777777" w:rsidR="00994637" w:rsidRDefault="00994637" w:rsidP="00994637">
      <w:pPr>
        <w:jc w:val="both"/>
        <w:rPr>
          <w:rFonts w:ascii="Arial" w:hAnsi="Arial"/>
          <w:b/>
          <w:sz w:val="24"/>
          <w:szCs w:val="24"/>
        </w:rPr>
      </w:pPr>
    </w:p>
    <w:p w14:paraId="2973B9F1" w14:textId="77777777" w:rsidR="00994637" w:rsidRDefault="00994637">
      <w:pPr>
        <w:pStyle w:val="Heading1"/>
        <w:keepNext w:val="0"/>
        <w:numPr>
          <w:ilvl w:val="0"/>
          <w:numId w:val="7"/>
        </w:numPr>
        <w:tabs>
          <w:tab w:val="num" w:pos="720"/>
        </w:tabs>
        <w:suppressAutoHyphens/>
        <w:ind w:left="720" w:hanging="720"/>
        <w:jc w:val="both"/>
        <w:rPr>
          <w:rFonts w:ascii="Arial" w:hAnsi="Arial" w:cs="Arial"/>
          <w:szCs w:val="24"/>
        </w:rPr>
      </w:pPr>
      <w:bookmarkStart w:id="70" w:name="_Toc286840079"/>
      <w:bookmarkStart w:id="71" w:name="_Toc252809197"/>
      <w:bookmarkStart w:id="72" w:name="_Toc248823744"/>
      <w:bookmarkStart w:id="73" w:name="_Toc188089289"/>
      <w:bookmarkStart w:id="74" w:name="_Toc175047088"/>
      <w:bookmarkStart w:id="75" w:name="_Toc174434190"/>
      <w:bookmarkStart w:id="76" w:name="_AGSRef41007322"/>
      <w:bookmarkStart w:id="77" w:name="_AGSRef64658713"/>
      <w:bookmarkStart w:id="78" w:name="_AGSRef27827996"/>
      <w:r>
        <w:rPr>
          <w:rFonts w:ascii="Arial" w:hAnsi="Arial" w:cs="Arial"/>
          <w:szCs w:val="24"/>
        </w:rPr>
        <w:t>Privacy</w:t>
      </w:r>
      <w:bookmarkEnd w:id="70"/>
      <w:bookmarkEnd w:id="71"/>
      <w:bookmarkEnd w:id="72"/>
      <w:bookmarkEnd w:id="73"/>
      <w:bookmarkEnd w:id="74"/>
      <w:bookmarkEnd w:id="75"/>
      <w:bookmarkEnd w:id="76"/>
      <w:bookmarkEnd w:id="77"/>
      <w:bookmarkEnd w:id="78"/>
    </w:p>
    <w:p w14:paraId="57B12A11" w14:textId="7302187B" w:rsidR="00994637" w:rsidRPr="00161A5B" w:rsidRDefault="00994637">
      <w:pPr>
        <w:pStyle w:val="Heading2"/>
        <w:keepNext w:val="0"/>
        <w:numPr>
          <w:ilvl w:val="1"/>
          <w:numId w:val="7"/>
        </w:numPr>
        <w:suppressAutoHyphens/>
        <w:ind w:left="709" w:hanging="709"/>
        <w:jc w:val="both"/>
        <w:rPr>
          <w:rFonts w:ascii="Arial" w:hAnsi="Arial"/>
          <w:szCs w:val="24"/>
        </w:rPr>
      </w:pPr>
      <w:r w:rsidRPr="00161A5B">
        <w:rPr>
          <w:rFonts w:ascii="Arial" w:hAnsi="Arial"/>
          <w:szCs w:val="24"/>
        </w:rPr>
        <w:t xml:space="preserve">The Contractor agrees, in providing the Services </w:t>
      </w:r>
      <w:bookmarkStart w:id="79" w:name="_Ref354482457"/>
      <w:r w:rsidRPr="00161A5B">
        <w:rPr>
          <w:rFonts w:ascii="Arial" w:hAnsi="Arial"/>
          <w:szCs w:val="24"/>
        </w:rPr>
        <w:t xml:space="preserve">not to do any act or engage in any practice which, if done or engaged in by ACARA, would be a breach of </w:t>
      </w:r>
      <w:bookmarkEnd w:id="79"/>
      <w:r w:rsidR="006850FB">
        <w:rPr>
          <w:rFonts w:ascii="Arial" w:hAnsi="Arial"/>
          <w:szCs w:val="24"/>
        </w:rPr>
        <w:t>an</w:t>
      </w:r>
      <w:r w:rsidR="008B0014">
        <w:rPr>
          <w:rFonts w:ascii="Arial" w:hAnsi="Arial"/>
          <w:szCs w:val="24"/>
        </w:rPr>
        <w:t xml:space="preserve"> Australian Privacy Principle</w:t>
      </w:r>
      <w:r w:rsidR="00F97695">
        <w:rPr>
          <w:rFonts w:ascii="Arial" w:hAnsi="Arial"/>
          <w:szCs w:val="24"/>
        </w:rPr>
        <w:t>.</w:t>
      </w:r>
    </w:p>
    <w:p w14:paraId="42A7AE02" w14:textId="77777777" w:rsidR="00994637" w:rsidRDefault="00994637">
      <w:pPr>
        <w:pStyle w:val="Heading2"/>
        <w:keepNext w:val="0"/>
        <w:numPr>
          <w:ilvl w:val="1"/>
          <w:numId w:val="7"/>
        </w:numPr>
        <w:suppressAutoHyphens/>
        <w:ind w:left="709" w:hanging="709"/>
        <w:jc w:val="both"/>
        <w:rPr>
          <w:rFonts w:ascii="Arial" w:hAnsi="Arial"/>
          <w:szCs w:val="24"/>
        </w:rPr>
      </w:pPr>
      <w:r w:rsidRPr="00161A5B">
        <w:rPr>
          <w:rFonts w:ascii="Arial" w:hAnsi="Arial"/>
          <w:szCs w:val="24"/>
        </w:rPr>
        <w:t>The Contractor agrees to notify ACARA immediately if it becomes aware of a breach or possible breach of any of its obligations under this clause 26.</w:t>
      </w:r>
    </w:p>
    <w:p w14:paraId="35CB68C8" w14:textId="77777777" w:rsidR="00723885" w:rsidRDefault="00723885" w:rsidP="00723885"/>
    <w:p w14:paraId="577F8344" w14:textId="77777777" w:rsidR="00723885" w:rsidRPr="00723885" w:rsidRDefault="00723885" w:rsidP="00723885"/>
    <w:p w14:paraId="51DBB3E6" w14:textId="77777777" w:rsidR="00BA3A80" w:rsidRDefault="00BA3A80" w:rsidP="00BA3A80">
      <w:pPr>
        <w:pStyle w:val="Heading1"/>
        <w:tabs>
          <w:tab w:val="clear" w:pos="1142"/>
          <w:tab w:val="num" w:pos="612"/>
          <w:tab w:val="num" w:pos="1069"/>
        </w:tabs>
        <w:suppressAutoHyphens/>
        <w:ind w:left="709" w:hanging="709"/>
        <w:jc w:val="both"/>
        <w:rPr>
          <w:rFonts w:ascii="Arial" w:hAnsi="Arial" w:cs="Arial"/>
        </w:rPr>
      </w:pPr>
      <w:r>
        <w:rPr>
          <w:rFonts w:ascii="Arial" w:hAnsi="Arial" w:cs="Arial"/>
        </w:rPr>
        <w:t xml:space="preserve">Working with Children </w:t>
      </w:r>
    </w:p>
    <w:p w14:paraId="7491637B" w14:textId="77777777" w:rsidR="00BA3A80" w:rsidRDefault="00BA3A80" w:rsidP="00BA3A80">
      <w:pPr>
        <w:pStyle w:val="Heading2"/>
        <w:suppressAutoHyphens/>
        <w:ind w:left="720" w:hanging="720"/>
        <w:jc w:val="both"/>
        <w:rPr>
          <w:rFonts w:ascii="Arial" w:hAnsi="Arial" w:cs="Arial"/>
        </w:rPr>
      </w:pPr>
      <w:r>
        <w:rPr>
          <w:rFonts w:ascii="Arial" w:hAnsi="Arial" w:cs="Arial"/>
        </w:rPr>
        <w:t xml:space="preserve">If the provision of the Services requires the Contractor or its personnel to </w:t>
      </w:r>
      <w:proofErr w:type="gramStart"/>
      <w:r>
        <w:rPr>
          <w:rFonts w:ascii="Arial" w:hAnsi="Arial" w:cs="Arial"/>
        </w:rPr>
        <w:t>come into contact with</w:t>
      </w:r>
      <w:proofErr w:type="gramEnd"/>
      <w:r>
        <w:rPr>
          <w:rFonts w:ascii="Arial" w:hAnsi="Arial" w:cs="Arial"/>
        </w:rPr>
        <w:t xml:space="preserve"> children or vulnerable people, the Contractor must comply with all Local </w:t>
      </w:r>
      <w:r>
        <w:rPr>
          <w:rFonts w:ascii="Arial" w:hAnsi="Arial" w:cs="Arial"/>
        </w:rPr>
        <w:lastRenderedPageBreak/>
        <w:t xml:space="preserve">Laws related to working with children or vulnerable </w:t>
      </w:r>
      <w:proofErr w:type="gramStart"/>
      <w:r>
        <w:rPr>
          <w:rFonts w:ascii="Arial" w:hAnsi="Arial" w:cs="Arial"/>
        </w:rPr>
        <w:t>people, and</w:t>
      </w:r>
      <w:proofErr w:type="gramEnd"/>
      <w:r>
        <w:rPr>
          <w:rFonts w:ascii="Arial" w:hAnsi="Arial" w:cs="Arial"/>
        </w:rPr>
        <w:t xml:space="preserve"> must ensure that its personnel also comply.</w:t>
      </w:r>
    </w:p>
    <w:p w14:paraId="4A28B75A" w14:textId="5146B87E" w:rsidR="007561B4" w:rsidRDefault="00BA3A80" w:rsidP="007561B4">
      <w:pPr>
        <w:pStyle w:val="Heading2"/>
        <w:keepNext w:val="0"/>
        <w:suppressAutoHyphens/>
        <w:ind w:left="720" w:hanging="720"/>
        <w:jc w:val="both"/>
        <w:rPr>
          <w:rFonts w:ascii="Arial" w:hAnsi="Arial" w:cs="Arial"/>
        </w:rPr>
      </w:pPr>
      <w:r>
        <w:rPr>
          <w:rFonts w:ascii="Arial" w:hAnsi="Arial" w:cs="Arial"/>
        </w:rPr>
        <w:t xml:space="preserve">The Contractor must provide such evidence as ACARA reasonably requires confirming that it and its relevant personnel have </w:t>
      </w:r>
      <w:r w:rsidRPr="00F364F1">
        <w:rPr>
          <w:rFonts w:ascii="Arial" w:hAnsi="Arial" w:cs="Arial"/>
        </w:rPr>
        <w:t xml:space="preserve">the requisite approvals to work with children or vulnerable </w:t>
      </w:r>
      <w:r>
        <w:rPr>
          <w:rFonts w:ascii="Arial" w:hAnsi="Arial" w:cs="Arial"/>
        </w:rPr>
        <w:t>people</w:t>
      </w:r>
      <w:r w:rsidRPr="00F364F1">
        <w:rPr>
          <w:rFonts w:ascii="Arial" w:hAnsi="Arial" w:cs="Arial"/>
        </w:rPr>
        <w:t>.</w:t>
      </w:r>
    </w:p>
    <w:p w14:paraId="21208D8C" w14:textId="77777777" w:rsidR="007561B4" w:rsidRPr="007561B4" w:rsidRDefault="007561B4" w:rsidP="007561B4"/>
    <w:p w14:paraId="4E9AFCA6" w14:textId="77777777" w:rsidR="007561B4" w:rsidRPr="007561B4" w:rsidRDefault="007561B4" w:rsidP="007561B4">
      <w:pPr>
        <w:pStyle w:val="Heading1"/>
        <w:tabs>
          <w:tab w:val="clear" w:pos="1142"/>
          <w:tab w:val="num" w:pos="612"/>
          <w:tab w:val="num" w:pos="1069"/>
        </w:tabs>
        <w:suppressAutoHyphens/>
        <w:ind w:left="709" w:hanging="709"/>
        <w:jc w:val="both"/>
        <w:rPr>
          <w:rFonts w:ascii="Arial" w:hAnsi="Arial" w:cs="Arial"/>
        </w:rPr>
      </w:pPr>
      <w:bookmarkStart w:id="80" w:name="_Toc52199061"/>
      <w:r w:rsidRPr="007561B4">
        <w:rPr>
          <w:rFonts w:ascii="Arial" w:hAnsi="Arial" w:cs="Arial"/>
        </w:rPr>
        <w:t>Work health and safety</w:t>
      </w:r>
      <w:bookmarkEnd w:id="80"/>
    </w:p>
    <w:p w14:paraId="2ADB453F" w14:textId="398A48D9" w:rsidR="007561B4" w:rsidRPr="007561B4" w:rsidRDefault="007561B4" w:rsidP="007561B4">
      <w:pPr>
        <w:pStyle w:val="Heading2"/>
        <w:suppressAutoHyphens/>
        <w:ind w:left="720" w:hanging="720"/>
        <w:jc w:val="both"/>
        <w:rPr>
          <w:rFonts w:ascii="Arial" w:hAnsi="Arial" w:cs="Arial"/>
        </w:rPr>
      </w:pPr>
      <w:bookmarkStart w:id="81" w:name="_Ref253386298"/>
      <w:r w:rsidRPr="007561B4">
        <w:rPr>
          <w:rFonts w:ascii="Arial" w:hAnsi="Arial" w:cs="Arial"/>
        </w:rPr>
        <w:t xml:space="preserve">The </w:t>
      </w:r>
      <w:r>
        <w:rPr>
          <w:rFonts w:ascii="Arial" w:hAnsi="Arial" w:cs="Arial"/>
        </w:rPr>
        <w:t>Contractor</w:t>
      </w:r>
      <w:r w:rsidRPr="007561B4">
        <w:rPr>
          <w:rFonts w:ascii="Arial" w:hAnsi="Arial" w:cs="Arial"/>
        </w:rPr>
        <w:t xml:space="preserve"> agrees, in carrying out this </w:t>
      </w:r>
      <w:r>
        <w:rPr>
          <w:rFonts w:ascii="Arial" w:hAnsi="Arial" w:cs="Arial"/>
        </w:rPr>
        <w:t>Agreement</w:t>
      </w:r>
      <w:r w:rsidRPr="007561B4">
        <w:rPr>
          <w:rFonts w:ascii="Arial" w:hAnsi="Arial" w:cs="Arial"/>
        </w:rPr>
        <w:t>, to comply with:</w:t>
      </w:r>
      <w:bookmarkEnd w:id="81"/>
    </w:p>
    <w:p w14:paraId="38FC4CAA" w14:textId="77777777" w:rsidR="007561B4" w:rsidRPr="007561B4" w:rsidRDefault="007561B4">
      <w:pPr>
        <w:numPr>
          <w:ilvl w:val="0"/>
          <w:numId w:val="39"/>
        </w:numPr>
        <w:suppressAutoHyphens/>
        <w:jc w:val="both"/>
        <w:rPr>
          <w:rFonts w:ascii="Arial" w:hAnsi="Arial" w:cs="Arial"/>
          <w:color w:val="000000"/>
          <w:sz w:val="24"/>
          <w:szCs w:val="24"/>
        </w:rPr>
      </w:pPr>
      <w:r w:rsidRPr="007561B4">
        <w:rPr>
          <w:rFonts w:ascii="Arial" w:hAnsi="Arial" w:cs="Arial"/>
          <w:color w:val="000000"/>
          <w:sz w:val="24"/>
          <w:szCs w:val="24"/>
        </w:rPr>
        <w:t>all relevant legislation, codes of practice and national standards relating to work health and safety, including in relation to consultation, representation and participation; and</w:t>
      </w:r>
    </w:p>
    <w:p w14:paraId="4215FA3D" w14:textId="77777777" w:rsidR="007561B4" w:rsidRPr="007561B4" w:rsidRDefault="007561B4">
      <w:pPr>
        <w:numPr>
          <w:ilvl w:val="0"/>
          <w:numId w:val="39"/>
        </w:numPr>
        <w:suppressAutoHyphens/>
        <w:jc w:val="both"/>
        <w:rPr>
          <w:rFonts w:ascii="Arial" w:hAnsi="Arial" w:cs="Arial"/>
          <w:color w:val="000000"/>
          <w:sz w:val="24"/>
          <w:szCs w:val="24"/>
        </w:rPr>
      </w:pPr>
      <w:bookmarkStart w:id="82" w:name="_Ref174270780"/>
      <w:r w:rsidRPr="007561B4">
        <w:rPr>
          <w:rFonts w:ascii="Arial" w:hAnsi="Arial" w:cs="Arial"/>
          <w:color w:val="000000"/>
          <w:sz w:val="24"/>
          <w:szCs w:val="24"/>
        </w:rPr>
        <w:t>al</w:t>
      </w:r>
      <w:r w:rsidRPr="007561B4">
        <w:rPr>
          <w:color w:val="000000"/>
          <w:sz w:val="24"/>
          <w:szCs w:val="24"/>
        </w:rPr>
        <w:t>l</w:t>
      </w:r>
      <w:r w:rsidRPr="007561B4">
        <w:rPr>
          <w:rFonts w:ascii="Arial" w:hAnsi="Arial" w:cs="Arial"/>
          <w:color w:val="000000"/>
          <w:sz w:val="24"/>
          <w:szCs w:val="24"/>
        </w:rPr>
        <w:t xml:space="preserve"> applicable policies and procedures relating to work health and safety,</w:t>
      </w:r>
    </w:p>
    <w:p w14:paraId="78E2EA2E" w14:textId="77777777" w:rsidR="007561B4" w:rsidRDefault="007561B4" w:rsidP="007561B4">
      <w:pPr>
        <w:suppressAutoHyphens/>
        <w:ind w:left="726"/>
        <w:jc w:val="both"/>
        <w:rPr>
          <w:rFonts w:ascii="Arial" w:hAnsi="Arial" w:cs="Arial"/>
          <w:color w:val="000000"/>
          <w:sz w:val="24"/>
          <w:szCs w:val="24"/>
        </w:rPr>
      </w:pPr>
    </w:p>
    <w:p w14:paraId="602DBFE3" w14:textId="288CD7FD" w:rsidR="007561B4" w:rsidRPr="007561B4" w:rsidRDefault="007561B4" w:rsidP="007561B4">
      <w:pPr>
        <w:suppressAutoHyphens/>
        <w:ind w:left="726"/>
        <w:jc w:val="both"/>
        <w:rPr>
          <w:rFonts w:ascii="Arial" w:hAnsi="Arial" w:cs="Arial"/>
          <w:color w:val="000000"/>
          <w:sz w:val="24"/>
          <w:szCs w:val="24"/>
        </w:rPr>
      </w:pPr>
      <w:r w:rsidRPr="007561B4">
        <w:rPr>
          <w:rFonts w:ascii="Arial" w:hAnsi="Arial" w:cs="Arial"/>
          <w:color w:val="000000"/>
          <w:sz w:val="24"/>
          <w:szCs w:val="24"/>
        </w:rPr>
        <w:t xml:space="preserve">including those that apply to </w:t>
      </w:r>
      <w:r>
        <w:rPr>
          <w:rFonts w:ascii="Arial" w:hAnsi="Arial" w:cs="Arial"/>
          <w:color w:val="000000"/>
          <w:sz w:val="24"/>
          <w:szCs w:val="24"/>
        </w:rPr>
        <w:t>ACARA</w:t>
      </w:r>
      <w:r w:rsidRPr="007561B4">
        <w:rPr>
          <w:rFonts w:ascii="Arial" w:hAnsi="Arial" w:cs="Arial"/>
          <w:color w:val="000000"/>
          <w:sz w:val="24"/>
          <w:szCs w:val="24"/>
        </w:rPr>
        <w:t>’s premises when using those premises.</w:t>
      </w:r>
      <w:bookmarkEnd w:id="82"/>
    </w:p>
    <w:p w14:paraId="56275D7A" w14:textId="0BB11331" w:rsidR="007561B4" w:rsidRDefault="007561B4" w:rsidP="007561B4">
      <w:pPr>
        <w:pStyle w:val="Heading2"/>
        <w:suppressAutoHyphens/>
        <w:ind w:left="720" w:hanging="720"/>
        <w:jc w:val="both"/>
        <w:rPr>
          <w:rFonts w:ascii="Arial" w:hAnsi="Arial" w:cs="Arial"/>
        </w:rPr>
      </w:pPr>
      <w:r w:rsidRPr="007561B4">
        <w:rPr>
          <w:rFonts w:ascii="Arial" w:hAnsi="Arial" w:cs="Arial"/>
        </w:rPr>
        <w:t xml:space="preserve">In the event of any inconsistency between any of the policies and procedures referred to in clause </w:t>
      </w:r>
      <w:r w:rsidRPr="007561B4">
        <w:rPr>
          <w:rFonts w:ascii="Arial" w:hAnsi="Arial" w:cs="Arial"/>
        </w:rPr>
        <w:fldChar w:fldCharType="begin"/>
      </w:r>
      <w:r w:rsidRPr="007561B4">
        <w:rPr>
          <w:rFonts w:ascii="Arial" w:hAnsi="Arial" w:cs="Arial"/>
        </w:rPr>
        <w:instrText xml:space="preserve"> REF _Ref253386298 \r \h </w:instrText>
      </w:r>
      <w:r>
        <w:rPr>
          <w:rFonts w:ascii="Arial" w:hAnsi="Arial" w:cs="Arial"/>
        </w:rPr>
        <w:instrText xml:space="preserve"> \* MERGEFORMAT </w:instrText>
      </w:r>
      <w:r w:rsidRPr="007561B4">
        <w:rPr>
          <w:rFonts w:ascii="Arial" w:hAnsi="Arial" w:cs="Arial"/>
        </w:rPr>
      </w:r>
      <w:r w:rsidRPr="007561B4">
        <w:rPr>
          <w:rFonts w:ascii="Arial" w:hAnsi="Arial" w:cs="Arial"/>
        </w:rPr>
        <w:fldChar w:fldCharType="separate"/>
      </w:r>
      <w:r w:rsidR="00692AA3">
        <w:rPr>
          <w:rFonts w:ascii="Arial" w:hAnsi="Arial" w:cs="Arial"/>
        </w:rPr>
        <w:t>28.1</w:t>
      </w:r>
      <w:r w:rsidRPr="007561B4">
        <w:rPr>
          <w:rFonts w:ascii="Arial" w:hAnsi="Arial" w:cs="Arial"/>
        </w:rPr>
        <w:fldChar w:fldCharType="end"/>
      </w:r>
      <w:r w:rsidRPr="007561B4">
        <w:rPr>
          <w:rFonts w:ascii="Arial" w:hAnsi="Arial" w:cs="Arial"/>
        </w:rPr>
        <w:t xml:space="preserve">, the </w:t>
      </w:r>
      <w:r>
        <w:rPr>
          <w:rFonts w:ascii="Arial" w:hAnsi="Arial" w:cs="Arial"/>
        </w:rPr>
        <w:t>Contractor</w:t>
      </w:r>
      <w:r w:rsidRPr="007561B4">
        <w:rPr>
          <w:rFonts w:ascii="Arial" w:hAnsi="Arial" w:cs="Arial"/>
        </w:rPr>
        <w:t xml:space="preserve"> will comply with those policies and procedures that produce the highest level of health and safety.</w:t>
      </w:r>
    </w:p>
    <w:p w14:paraId="50530159" w14:textId="77777777" w:rsidR="002A7F62" w:rsidRDefault="002A7F62" w:rsidP="002A7F62">
      <w:pPr>
        <w:pStyle w:val="Heading1"/>
        <w:numPr>
          <w:ilvl w:val="0"/>
          <w:numId w:val="0"/>
        </w:numPr>
        <w:tabs>
          <w:tab w:val="num" w:pos="1142"/>
        </w:tabs>
        <w:suppressAutoHyphens/>
        <w:ind w:left="709"/>
        <w:jc w:val="both"/>
        <w:rPr>
          <w:rFonts w:ascii="Arial" w:hAnsi="Arial" w:cs="Arial"/>
        </w:rPr>
      </w:pPr>
      <w:bookmarkStart w:id="83" w:name="_AGSRef35347265"/>
      <w:bookmarkStart w:id="84" w:name="_AGSRef40483415"/>
      <w:bookmarkStart w:id="85" w:name="_Toc174434216"/>
      <w:bookmarkStart w:id="86" w:name="_Toc175047114"/>
      <w:bookmarkStart w:id="87" w:name="_Toc188089315"/>
      <w:bookmarkStart w:id="88" w:name="_Toc248823770"/>
      <w:bookmarkStart w:id="89" w:name="_Toc252809223"/>
      <w:bookmarkStart w:id="90" w:name="_Toc16517432"/>
    </w:p>
    <w:p w14:paraId="1462BC55" w14:textId="77777777" w:rsidR="002A7F62" w:rsidRPr="002A7F62" w:rsidRDefault="002A7F62" w:rsidP="002A7F62">
      <w:pPr>
        <w:pStyle w:val="Heading1"/>
        <w:tabs>
          <w:tab w:val="clear" w:pos="1142"/>
          <w:tab w:val="num" w:pos="612"/>
          <w:tab w:val="num" w:pos="1069"/>
        </w:tabs>
        <w:suppressAutoHyphens/>
        <w:ind w:left="709" w:hanging="709"/>
        <w:jc w:val="both"/>
        <w:rPr>
          <w:rFonts w:ascii="Arial" w:hAnsi="Arial" w:cs="Arial"/>
        </w:rPr>
      </w:pPr>
      <w:bookmarkStart w:id="91" w:name="_Ref73631127"/>
      <w:r w:rsidRPr="002A7F62">
        <w:rPr>
          <w:rFonts w:ascii="Arial" w:hAnsi="Arial" w:cs="Arial"/>
        </w:rPr>
        <w:t>Audit and access</w:t>
      </w:r>
      <w:bookmarkEnd w:id="83"/>
      <w:bookmarkEnd w:id="84"/>
      <w:bookmarkEnd w:id="85"/>
      <w:bookmarkEnd w:id="86"/>
      <w:bookmarkEnd w:id="87"/>
      <w:bookmarkEnd w:id="88"/>
      <w:bookmarkEnd w:id="89"/>
      <w:bookmarkEnd w:id="90"/>
      <w:bookmarkEnd w:id="91"/>
    </w:p>
    <w:p w14:paraId="7DD977C0" w14:textId="77777777" w:rsidR="008A6876" w:rsidRPr="002A7F62" w:rsidRDefault="008A6876" w:rsidP="008A6876">
      <w:pPr>
        <w:pStyle w:val="Heading2"/>
        <w:suppressAutoHyphens/>
        <w:ind w:left="720" w:hanging="720"/>
        <w:jc w:val="both"/>
        <w:rPr>
          <w:rFonts w:ascii="Arial" w:hAnsi="Arial" w:cs="Arial"/>
        </w:rPr>
      </w:pPr>
      <w:bookmarkStart w:id="92" w:name="_AGSRef46298003"/>
      <w:r w:rsidRPr="002A7F62">
        <w:rPr>
          <w:rFonts w:ascii="Arial" w:hAnsi="Arial" w:cs="Arial"/>
        </w:rPr>
        <w:t>The Contractor agrees:</w:t>
      </w:r>
      <w:bookmarkEnd w:id="92"/>
    </w:p>
    <w:p w14:paraId="1AD3F63D" w14:textId="2C13850C" w:rsidR="008A6876" w:rsidRPr="002A7F62" w:rsidRDefault="36044071" w:rsidP="00B91417">
      <w:pPr>
        <w:numPr>
          <w:ilvl w:val="0"/>
          <w:numId w:val="1"/>
        </w:numPr>
        <w:spacing w:line="259" w:lineRule="auto"/>
        <w:ind w:left="1446" w:hanging="720"/>
        <w:jc w:val="both"/>
        <w:rPr>
          <w:rFonts w:ascii="Arial" w:hAnsi="Arial" w:cs="Arial"/>
          <w:color w:val="000000" w:themeColor="text1"/>
          <w:sz w:val="24"/>
          <w:szCs w:val="24"/>
        </w:rPr>
      </w:pPr>
      <w:r w:rsidRPr="4979DBD3">
        <w:rPr>
          <w:rFonts w:ascii="Arial" w:hAnsi="Arial" w:cs="Arial"/>
          <w:color w:val="000000" w:themeColor="text1"/>
          <w:sz w:val="24"/>
          <w:szCs w:val="24"/>
        </w:rPr>
        <w:t xml:space="preserve">to give the </w:t>
      </w:r>
      <w:r w:rsidR="008A6876" w:rsidRPr="781E87CD">
        <w:rPr>
          <w:rFonts w:ascii="Arial" w:hAnsi="Arial" w:cs="Arial"/>
          <w:color w:val="000000" w:themeColor="text1"/>
          <w:sz w:val="24"/>
          <w:szCs w:val="24"/>
        </w:rPr>
        <w:t>Pro</w:t>
      </w:r>
      <w:r w:rsidR="550A93E6" w:rsidRPr="4979DBD3">
        <w:rPr>
          <w:rFonts w:ascii="Arial" w:hAnsi="Arial" w:cs="Arial"/>
          <w:color w:val="000000" w:themeColor="text1"/>
          <w:sz w:val="24"/>
          <w:szCs w:val="24"/>
        </w:rPr>
        <w:t>ject</w:t>
      </w:r>
      <w:r w:rsidR="00B91417">
        <w:rPr>
          <w:rFonts w:ascii="Arial" w:hAnsi="Arial" w:cs="Arial"/>
          <w:color w:val="000000" w:themeColor="text1"/>
          <w:sz w:val="24"/>
          <w:szCs w:val="24"/>
        </w:rPr>
        <w:t xml:space="preserve"> </w:t>
      </w:r>
      <w:r w:rsidRPr="4979DBD3">
        <w:rPr>
          <w:rFonts w:ascii="Arial" w:hAnsi="Arial" w:cs="Arial"/>
          <w:color w:val="000000" w:themeColor="text1"/>
          <w:sz w:val="24"/>
          <w:szCs w:val="24"/>
        </w:rPr>
        <w:t xml:space="preserve">Manager, or any persons authorised in writing by the </w:t>
      </w:r>
      <w:r w:rsidR="008A6876" w:rsidRPr="781E87CD">
        <w:rPr>
          <w:rFonts w:ascii="Arial" w:hAnsi="Arial" w:cs="Arial"/>
          <w:color w:val="000000" w:themeColor="text1"/>
          <w:sz w:val="24"/>
          <w:szCs w:val="24"/>
        </w:rPr>
        <w:t>Pro</w:t>
      </w:r>
      <w:r w:rsidR="75CA8FE7" w:rsidRPr="4979DBD3">
        <w:rPr>
          <w:rFonts w:ascii="Arial" w:hAnsi="Arial" w:cs="Arial"/>
          <w:color w:val="000000" w:themeColor="text1"/>
          <w:sz w:val="24"/>
          <w:szCs w:val="24"/>
        </w:rPr>
        <w:t>ject</w:t>
      </w:r>
      <w:r w:rsidRPr="4979DBD3">
        <w:rPr>
          <w:rFonts w:ascii="Arial" w:hAnsi="Arial" w:cs="Arial"/>
          <w:color w:val="000000" w:themeColor="text1"/>
          <w:sz w:val="24"/>
          <w:szCs w:val="24"/>
        </w:rPr>
        <w:t xml:space="preserve"> Manager, access to premises where the Services are being performed or where relevant Material is located, including but not limited to any Contractor systems, accounts or other facilities; </w:t>
      </w:r>
    </w:p>
    <w:p w14:paraId="509A54CE" w14:textId="77777777" w:rsidR="008A6876" w:rsidRDefault="24768295" w:rsidP="7C21590A">
      <w:pPr>
        <w:numPr>
          <w:ilvl w:val="0"/>
          <w:numId w:val="1"/>
        </w:numPr>
        <w:suppressAutoHyphens/>
        <w:jc w:val="both"/>
        <w:rPr>
          <w:rFonts w:ascii="Arial" w:hAnsi="Arial" w:cs="Arial"/>
          <w:color w:val="000000"/>
          <w:sz w:val="24"/>
          <w:szCs w:val="24"/>
        </w:rPr>
      </w:pPr>
      <w:r w:rsidRPr="7C21590A">
        <w:rPr>
          <w:rFonts w:ascii="Arial" w:hAnsi="Arial" w:cs="Arial"/>
          <w:color w:val="000000" w:themeColor="text1"/>
          <w:sz w:val="24"/>
          <w:szCs w:val="24"/>
        </w:rPr>
        <w:t>to permit those persons to inspect and take copies of any Material relevant to the Services, and any other Material which may assist with verifying the Contractor’s compliance with the terms of this Agreement and compliance with applicable laws, regulations, policies, and industry standards (including but not limited to IT security standards); and</w:t>
      </w:r>
    </w:p>
    <w:p w14:paraId="4BB44A16" w14:textId="77777777" w:rsidR="008A6876" w:rsidRDefault="24768295" w:rsidP="7C21590A">
      <w:pPr>
        <w:numPr>
          <w:ilvl w:val="0"/>
          <w:numId w:val="1"/>
        </w:numPr>
        <w:suppressAutoHyphens/>
        <w:jc w:val="both"/>
        <w:rPr>
          <w:rFonts w:ascii="Arial" w:hAnsi="Arial" w:cs="Arial"/>
          <w:color w:val="000000"/>
          <w:sz w:val="24"/>
          <w:szCs w:val="24"/>
        </w:rPr>
      </w:pPr>
      <w:r w:rsidRPr="7C21590A">
        <w:rPr>
          <w:rFonts w:ascii="Arial" w:hAnsi="Arial" w:cs="Arial"/>
          <w:color w:val="000000" w:themeColor="text1"/>
          <w:sz w:val="24"/>
          <w:szCs w:val="24"/>
        </w:rPr>
        <w:t>to permit those persons to specifically conduct or commission IT security audits or penetration testing, including vulnerability assessments, to assess the Contractor’s IT environment and data security practices related to this Agreement, and</w:t>
      </w:r>
    </w:p>
    <w:p w14:paraId="5E8B135E" w14:textId="77777777" w:rsidR="008A6876" w:rsidRDefault="008A6876" w:rsidP="008A6876">
      <w:pPr>
        <w:suppressAutoHyphens/>
        <w:ind w:left="1446"/>
        <w:jc w:val="both"/>
        <w:rPr>
          <w:rFonts w:ascii="Arial" w:hAnsi="Arial" w:cs="Arial"/>
          <w:color w:val="000000"/>
          <w:sz w:val="24"/>
          <w:szCs w:val="24"/>
        </w:rPr>
      </w:pPr>
    </w:p>
    <w:p w14:paraId="1872F423" w14:textId="77777777" w:rsidR="008A6876" w:rsidRPr="002A7F62" w:rsidRDefault="008A6876" w:rsidP="008A6876">
      <w:pPr>
        <w:suppressAutoHyphens/>
        <w:ind w:left="1446"/>
        <w:jc w:val="both"/>
        <w:rPr>
          <w:rFonts w:ascii="Arial" w:hAnsi="Arial" w:cs="Arial"/>
          <w:color w:val="000000"/>
          <w:sz w:val="24"/>
          <w:szCs w:val="24"/>
        </w:rPr>
      </w:pPr>
      <w:r>
        <w:rPr>
          <w:rFonts w:ascii="Arial" w:hAnsi="Arial" w:cs="Arial"/>
          <w:color w:val="000000"/>
          <w:sz w:val="24"/>
          <w:szCs w:val="24"/>
        </w:rPr>
        <w:t>for these purposes, provide all reasonable and timely assistance and information.</w:t>
      </w:r>
    </w:p>
    <w:p w14:paraId="0D0CA747" w14:textId="0069A6F8" w:rsidR="008A6876" w:rsidRPr="002A7F62" w:rsidRDefault="008A6876" w:rsidP="008A6876">
      <w:pPr>
        <w:pStyle w:val="Heading2"/>
        <w:suppressAutoHyphens/>
        <w:ind w:left="720" w:hanging="720"/>
        <w:jc w:val="both"/>
        <w:rPr>
          <w:rFonts w:ascii="Arial" w:hAnsi="Arial" w:cs="Arial"/>
        </w:rPr>
      </w:pPr>
      <w:r w:rsidRPr="002A7F62">
        <w:rPr>
          <w:rFonts w:ascii="Arial" w:hAnsi="Arial" w:cs="Arial"/>
        </w:rPr>
        <w:t xml:space="preserve">The rights referred to in clause </w:t>
      </w:r>
      <w:r w:rsidRPr="002A7F62">
        <w:rPr>
          <w:rFonts w:ascii="Arial" w:hAnsi="Arial" w:cs="Arial"/>
        </w:rPr>
        <w:fldChar w:fldCharType="begin"/>
      </w:r>
      <w:r w:rsidRPr="002A7F62">
        <w:rPr>
          <w:rFonts w:ascii="Arial" w:hAnsi="Arial" w:cs="Arial"/>
        </w:rPr>
        <w:instrText xml:space="preserve"> REF _AGSRef46298003 \w \h  \* MERGEFORMAT </w:instrText>
      </w:r>
      <w:r w:rsidRPr="002A7F62">
        <w:rPr>
          <w:rFonts w:ascii="Arial" w:hAnsi="Arial" w:cs="Arial"/>
        </w:rPr>
      </w:r>
      <w:r w:rsidRPr="002A7F62">
        <w:rPr>
          <w:rFonts w:ascii="Arial" w:hAnsi="Arial" w:cs="Arial"/>
        </w:rPr>
        <w:fldChar w:fldCharType="separate"/>
      </w:r>
      <w:r w:rsidR="00692AA3">
        <w:rPr>
          <w:rFonts w:ascii="Arial" w:hAnsi="Arial" w:cs="Arial"/>
        </w:rPr>
        <w:t>29.1</w:t>
      </w:r>
      <w:r w:rsidRPr="002A7F62">
        <w:rPr>
          <w:rFonts w:ascii="Arial" w:hAnsi="Arial" w:cs="Arial"/>
        </w:rPr>
        <w:fldChar w:fldCharType="end"/>
      </w:r>
      <w:r w:rsidRPr="002A7F62">
        <w:rPr>
          <w:rFonts w:ascii="Arial" w:hAnsi="Arial" w:cs="Arial"/>
        </w:rPr>
        <w:t xml:space="preserve"> are subject to:</w:t>
      </w:r>
    </w:p>
    <w:p w14:paraId="397A09FD" w14:textId="77777777" w:rsidR="008A6876" w:rsidRPr="002A7F62" w:rsidRDefault="008A6876" w:rsidP="00811C33">
      <w:pPr>
        <w:numPr>
          <w:ilvl w:val="0"/>
          <w:numId w:val="53"/>
        </w:numPr>
        <w:suppressAutoHyphens/>
        <w:jc w:val="both"/>
        <w:rPr>
          <w:rFonts w:ascii="Arial" w:hAnsi="Arial" w:cs="Arial"/>
          <w:color w:val="000000"/>
          <w:sz w:val="24"/>
          <w:szCs w:val="24"/>
        </w:rPr>
      </w:pPr>
      <w:r w:rsidRPr="002A7F62">
        <w:rPr>
          <w:rFonts w:ascii="Arial" w:hAnsi="Arial" w:cs="Arial"/>
          <w:color w:val="000000"/>
          <w:sz w:val="24"/>
          <w:szCs w:val="24"/>
        </w:rPr>
        <w:t>ACARA providing reasonable prior notice;</w:t>
      </w:r>
    </w:p>
    <w:p w14:paraId="19DDF56C" w14:textId="77777777" w:rsidR="008A6876" w:rsidRPr="002A7F62" w:rsidRDefault="008A6876" w:rsidP="00811C33">
      <w:pPr>
        <w:numPr>
          <w:ilvl w:val="0"/>
          <w:numId w:val="53"/>
        </w:numPr>
        <w:suppressAutoHyphens/>
        <w:jc w:val="both"/>
        <w:rPr>
          <w:rFonts w:ascii="Arial" w:hAnsi="Arial" w:cs="Arial"/>
          <w:color w:val="000000"/>
          <w:sz w:val="24"/>
          <w:szCs w:val="24"/>
        </w:rPr>
      </w:pPr>
      <w:r w:rsidRPr="002A7F62">
        <w:rPr>
          <w:rFonts w:ascii="Arial" w:hAnsi="Arial" w:cs="Arial"/>
          <w:color w:val="000000"/>
          <w:sz w:val="24"/>
          <w:szCs w:val="24"/>
        </w:rPr>
        <w:t>the reasonable security procedures in place at the premises</w:t>
      </w:r>
      <w:r>
        <w:rPr>
          <w:rFonts w:ascii="Arial" w:hAnsi="Arial" w:cs="Arial"/>
          <w:color w:val="000000"/>
          <w:sz w:val="24"/>
          <w:szCs w:val="24"/>
        </w:rPr>
        <w:t xml:space="preserve"> where applicable</w:t>
      </w:r>
      <w:r w:rsidRPr="002A7F62">
        <w:rPr>
          <w:rFonts w:ascii="Arial" w:hAnsi="Arial" w:cs="Arial"/>
          <w:color w:val="000000"/>
          <w:sz w:val="24"/>
          <w:szCs w:val="24"/>
        </w:rPr>
        <w:t>; and</w:t>
      </w:r>
    </w:p>
    <w:p w14:paraId="731CE0C9" w14:textId="77777777" w:rsidR="008A6876" w:rsidRPr="002A7F62" w:rsidRDefault="008A6876" w:rsidP="00811C33">
      <w:pPr>
        <w:numPr>
          <w:ilvl w:val="0"/>
          <w:numId w:val="53"/>
        </w:numPr>
        <w:suppressAutoHyphens/>
        <w:jc w:val="both"/>
        <w:rPr>
          <w:rFonts w:ascii="Arial" w:hAnsi="Arial" w:cs="Arial"/>
          <w:color w:val="000000"/>
          <w:sz w:val="24"/>
          <w:szCs w:val="24"/>
        </w:rPr>
      </w:pPr>
      <w:r w:rsidRPr="002A7F62">
        <w:rPr>
          <w:rFonts w:ascii="Arial" w:hAnsi="Arial" w:cs="Arial"/>
          <w:color w:val="000000"/>
          <w:sz w:val="24"/>
          <w:szCs w:val="24"/>
        </w:rPr>
        <w:t>if appropriate, execution of a deed of confidentiality by the persons to whom access is given.</w:t>
      </w:r>
    </w:p>
    <w:p w14:paraId="35E873D5" w14:textId="77777777" w:rsidR="008A6876" w:rsidRDefault="008A6876" w:rsidP="008A6876">
      <w:pPr>
        <w:pStyle w:val="Heading2"/>
        <w:suppressAutoHyphens/>
        <w:ind w:left="720" w:hanging="720"/>
        <w:jc w:val="both"/>
        <w:rPr>
          <w:rFonts w:ascii="Arial" w:hAnsi="Arial" w:cs="Arial"/>
        </w:rPr>
      </w:pPr>
      <w:r>
        <w:rPr>
          <w:rFonts w:ascii="Arial" w:hAnsi="Arial" w:cs="Arial"/>
        </w:rPr>
        <w:lastRenderedPageBreak/>
        <w:t>Unless otherwise agreed, each party shall bear its own costs associated with any audit. However, where an audit identifies a material non-compliance with this Agreement, the Contractor shall bear the full costs of the audit.</w:t>
      </w:r>
    </w:p>
    <w:p w14:paraId="31B0931D" w14:textId="77777777" w:rsidR="008A6876" w:rsidRDefault="008A6876" w:rsidP="008A6876">
      <w:pPr>
        <w:pStyle w:val="Heading2"/>
        <w:suppressAutoHyphens/>
        <w:ind w:left="720" w:hanging="720"/>
        <w:jc w:val="both"/>
        <w:rPr>
          <w:rFonts w:ascii="Arial" w:hAnsi="Arial" w:cs="Arial"/>
        </w:rPr>
      </w:pPr>
      <w:r>
        <w:rPr>
          <w:rFonts w:ascii="Arial" w:hAnsi="Arial" w:cs="Arial"/>
        </w:rPr>
        <w:t>Persons authorised for the purposes of this clause include but are not limited to t</w:t>
      </w:r>
      <w:r w:rsidRPr="002A7F62">
        <w:rPr>
          <w:rFonts w:ascii="Arial" w:hAnsi="Arial" w:cs="Arial"/>
        </w:rPr>
        <w:t>he Auditor-General and the Privacy Commissioner</w:t>
      </w:r>
      <w:r>
        <w:rPr>
          <w:rFonts w:ascii="Arial" w:hAnsi="Arial" w:cs="Arial"/>
        </w:rPr>
        <w:t>.</w:t>
      </w:r>
    </w:p>
    <w:p w14:paraId="4C97E017" w14:textId="10D1433B" w:rsidR="002A7F62" w:rsidRDefault="008A6876" w:rsidP="00B33620">
      <w:pPr>
        <w:pStyle w:val="Heading2"/>
        <w:suppressAutoHyphens/>
        <w:ind w:left="720" w:hanging="720"/>
        <w:jc w:val="both"/>
        <w:rPr>
          <w:rFonts w:ascii="Arial" w:hAnsi="Arial" w:cs="Arial"/>
        </w:rPr>
      </w:pPr>
      <w:r w:rsidRPr="002A7F62">
        <w:rPr>
          <w:rFonts w:ascii="Arial" w:hAnsi="Arial" w:cs="Arial"/>
        </w:rPr>
        <w:t xml:space="preserve">This clause </w:t>
      </w:r>
      <w:r>
        <w:rPr>
          <w:rFonts w:ascii="Arial" w:hAnsi="Arial" w:cs="Arial"/>
        </w:rPr>
        <w:fldChar w:fldCharType="begin"/>
      </w:r>
      <w:r>
        <w:rPr>
          <w:rFonts w:ascii="Arial" w:hAnsi="Arial" w:cs="Arial"/>
        </w:rPr>
        <w:instrText xml:space="preserve"> REF _Ref73631127 \r \h </w:instrText>
      </w:r>
      <w:r w:rsidR="00B33620">
        <w:rPr>
          <w:rFonts w:ascii="Arial" w:hAnsi="Arial" w:cs="Arial"/>
        </w:rPr>
        <w:instrText xml:space="preserve"> \* MERGEFORMAT </w:instrText>
      </w:r>
      <w:r>
        <w:rPr>
          <w:rFonts w:ascii="Arial" w:hAnsi="Arial" w:cs="Arial"/>
        </w:rPr>
      </w:r>
      <w:r>
        <w:rPr>
          <w:rFonts w:ascii="Arial" w:hAnsi="Arial" w:cs="Arial"/>
        </w:rPr>
        <w:fldChar w:fldCharType="separate"/>
      </w:r>
      <w:r w:rsidR="00692AA3">
        <w:rPr>
          <w:rFonts w:ascii="Arial" w:hAnsi="Arial" w:cs="Arial"/>
        </w:rPr>
        <w:t>29</w:t>
      </w:r>
      <w:r>
        <w:rPr>
          <w:rFonts w:ascii="Arial" w:hAnsi="Arial" w:cs="Arial"/>
        </w:rPr>
        <w:fldChar w:fldCharType="end"/>
      </w:r>
      <w:r w:rsidRPr="002A7F62">
        <w:rPr>
          <w:rFonts w:ascii="Arial" w:hAnsi="Arial" w:cs="Arial"/>
        </w:rPr>
        <w:t xml:space="preserve"> does not detract from the statutory powers of the Auditor-General or the Privacy Commissioner.</w:t>
      </w:r>
    </w:p>
    <w:p w14:paraId="18C81117" w14:textId="77777777" w:rsidR="00297460" w:rsidRPr="000831B5" w:rsidRDefault="00297460" w:rsidP="000831B5"/>
    <w:p w14:paraId="71697050" w14:textId="19FAFFDE" w:rsidR="00047D6C" w:rsidRDefault="00047D6C" w:rsidP="007F0E57">
      <w:pPr>
        <w:pStyle w:val="Heading1"/>
        <w:tabs>
          <w:tab w:val="clear" w:pos="1142"/>
          <w:tab w:val="num" w:pos="612"/>
          <w:tab w:val="num" w:pos="1069"/>
        </w:tabs>
        <w:suppressAutoHyphens/>
        <w:ind w:left="709" w:hanging="709"/>
        <w:jc w:val="both"/>
        <w:rPr>
          <w:rFonts w:ascii="Arial" w:hAnsi="Arial" w:cs="Arial"/>
        </w:rPr>
      </w:pPr>
      <w:r>
        <w:rPr>
          <w:rFonts w:ascii="Arial" w:hAnsi="Arial" w:cs="Arial"/>
        </w:rPr>
        <w:t>STUDENT BACKGROUND DATA</w:t>
      </w:r>
    </w:p>
    <w:p w14:paraId="694D8474" w14:textId="77856A5E" w:rsidR="00047D6C" w:rsidRDefault="000A0B64" w:rsidP="000A0B64">
      <w:pPr>
        <w:pStyle w:val="Heading2"/>
        <w:numPr>
          <w:ilvl w:val="0"/>
          <w:numId w:val="0"/>
        </w:numPr>
        <w:suppressAutoHyphens/>
        <w:ind w:left="720"/>
        <w:jc w:val="both"/>
        <w:rPr>
          <w:rFonts w:ascii="Arial" w:hAnsi="Arial" w:cs="Arial"/>
        </w:rPr>
      </w:pPr>
      <w:r>
        <w:rPr>
          <w:rFonts w:ascii="Arial" w:hAnsi="Arial" w:cs="Arial"/>
        </w:rPr>
        <w:t>Not Used</w:t>
      </w:r>
    </w:p>
    <w:p w14:paraId="53DA390F" w14:textId="5C50D223" w:rsidR="000C5184" w:rsidRDefault="000C5184" w:rsidP="000C5184"/>
    <w:p w14:paraId="74363CDE" w14:textId="4659194E" w:rsidR="00B84CA5" w:rsidRDefault="004C26A3" w:rsidP="00D45E92">
      <w:pPr>
        <w:pStyle w:val="Heading1"/>
        <w:tabs>
          <w:tab w:val="clear" w:pos="1142"/>
          <w:tab w:val="num" w:pos="612"/>
          <w:tab w:val="num" w:pos="1069"/>
        </w:tabs>
        <w:suppressAutoHyphens/>
        <w:ind w:left="709" w:hanging="709"/>
        <w:jc w:val="both"/>
        <w:rPr>
          <w:rFonts w:ascii="Arial" w:hAnsi="Arial" w:cs="Arial"/>
        </w:rPr>
      </w:pPr>
      <w:r w:rsidRPr="004C26A3">
        <w:rPr>
          <w:rFonts w:ascii="Arial" w:hAnsi="Arial" w:cs="Arial"/>
        </w:rPr>
        <w:t>Workplace Gender Equality</w:t>
      </w:r>
    </w:p>
    <w:p w14:paraId="4808591D" w14:textId="7BDCC325" w:rsidR="004C26A3" w:rsidRPr="004C26A3" w:rsidRDefault="004C26A3" w:rsidP="004C26A3">
      <w:pPr>
        <w:pStyle w:val="Heading2"/>
        <w:suppressAutoHyphens/>
        <w:ind w:left="720" w:hanging="720"/>
        <w:jc w:val="both"/>
        <w:rPr>
          <w:rFonts w:ascii="Arial" w:hAnsi="Arial" w:cs="Arial"/>
        </w:rPr>
      </w:pPr>
      <w:r w:rsidRPr="004C26A3">
        <w:rPr>
          <w:rFonts w:ascii="Arial" w:hAnsi="Arial" w:cs="Arial"/>
        </w:rPr>
        <w:t xml:space="preserve">The </w:t>
      </w:r>
      <w:r>
        <w:rPr>
          <w:rFonts w:ascii="Arial" w:hAnsi="Arial" w:cs="Arial"/>
        </w:rPr>
        <w:t>Contractor</w:t>
      </w:r>
      <w:r w:rsidRPr="004C26A3">
        <w:rPr>
          <w:rFonts w:ascii="Arial" w:hAnsi="Arial" w:cs="Arial"/>
        </w:rPr>
        <w:t xml:space="preserve"> must comply with its obligations, if any, under the </w:t>
      </w:r>
      <w:r w:rsidRPr="004C26A3">
        <w:rPr>
          <w:rFonts w:ascii="Arial" w:hAnsi="Arial" w:cs="Arial"/>
          <w:i/>
        </w:rPr>
        <w:t xml:space="preserve">Workplace Gender Equality Act 2012 </w:t>
      </w:r>
      <w:r w:rsidRPr="004C26A3">
        <w:rPr>
          <w:rFonts w:ascii="Arial" w:hAnsi="Arial" w:cs="Arial"/>
        </w:rPr>
        <w:t>(</w:t>
      </w:r>
      <w:proofErr w:type="spellStart"/>
      <w:r w:rsidRPr="004C26A3">
        <w:rPr>
          <w:rFonts w:ascii="Arial" w:hAnsi="Arial" w:cs="Arial"/>
        </w:rPr>
        <w:t>Cth</w:t>
      </w:r>
      <w:proofErr w:type="spellEnd"/>
      <w:r w:rsidRPr="004C26A3">
        <w:rPr>
          <w:rFonts w:ascii="Arial" w:hAnsi="Arial" w:cs="Arial"/>
        </w:rPr>
        <w:t>) (</w:t>
      </w:r>
      <w:r w:rsidRPr="004C26A3">
        <w:rPr>
          <w:rFonts w:ascii="Arial" w:hAnsi="Arial" w:cs="Arial"/>
          <w:b/>
        </w:rPr>
        <w:t>WGE Act</w:t>
      </w:r>
      <w:r w:rsidRPr="004C26A3">
        <w:rPr>
          <w:rFonts w:ascii="Arial" w:hAnsi="Arial" w:cs="Arial"/>
        </w:rPr>
        <w:t>).</w:t>
      </w:r>
    </w:p>
    <w:p w14:paraId="034F8A27" w14:textId="20AA765C" w:rsidR="004C26A3" w:rsidRPr="004C26A3" w:rsidRDefault="004C26A3" w:rsidP="004C26A3">
      <w:pPr>
        <w:pStyle w:val="Heading2"/>
        <w:suppressAutoHyphens/>
        <w:ind w:left="720" w:hanging="720"/>
        <w:jc w:val="both"/>
        <w:rPr>
          <w:rFonts w:ascii="Arial" w:hAnsi="Arial" w:cs="Arial"/>
        </w:rPr>
      </w:pPr>
      <w:r w:rsidRPr="004C26A3">
        <w:rPr>
          <w:rFonts w:ascii="Arial" w:hAnsi="Arial" w:cs="Arial"/>
        </w:rPr>
        <w:t xml:space="preserve">If the </w:t>
      </w:r>
      <w:r>
        <w:rPr>
          <w:rFonts w:ascii="Arial" w:hAnsi="Arial" w:cs="Arial"/>
        </w:rPr>
        <w:t>Contractor</w:t>
      </w:r>
      <w:r w:rsidRPr="004C26A3">
        <w:rPr>
          <w:rFonts w:ascii="Arial" w:hAnsi="Arial" w:cs="Arial"/>
        </w:rPr>
        <w:t xml:space="preserve"> becomes non-compliant with the WGE Act during the term of this</w:t>
      </w:r>
      <w:r>
        <w:rPr>
          <w:rFonts w:ascii="Arial" w:hAnsi="Arial" w:cs="Arial"/>
        </w:rPr>
        <w:t xml:space="preserve"> Agreement</w:t>
      </w:r>
      <w:r w:rsidRPr="004C26A3">
        <w:rPr>
          <w:rFonts w:ascii="Arial" w:hAnsi="Arial" w:cs="Arial"/>
        </w:rPr>
        <w:t xml:space="preserve">, the </w:t>
      </w:r>
      <w:r>
        <w:rPr>
          <w:rFonts w:ascii="Arial" w:hAnsi="Arial" w:cs="Arial"/>
        </w:rPr>
        <w:t>Contractor</w:t>
      </w:r>
      <w:r w:rsidRPr="004C26A3">
        <w:rPr>
          <w:rFonts w:ascii="Arial" w:hAnsi="Arial" w:cs="Arial"/>
        </w:rPr>
        <w:t xml:space="preserve"> must promptly notify </w:t>
      </w:r>
      <w:r>
        <w:rPr>
          <w:rFonts w:ascii="Arial" w:hAnsi="Arial" w:cs="Arial"/>
        </w:rPr>
        <w:t>ACARA</w:t>
      </w:r>
      <w:r w:rsidRPr="004C26A3">
        <w:rPr>
          <w:rFonts w:ascii="Arial" w:hAnsi="Arial" w:cs="Arial"/>
        </w:rPr>
        <w:t>.</w:t>
      </w:r>
    </w:p>
    <w:p w14:paraId="1D739AC4" w14:textId="03129B4E" w:rsidR="004C26A3" w:rsidRPr="004C26A3" w:rsidRDefault="004C26A3" w:rsidP="004C26A3">
      <w:pPr>
        <w:pStyle w:val="Heading2"/>
        <w:suppressAutoHyphens/>
        <w:ind w:left="720" w:hanging="720"/>
        <w:jc w:val="both"/>
        <w:rPr>
          <w:rFonts w:ascii="Arial" w:hAnsi="Arial" w:cs="Arial"/>
        </w:rPr>
      </w:pPr>
      <w:r w:rsidRPr="004C26A3">
        <w:rPr>
          <w:rFonts w:ascii="Arial" w:hAnsi="Arial" w:cs="Arial"/>
        </w:rPr>
        <w:t xml:space="preserve">If the term of </w:t>
      </w:r>
      <w:r>
        <w:rPr>
          <w:rFonts w:ascii="Arial" w:hAnsi="Arial" w:cs="Arial"/>
        </w:rPr>
        <w:t xml:space="preserve">this Agreement </w:t>
      </w:r>
      <w:r w:rsidRPr="004C26A3">
        <w:rPr>
          <w:rFonts w:ascii="Arial" w:hAnsi="Arial" w:cs="Arial"/>
        </w:rPr>
        <w:t xml:space="preserve">exceeds 18 months, the </w:t>
      </w:r>
      <w:r>
        <w:rPr>
          <w:rFonts w:ascii="Arial" w:hAnsi="Arial" w:cs="Arial"/>
        </w:rPr>
        <w:t>Contractor</w:t>
      </w:r>
      <w:r w:rsidRPr="004C26A3">
        <w:rPr>
          <w:rFonts w:ascii="Arial" w:hAnsi="Arial" w:cs="Arial"/>
        </w:rPr>
        <w:t xml:space="preserve"> must provide a current letter of compliance from the Workplace Gender Equality Agency within 18 months from the Commencement Date and, following this, annually to </w:t>
      </w:r>
      <w:r>
        <w:rPr>
          <w:rFonts w:ascii="Arial" w:hAnsi="Arial" w:cs="Arial"/>
        </w:rPr>
        <w:t>ACARA</w:t>
      </w:r>
      <w:r w:rsidRPr="004C26A3">
        <w:rPr>
          <w:rFonts w:ascii="Arial" w:hAnsi="Arial" w:cs="Arial"/>
        </w:rPr>
        <w:t>.</w:t>
      </w:r>
    </w:p>
    <w:p w14:paraId="632C8F70" w14:textId="27E9ABDE" w:rsidR="004C26A3" w:rsidRDefault="004C26A3" w:rsidP="004C26A3">
      <w:pPr>
        <w:pStyle w:val="Heading2"/>
        <w:suppressAutoHyphens/>
        <w:ind w:left="720" w:hanging="720"/>
        <w:jc w:val="both"/>
        <w:rPr>
          <w:rFonts w:ascii="Arial" w:hAnsi="Arial" w:cs="Arial"/>
        </w:rPr>
      </w:pPr>
      <w:r w:rsidRPr="004C26A3">
        <w:rPr>
          <w:rFonts w:ascii="Arial" w:hAnsi="Arial" w:cs="Arial"/>
        </w:rPr>
        <w:t xml:space="preserve">Compliance with the WGE Act does not relieve the </w:t>
      </w:r>
      <w:r>
        <w:rPr>
          <w:rFonts w:ascii="Arial" w:hAnsi="Arial" w:cs="Arial"/>
        </w:rPr>
        <w:t>Contractor</w:t>
      </w:r>
      <w:r w:rsidRPr="004C26A3">
        <w:rPr>
          <w:rFonts w:ascii="Arial" w:hAnsi="Arial" w:cs="Arial"/>
        </w:rPr>
        <w:t xml:space="preserve"> from its responsibility to comply with its other obligations under this</w:t>
      </w:r>
      <w:r>
        <w:rPr>
          <w:rFonts w:ascii="Arial" w:hAnsi="Arial" w:cs="Arial"/>
        </w:rPr>
        <w:t xml:space="preserve"> Agreement</w:t>
      </w:r>
      <w:r w:rsidRPr="004C26A3">
        <w:rPr>
          <w:rFonts w:ascii="Arial" w:hAnsi="Arial" w:cs="Arial"/>
        </w:rPr>
        <w:t>.</w:t>
      </w:r>
    </w:p>
    <w:p w14:paraId="6B0CA794" w14:textId="77777777" w:rsidR="004C26A3" w:rsidRPr="004C26A3" w:rsidRDefault="004C26A3" w:rsidP="004C26A3"/>
    <w:p w14:paraId="1907DC69" w14:textId="2B86FA1F" w:rsidR="00D45E92" w:rsidRPr="00D45E92" w:rsidRDefault="00D45E92" w:rsidP="00D45E92">
      <w:pPr>
        <w:pStyle w:val="Heading1"/>
        <w:tabs>
          <w:tab w:val="clear" w:pos="1142"/>
          <w:tab w:val="num" w:pos="612"/>
          <w:tab w:val="num" w:pos="1069"/>
        </w:tabs>
        <w:suppressAutoHyphens/>
        <w:ind w:left="709" w:hanging="709"/>
        <w:jc w:val="both"/>
        <w:rPr>
          <w:rFonts w:ascii="Arial" w:hAnsi="Arial" w:cs="Arial"/>
        </w:rPr>
      </w:pPr>
      <w:r w:rsidRPr="00D45E92">
        <w:rPr>
          <w:rFonts w:ascii="Arial" w:hAnsi="Arial" w:cs="Arial"/>
        </w:rPr>
        <w:t>National Anti-Corruption Commission Requirements</w:t>
      </w:r>
    </w:p>
    <w:p w14:paraId="462E8D10" w14:textId="502A2ED1" w:rsidR="00D45E92" w:rsidRPr="00D45E92" w:rsidRDefault="00D45E92" w:rsidP="00D45E92">
      <w:pPr>
        <w:pStyle w:val="Heading2"/>
        <w:suppressAutoHyphens/>
        <w:ind w:left="720" w:hanging="720"/>
        <w:jc w:val="both"/>
        <w:rPr>
          <w:rFonts w:ascii="Arial" w:hAnsi="Arial" w:cs="Arial"/>
        </w:rPr>
      </w:pPr>
      <w:r w:rsidRPr="00D45E92">
        <w:rPr>
          <w:rFonts w:ascii="Arial" w:hAnsi="Arial" w:cs="Arial"/>
        </w:rPr>
        <w:t xml:space="preserve">The </w:t>
      </w:r>
      <w:r>
        <w:rPr>
          <w:rFonts w:ascii="Arial" w:hAnsi="Arial" w:cs="Arial"/>
        </w:rPr>
        <w:t>Contractor</w:t>
      </w:r>
      <w:r w:rsidRPr="00D45E92">
        <w:rPr>
          <w:rFonts w:ascii="Arial" w:hAnsi="Arial" w:cs="Arial"/>
        </w:rPr>
        <w:t xml:space="preserve"> acknowledges that in providing the Services to </w:t>
      </w:r>
      <w:r>
        <w:rPr>
          <w:rFonts w:ascii="Arial" w:hAnsi="Arial" w:cs="Arial"/>
        </w:rPr>
        <w:t>ACARA</w:t>
      </w:r>
      <w:r w:rsidRPr="00D45E92">
        <w:rPr>
          <w:rFonts w:ascii="Arial" w:hAnsi="Arial" w:cs="Arial"/>
        </w:rPr>
        <w:t xml:space="preserve"> under </w:t>
      </w:r>
      <w:r>
        <w:rPr>
          <w:rFonts w:ascii="Arial" w:hAnsi="Arial" w:cs="Arial"/>
        </w:rPr>
        <w:t>this Agreement</w:t>
      </w:r>
      <w:r w:rsidRPr="00D45E92">
        <w:rPr>
          <w:rFonts w:ascii="Arial" w:hAnsi="Arial" w:cs="Arial"/>
        </w:rPr>
        <w:t xml:space="preserve">, it is a contracted service provider for the purposes of the </w:t>
      </w:r>
      <w:r w:rsidRPr="00A06404">
        <w:rPr>
          <w:rFonts w:ascii="Arial" w:hAnsi="Arial" w:cs="Arial"/>
          <w:i/>
        </w:rPr>
        <w:t>National Anti</w:t>
      </w:r>
      <w:r w:rsidRPr="00A06404">
        <w:rPr>
          <w:rFonts w:ascii="Cambria Math" w:hAnsi="Cambria Math" w:cs="Cambria Math"/>
          <w:i/>
        </w:rPr>
        <w:t>‑</w:t>
      </w:r>
      <w:r w:rsidRPr="00A06404">
        <w:rPr>
          <w:rFonts w:ascii="Arial" w:hAnsi="Arial" w:cs="Arial"/>
          <w:i/>
        </w:rPr>
        <w:t>Corruption Commission Act 2022</w:t>
      </w:r>
      <w:r w:rsidRPr="00D45E92">
        <w:rPr>
          <w:rFonts w:ascii="Arial" w:hAnsi="Arial" w:cs="Arial"/>
        </w:rPr>
        <w:t xml:space="preserve"> (</w:t>
      </w:r>
      <w:proofErr w:type="spellStart"/>
      <w:r w:rsidRPr="00D45E92">
        <w:rPr>
          <w:rFonts w:ascii="Arial" w:hAnsi="Arial" w:cs="Arial"/>
        </w:rPr>
        <w:t>Cth</w:t>
      </w:r>
      <w:proofErr w:type="spellEnd"/>
      <w:r w:rsidRPr="00D45E92">
        <w:rPr>
          <w:rFonts w:ascii="Arial" w:hAnsi="Arial" w:cs="Arial"/>
        </w:rPr>
        <w:t>) (</w:t>
      </w:r>
      <w:r w:rsidRPr="00A06404">
        <w:rPr>
          <w:rFonts w:ascii="Arial" w:hAnsi="Arial" w:cs="Arial"/>
          <w:b/>
        </w:rPr>
        <w:t>NACC Act</w:t>
      </w:r>
      <w:r w:rsidRPr="00D45E92">
        <w:rPr>
          <w:rFonts w:ascii="Arial" w:hAnsi="Arial" w:cs="Arial"/>
        </w:rPr>
        <w:t>).</w:t>
      </w:r>
    </w:p>
    <w:p w14:paraId="239A7C68" w14:textId="7C5BEB41" w:rsidR="00D45E92" w:rsidRDefault="00D45E92" w:rsidP="00D45E92">
      <w:pPr>
        <w:pStyle w:val="Heading2"/>
        <w:suppressAutoHyphens/>
        <w:ind w:left="720" w:hanging="720"/>
        <w:jc w:val="both"/>
        <w:rPr>
          <w:rFonts w:ascii="Arial" w:hAnsi="Arial" w:cs="Arial"/>
        </w:rPr>
      </w:pPr>
      <w:r w:rsidRPr="00D45E92">
        <w:rPr>
          <w:rFonts w:ascii="Arial" w:hAnsi="Arial" w:cs="Arial"/>
        </w:rPr>
        <w:t xml:space="preserve">The </w:t>
      </w:r>
      <w:r>
        <w:rPr>
          <w:rFonts w:ascii="Arial" w:hAnsi="Arial" w:cs="Arial"/>
        </w:rPr>
        <w:t>Contractor</w:t>
      </w:r>
      <w:r w:rsidRPr="00D45E92">
        <w:rPr>
          <w:rFonts w:ascii="Arial" w:hAnsi="Arial" w:cs="Arial"/>
        </w:rPr>
        <w:t xml:space="preserve"> must comply with any reasonable request, policy or direction issued by </w:t>
      </w:r>
      <w:r>
        <w:rPr>
          <w:rFonts w:ascii="Arial" w:hAnsi="Arial" w:cs="Arial"/>
        </w:rPr>
        <w:t>ACARA</w:t>
      </w:r>
      <w:r w:rsidRPr="00D45E92">
        <w:rPr>
          <w:rFonts w:ascii="Arial" w:hAnsi="Arial" w:cs="Arial"/>
        </w:rPr>
        <w:t xml:space="preserve"> and otherwise cooperate with </w:t>
      </w:r>
      <w:r>
        <w:rPr>
          <w:rFonts w:ascii="Arial" w:hAnsi="Arial" w:cs="Arial"/>
        </w:rPr>
        <w:t>ACARA</w:t>
      </w:r>
      <w:r w:rsidRPr="00D45E92">
        <w:rPr>
          <w:rFonts w:ascii="Arial" w:hAnsi="Arial" w:cs="Arial"/>
        </w:rPr>
        <w:t xml:space="preserve"> in relation to any action taken by </w:t>
      </w:r>
      <w:r>
        <w:rPr>
          <w:rFonts w:ascii="Arial" w:hAnsi="Arial" w:cs="Arial"/>
        </w:rPr>
        <w:t>ACARA</w:t>
      </w:r>
      <w:r w:rsidRPr="00D45E92">
        <w:rPr>
          <w:rFonts w:ascii="Arial" w:hAnsi="Arial" w:cs="Arial"/>
        </w:rPr>
        <w:t xml:space="preserve"> required or authorised by the NACC Act.</w:t>
      </w:r>
    </w:p>
    <w:p w14:paraId="572E3E3B" w14:textId="2416334E" w:rsidR="00D45E92" w:rsidRDefault="00D45E92" w:rsidP="00D45E92"/>
    <w:p w14:paraId="3D68454E" w14:textId="77777777" w:rsidR="00D45E92" w:rsidRPr="00D45E92" w:rsidRDefault="00D45E92" w:rsidP="00D45E92">
      <w:pPr>
        <w:pStyle w:val="Heading1"/>
        <w:tabs>
          <w:tab w:val="clear" w:pos="1142"/>
          <w:tab w:val="num" w:pos="612"/>
          <w:tab w:val="num" w:pos="1069"/>
        </w:tabs>
        <w:suppressAutoHyphens/>
        <w:ind w:left="709" w:hanging="709"/>
        <w:jc w:val="both"/>
        <w:rPr>
          <w:rFonts w:ascii="Arial" w:hAnsi="Arial" w:cs="Arial"/>
        </w:rPr>
      </w:pPr>
      <w:bookmarkStart w:id="93" w:name="_Ref142602576"/>
      <w:r w:rsidRPr="00D45E92">
        <w:rPr>
          <w:rFonts w:ascii="Arial" w:hAnsi="Arial" w:cs="Arial"/>
        </w:rPr>
        <w:t>Notification of Significant Events</w:t>
      </w:r>
      <w:bookmarkEnd w:id="93"/>
    </w:p>
    <w:p w14:paraId="43FB4283" w14:textId="252E0227" w:rsidR="00D45E92" w:rsidRPr="00D45E92" w:rsidRDefault="00D45E92" w:rsidP="00D45E92">
      <w:pPr>
        <w:pStyle w:val="Heading2"/>
        <w:suppressAutoHyphens/>
        <w:ind w:left="720" w:hanging="720"/>
        <w:jc w:val="both"/>
        <w:rPr>
          <w:rFonts w:ascii="Arial" w:hAnsi="Arial" w:cs="Arial"/>
        </w:rPr>
      </w:pPr>
      <w:r w:rsidRPr="00D45E92">
        <w:rPr>
          <w:rFonts w:ascii="Arial" w:hAnsi="Arial" w:cs="Arial"/>
        </w:rPr>
        <w:t>For the purposes of this clause, ‘Significant Event’ means:</w:t>
      </w:r>
    </w:p>
    <w:p w14:paraId="6588F601" w14:textId="56F34C5B" w:rsidR="00D45E92" w:rsidRPr="00D45E92" w:rsidRDefault="00D45E92" w:rsidP="00811C33">
      <w:pPr>
        <w:numPr>
          <w:ilvl w:val="0"/>
          <w:numId w:val="66"/>
        </w:numPr>
        <w:suppressAutoHyphens/>
        <w:jc w:val="both"/>
        <w:rPr>
          <w:rFonts w:ascii="Arial" w:hAnsi="Arial" w:cs="Arial"/>
          <w:color w:val="000000"/>
          <w:sz w:val="24"/>
          <w:szCs w:val="24"/>
        </w:rPr>
      </w:pPr>
      <w:r w:rsidRPr="00D45E92">
        <w:rPr>
          <w:rFonts w:ascii="Arial" w:hAnsi="Arial" w:cs="Arial"/>
          <w:color w:val="000000"/>
          <w:sz w:val="24"/>
          <w:szCs w:val="24"/>
        </w:rPr>
        <w:t xml:space="preserve">any adverse comments or findings made by a court, commission, tribunal or other statutory or professional body regarding the conduct or performance of the </w:t>
      </w:r>
      <w:r>
        <w:rPr>
          <w:rFonts w:ascii="Arial" w:hAnsi="Arial" w:cs="Arial"/>
          <w:color w:val="000000"/>
          <w:sz w:val="24"/>
          <w:szCs w:val="24"/>
        </w:rPr>
        <w:t>Contractor</w:t>
      </w:r>
      <w:r w:rsidRPr="00D45E92">
        <w:rPr>
          <w:rFonts w:ascii="Arial" w:hAnsi="Arial" w:cs="Arial"/>
          <w:color w:val="000000"/>
          <w:sz w:val="24"/>
          <w:szCs w:val="24"/>
        </w:rPr>
        <w:t xml:space="preserve"> or its officers, employees, agents or </w:t>
      </w:r>
      <w:r w:rsidR="00A06404">
        <w:rPr>
          <w:rFonts w:ascii="Arial" w:hAnsi="Arial" w:cs="Arial"/>
          <w:color w:val="000000"/>
          <w:sz w:val="24"/>
          <w:szCs w:val="24"/>
        </w:rPr>
        <w:t>s</w:t>
      </w:r>
      <w:r w:rsidRPr="00D45E92">
        <w:rPr>
          <w:rFonts w:ascii="Arial" w:hAnsi="Arial" w:cs="Arial"/>
          <w:color w:val="000000"/>
          <w:sz w:val="24"/>
          <w:szCs w:val="24"/>
        </w:rPr>
        <w:t>ubcontractors that impacts or could be reasonably perceived to impact on their professional capacity, capability, fitness or reputation; or</w:t>
      </w:r>
    </w:p>
    <w:p w14:paraId="3D989B31" w14:textId="7DC5B9C7" w:rsidR="00D45E92" w:rsidRPr="00D45E92" w:rsidRDefault="00D45E92" w:rsidP="00811C33">
      <w:pPr>
        <w:numPr>
          <w:ilvl w:val="0"/>
          <w:numId w:val="66"/>
        </w:numPr>
        <w:suppressAutoHyphens/>
        <w:jc w:val="both"/>
        <w:rPr>
          <w:rFonts w:ascii="Arial" w:hAnsi="Arial" w:cs="Arial"/>
          <w:color w:val="000000"/>
          <w:sz w:val="24"/>
          <w:szCs w:val="24"/>
        </w:rPr>
      </w:pPr>
      <w:r w:rsidRPr="00D45E92">
        <w:rPr>
          <w:rFonts w:ascii="Arial" w:hAnsi="Arial" w:cs="Arial"/>
          <w:color w:val="000000"/>
          <w:sz w:val="24"/>
          <w:szCs w:val="24"/>
        </w:rPr>
        <w:t xml:space="preserve">any other significant matters, including the commencement of legal, regulatory or disciplinary action involving the </w:t>
      </w:r>
      <w:r>
        <w:rPr>
          <w:rFonts w:ascii="Arial" w:hAnsi="Arial" w:cs="Arial"/>
          <w:color w:val="000000"/>
          <w:sz w:val="24"/>
          <w:szCs w:val="24"/>
        </w:rPr>
        <w:t>Contractor</w:t>
      </w:r>
      <w:r w:rsidRPr="00D45E92">
        <w:rPr>
          <w:rFonts w:ascii="Arial" w:hAnsi="Arial" w:cs="Arial"/>
          <w:color w:val="000000"/>
          <w:sz w:val="24"/>
          <w:szCs w:val="24"/>
        </w:rPr>
        <w:t xml:space="preserve"> or its officers, employees, agents </w:t>
      </w:r>
      <w:r w:rsidRPr="00D45E92">
        <w:rPr>
          <w:rFonts w:ascii="Arial" w:hAnsi="Arial" w:cs="Arial"/>
          <w:color w:val="000000"/>
          <w:sz w:val="24"/>
          <w:szCs w:val="24"/>
        </w:rPr>
        <w:lastRenderedPageBreak/>
        <w:t xml:space="preserve">or </w:t>
      </w:r>
      <w:r w:rsidR="00A06404">
        <w:rPr>
          <w:rFonts w:ascii="Arial" w:hAnsi="Arial" w:cs="Arial"/>
          <w:color w:val="000000"/>
          <w:sz w:val="24"/>
          <w:szCs w:val="24"/>
        </w:rPr>
        <w:t>s</w:t>
      </w:r>
      <w:r w:rsidRPr="00D45E92">
        <w:rPr>
          <w:rFonts w:ascii="Arial" w:hAnsi="Arial" w:cs="Arial"/>
          <w:color w:val="000000"/>
          <w:sz w:val="24"/>
          <w:szCs w:val="24"/>
        </w:rPr>
        <w:t>ubcontractors, that may adversely impact on compliance with Commonwealth policy and legislation or the Commonwealth’s reputation.</w:t>
      </w:r>
    </w:p>
    <w:p w14:paraId="22867B79" w14:textId="16F7F617" w:rsidR="00D45E92" w:rsidRPr="00D45E92" w:rsidRDefault="00D45E92" w:rsidP="00D45E92">
      <w:pPr>
        <w:pStyle w:val="Heading2"/>
        <w:suppressAutoHyphens/>
        <w:ind w:left="720" w:hanging="720"/>
        <w:jc w:val="both"/>
        <w:rPr>
          <w:rFonts w:ascii="Arial" w:hAnsi="Arial" w:cs="Arial"/>
        </w:rPr>
      </w:pPr>
      <w:bookmarkStart w:id="94" w:name="_Ref142602288"/>
      <w:r w:rsidRPr="00D45E92">
        <w:rPr>
          <w:rFonts w:ascii="Arial" w:hAnsi="Arial" w:cs="Arial"/>
        </w:rPr>
        <w:t xml:space="preserve">The </w:t>
      </w:r>
      <w:r>
        <w:rPr>
          <w:rFonts w:ascii="Arial" w:hAnsi="Arial" w:cs="Arial"/>
        </w:rPr>
        <w:t>Contractor</w:t>
      </w:r>
      <w:r w:rsidRPr="00D45E92">
        <w:rPr>
          <w:rFonts w:ascii="Arial" w:hAnsi="Arial" w:cs="Arial"/>
        </w:rPr>
        <w:t xml:space="preserve"> must immediately issue </w:t>
      </w:r>
      <w:r>
        <w:rPr>
          <w:rFonts w:ascii="Arial" w:hAnsi="Arial" w:cs="Arial"/>
        </w:rPr>
        <w:t>ACARA</w:t>
      </w:r>
      <w:r w:rsidRPr="00D45E92">
        <w:rPr>
          <w:rFonts w:ascii="Arial" w:hAnsi="Arial" w:cs="Arial"/>
        </w:rPr>
        <w:t xml:space="preserve"> a </w:t>
      </w:r>
      <w:r w:rsidR="00A06404">
        <w:rPr>
          <w:rFonts w:ascii="Arial" w:hAnsi="Arial" w:cs="Arial"/>
        </w:rPr>
        <w:t>n</w:t>
      </w:r>
      <w:r w:rsidRPr="00D45E92">
        <w:rPr>
          <w:rFonts w:ascii="Arial" w:hAnsi="Arial" w:cs="Arial"/>
        </w:rPr>
        <w:t>otice on becoming aware of a Significant Event.</w:t>
      </w:r>
      <w:bookmarkEnd w:id="94"/>
    </w:p>
    <w:p w14:paraId="33CA172F" w14:textId="562C2354" w:rsidR="00D45E92" w:rsidRPr="00D45E92" w:rsidRDefault="00D45E92" w:rsidP="00D45E92">
      <w:pPr>
        <w:pStyle w:val="Heading2"/>
        <w:suppressAutoHyphens/>
        <w:ind w:left="720" w:hanging="720"/>
        <w:jc w:val="both"/>
        <w:rPr>
          <w:rFonts w:ascii="Arial" w:hAnsi="Arial" w:cs="Arial"/>
        </w:rPr>
      </w:pPr>
      <w:r w:rsidRPr="00D45E92">
        <w:rPr>
          <w:rFonts w:ascii="Arial" w:hAnsi="Arial" w:cs="Arial"/>
        </w:rPr>
        <w:t xml:space="preserve">The </w:t>
      </w:r>
      <w:r w:rsidR="00A06404">
        <w:rPr>
          <w:rFonts w:ascii="Arial" w:hAnsi="Arial" w:cs="Arial"/>
        </w:rPr>
        <w:t>n</w:t>
      </w:r>
      <w:r w:rsidRPr="00D45E92">
        <w:rPr>
          <w:rFonts w:ascii="Arial" w:hAnsi="Arial" w:cs="Arial"/>
        </w:rPr>
        <w:t>otice issued under clause</w:t>
      </w:r>
      <w:r w:rsidR="00A06404">
        <w:rPr>
          <w:rFonts w:ascii="Arial" w:hAnsi="Arial" w:cs="Arial"/>
        </w:rPr>
        <w:t xml:space="preserve"> </w:t>
      </w:r>
      <w:r w:rsidR="00A06404">
        <w:rPr>
          <w:rFonts w:ascii="Arial" w:hAnsi="Arial" w:cs="Arial"/>
        </w:rPr>
        <w:fldChar w:fldCharType="begin"/>
      </w:r>
      <w:r w:rsidR="00A06404">
        <w:rPr>
          <w:rFonts w:ascii="Arial" w:hAnsi="Arial" w:cs="Arial"/>
        </w:rPr>
        <w:instrText xml:space="preserve"> REF _Ref142602288 \r \h </w:instrText>
      </w:r>
      <w:r w:rsidR="00A06404">
        <w:rPr>
          <w:rFonts w:ascii="Arial" w:hAnsi="Arial" w:cs="Arial"/>
        </w:rPr>
      </w:r>
      <w:r w:rsidR="00A06404">
        <w:rPr>
          <w:rFonts w:ascii="Arial" w:hAnsi="Arial" w:cs="Arial"/>
        </w:rPr>
        <w:fldChar w:fldCharType="separate"/>
      </w:r>
      <w:r w:rsidR="00692AA3">
        <w:rPr>
          <w:rFonts w:ascii="Arial" w:hAnsi="Arial" w:cs="Arial"/>
        </w:rPr>
        <w:t>33.2</w:t>
      </w:r>
      <w:r w:rsidR="00A06404">
        <w:rPr>
          <w:rFonts w:ascii="Arial" w:hAnsi="Arial" w:cs="Arial"/>
        </w:rPr>
        <w:fldChar w:fldCharType="end"/>
      </w:r>
      <w:r w:rsidRPr="00D45E92">
        <w:rPr>
          <w:rFonts w:ascii="Arial" w:hAnsi="Arial" w:cs="Arial"/>
        </w:rPr>
        <w:t xml:space="preserve"> must provide a summary of the Significant Event, including the date that it occurred and whether any Specified Personnel or other personnel engaged in connection with the Services were involved.   </w:t>
      </w:r>
    </w:p>
    <w:p w14:paraId="6B0B4420" w14:textId="19A3EFA0" w:rsidR="00D45E92" w:rsidRPr="00D45E92" w:rsidRDefault="00D45E92" w:rsidP="00D45E92">
      <w:pPr>
        <w:pStyle w:val="Heading2"/>
        <w:suppressAutoHyphens/>
        <w:ind w:left="720" w:hanging="720"/>
        <w:jc w:val="both"/>
        <w:rPr>
          <w:rFonts w:ascii="Arial" w:hAnsi="Arial" w:cs="Arial"/>
        </w:rPr>
      </w:pPr>
      <w:r>
        <w:rPr>
          <w:rFonts w:ascii="Arial" w:hAnsi="Arial" w:cs="Arial"/>
        </w:rPr>
        <w:t>ACARA</w:t>
      </w:r>
      <w:r w:rsidRPr="00D45E92">
        <w:rPr>
          <w:rFonts w:ascii="Arial" w:hAnsi="Arial" w:cs="Arial"/>
        </w:rPr>
        <w:t xml:space="preserve"> may notify the </w:t>
      </w:r>
      <w:r>
        <w:rPr>
          <w:rFonts w:ascii="Arial" w:hAnsi="Arial" w:cs="Arial"/>
        </w:rPr>
        <w:t>Contractor</w:t>
      </w:r>
      <w:r w:rsidRPr="00D45E92">
        <w:rPr>
          <w:rFonts w:ascii="Arial" w:hAnsi="Arial" w:cs="Arial"/>
        </w:rPr>
        <w:t xml:space="preserve"> in writing that an event is to be considered a Significant Event for the purposes of this clause, and where this occurs the </w:t>
      </w:r>
      <w:r>
        <w:rPr>
          <w:rFonts w:ascii="Arial" w:hAnsi="Arial" w:cs="Arial"/>
        </w:rPr>
        <w:t>Contractor</w:t>
      </w:r>
      <w:r w:rsidRPr="00D45E92">
        <w:rPr>
          <w:rFonts w:ascii="Arial" w:hAnsi="Arial" w:cs="Arial"/>
        </w:rPr>
        <w:t xml:space="preserve"> must issue a </w:t>
      </w:r>
      <w:r w:rsidR="00A06404">
        <w:rPr>
          <w:rFonts w:ascii="Arial" w:hAnsi="Arial" w:cs="Arial"/>
        </w:rPr>
        <w:t>n</w:t>
      </w:r>
      <w:r w:rsidRPr="00D45E92">
        <w:rPr>
          <w:rFonts w:ascii="Arial" w:hAnsi="Arial" w:cs="Arial"/>
        </w:rPr>
        <w:t xml:space="preserve">otice under clause </w:t>
      </w:r>
      <w:r w:rsidR="00A06404">
        <w:rPr>
          <w:rFonts w:ascii="Arial" w:hAnsi="Arial" w:cs="Arial"/>
        </w:rPr>
        <w:fldChar w:fldCharType="begin"/>
      </w:r>
      <w:r w:rsidR="00A06404">
        <w:rPr>
          <w:rFonts w:ascii="Arial" w:hAnsi="Arial" w:cs="Arial"/>
        </w:rPr>
        <w:instrText xml:space="preserve"> REF _Ref142602288 \r \h </w:instrText>
      </w:r>
      <w:r w:rsidR="00A06404">
        <w:rPr>
          <w:rFonts w:ascii="Arial" w:hAnsi="Arial" w:cs="Arial"/>
        </w:rPr>
      </w:r>
      <w:r w:rsidR="00A06404">
        <w:rPr>
          <w:rFonts w:ascii="Arial" w:hAnsi="Arial" w:cs="Arial"/>
        </w:rPr>
        <w:fldChar w:fldCharType="separate"/>
      </w:r>
      <w:r w:rsidR="00692AA3">
        <w:rPr>
          <w:rFonts w:ascii="Arial" w:hAnsi="Arial" w:cs="Arial"/>
        </w:rPr>
        <w:t>33.2</w:t>
      </w:r>
      <w:r w:rsidR="00A06404">
        <w:rPr>
          <w:rFonts w:ascii="Arial" w:hAnsi="Arial" w:cs="Arial"/>
        </w:rPr>
        <w:fldChar w:fldCharType="end"/>
      </w:r>
      <w:r w:rsidRPr="00D45E92">
        <w:rPr>
          <w:rFonts w:ascii="Arial" w:hAnsi="Arial" w:cs="Arial"/>
        </w:rPr>
        <w:t xml:space="preserve"> in relation to the event within three (3) Business Days of being notified by </w:t>
      </w:r>
      <w:r>
        <w:rPr>
          <w:rFonts w:ascii="Arial" w:hAnsi="Arial" w:cs="Arial"/>
        </w:rPr>
        <w:t>ACARA</w:t>
      </w:r>
      <w:r w:rsidRPr="00D45E92">
        <w:rPr>
          <w:rFonts w:ascii="Arial" w:hAnsi="Arial" w:cs="Arial"/>
        </w:rPr>
        <w:t>.</w:t>
      </w:r>
    </w:p>
    <w:p w14:paraId="2C1CCD6C" w14:textId="66B8DF0A" w:rsidR="00D45E92" w:rsidRPr="00D45E92" w:rsidRDefault="00D45E92" w:rsidP="00D45E92">
      <w:pPr>
        <w:pStyle w:val="Heading2"/>
        <w:suppressAutoHyphens/>
        <w:ind w:left="720" w:hanging="720"/>
        <w:jc w:val="both"/>
        <w:rPr>
          <w:rFonts w:ascii="Arial" w:hAnsi="Arial" w:cs="Arial"/>
        </w:rPr>
      </w:pPr>
      <w:r w:rsidRPr="00D45E92">
        <w:rPr>
          <w:rFonts w:ascii="Arial" w:hAnsi="Arial" w:cs="Arial"/>
        </w:rPr>
        <w:t xml:space="preserve">Where reasonably requested by </w:t>
      </w:r>
      <w:r>
        <w:rPr>
          <w:rFonts w:ascii="Arial" w:hAnsi="Arial" w:cs="Arial"/>
        </w:rPr>
        <w:t>ACARA</w:t>
      </w:r>
      <w:r w:rsidRPr="00D45E92">
        <w:rPr>
          <w:rFonts w:ascii="Arial" w:hAnsi="Arial" w:cs="Arial"/>
        </w:rPr>
        <w:t xml:space="preserve">, the </w:t>
      </w:r>
      <w:r>
        <w:rPr>
          <w:rFonts w:ascii="Arial" w:hAnsi="Arial" w:cs="Arial"/>
        </w:rPr>
        <w:t>Contractor</w:t>
      </w:r>
      <w:r w:rsidRPr="00D45E92">
        <w:rPr>
          <w:rFonts w:ascii="Arial" w:hAnsi="Arial" w:cs="Arial"/>
        </w:rPr>
        <w:t xml:space="preserve"> must provide </w:t>
      </w:r>
      <w:r>
        <w:rPr>
          <w:rFonts w:ascii="Arial" w:hAnsi="Arial" w:cs="Arial"/>
        </w:rPr>
        <w:t>ACARA</w:t>
      </w:r>
      <w:r w:rsidRPr="00D45E92">
        <w:rPr>
          <w:rFonts w:ascii="Arial" w:hAnsi="Arial" w:cs="Arial"/>
        </w:rPr>
        <w:t xml:space="preserve"> with any additional information regarding the Significant Event within three (3) </w:t>
      </w:r>
      <w:r w:rsidR="00A06404">
        <w:rPr>
          <w:rFonts w:ascii="Arial" w:hAnsi="Arial" w:cs="Arial"/>
        </w:rPr>
        <w:t>b</w:t>
      </w:r>
      <w:r w:rsidRPr="00D45E92">
        <w:rPr>
          <w:rFonts w:ascii="Arial" w:hAnsi="Arial" w:cs="Arial"/>
        </w:rPr>
        <w:t xml:space="preserve">usiness </w:t>
      </w:r>
      <w:r w:rsidR="00A06404">
        <w:rPr>
          <w:rFonts w:ascii="Arial" w:hAnsi="Arial" w:cs="Arial"/>
        </w:rPr>
        <w:t>d</w:t>
      </w:r>
      <w:r w:rsidRPr="00D45E92">
        <w:rPr>
          <w:rFonts w:ascii="Arial" w:hAnsi="Arial" w:cs="Arial"/>
        </w:rPr>
        <w:t>ays of the request.</w:t>
      </w:r>
    </w:p>
    <w:p w14:paraId="1A0525D0" w14:textId="3CFB2843" w:rsidR="00D45E92" w:rsidRPr="00D45E92" w:rsidRDefault="00D45E92" w:rsidP="00D45E92">
      <w:pPr>
        <w:pStyle w:val="Heading2"/>
        <w:suppressAutoHyphens/>
        <w:ind w:left="720" w:hanging="720"/>
        <w:jc w:val="both"/>
        <w:rPr>
          <w:rFonts w:ascii="Arial" w:hAnsi="Arial" w:cs="Arial"/>
        </w:rPr>
      </w:pPr>
      <w:bookmarkStart w:id="95" w:name="_Ref142602445"/>
      <w:r w:rsidRPr="00D45E92">
        <w:rPr>
          <w:rFonts w:ascii="Arial" w:hAnsi="Arial" w:cs="Arial"/>
        </w:rPr>
        <w:t xml:space="preserve">If requested by </w:t>
      </w:r>
      <w:r>
        <w:rPr>
          <w:rFonts w:ascii="Arial" w:hAnsi="Arial" w:cs="Arial"/>
        </w:rPr>
        <w:t>ACARA</w:t>
      </w:r>
      <w:r w:rsidRPr="00D45E92">
        <w:rPr>
          <w:rFonts w:ascii="Arial" w:hAnsi="Arial" w:cs="Arial"/>
        </w:rPr>
        <w:t xml:space="preserve">, the </w:t>
      </w:r>
      <w:r>
        <w:rPr>
          <w:rFonts w:ascii="Arial" w:hAnsi="Arial" w:cs="Arial"/>
        </w:rPr>
        <w:t>Contractor</w:t>
      </w:r>
      <w:r w:rsidRPr="00D45E92">
        <w:rPr>
          <w:rFonts w:ascii="Arial" w:hAnsi="Arial" w:cs="Arial"/>
        </w:rPr>
        <w:t xml:space="preserve"> must prepare a draft remediation plan and submit that draft plan to </w:t>
      </w:r>
      <w:r>
        <w:rPr>
          <w:rFonts w:ascii="Arial" w:hAnsi="Arial" w:cs="Arial"/>
        </w:rPr>
        <w:t>ACARA</w:t>
      </w:r>
      <w:r w:rsidRPr="00D45E92">
        <w:rPr>
          <w:rFonts w:ascii="Arial" w:hAnsi="Arial" w:cs="Arial"/>
        </w:rPr>
        <w:t xml:space="preserve">’s </w:t>
      </w:r>
      <w:r w:rsidR="00A06404">
        <w:rPr>
          <w:rFonts w:ascii="Arial" w:hAnsi="Arial" w:cs="Arial"/>
        </w:rPr>
        <w:t xml:space="preserve">Project </w:t>
      </w:r>
      <w:r w:rsidRPr="00D45E92">
        <w:rPr>
          <w:rFonts w:ascii="Arial" w:hAnsi="Arial" w:cs="Arial"/>
        </w:rPr>
        <w:t xml:space="preserve">Manager for approval within ten (10) </w:t>
      </w:r>
      <w:r w:rsidR="00A06404">
        <w:rPr>
          <w:rFonts w:ascii="Arial" w:hAnsi="Arial" w:cs="Arial"/>
        </w:rPr>
        <w:t>b</w:t>
      </w:r>
      <w:r w:rsidRPr="00D45E92">
        <w:rPr>
          <w:rFonts w:ascii="Arial" w:hAnsi="Arial" w:cs="Arial"/>
        </w:rPr>
        <w:t xml:space="preserve">usiness </w:t>
      </w:r>
      <w:r w:rsidR="00A06404">
        <w:rPr>
          <w:rFonts w:ascii="Arial" w:hAnsi="Arial" w:cs="Arial"/>
        </w:rPr>
        <w:t>d</w:t>
      </w:r>
      <w:r w:rsidRPr="00D45E92">
        <w:rPr>
          <w:rFonts w:ascii="Arial" w:hAnsi="Arial" w:cs="Arial"/>
        </w:rPr>
        <w:t>ays of the request.</w:t>
      </w:r>
      <w:bookmarkEnd w:id="95"/>
    </w:p>
    <w:p w14:paraId="55E019DC" w14:textId="637C638C" w:rsidR="00D45E92" w:rsidRPr="00D45E92" w:rsidRDefault="00D45E92" w:rsidP="00D45E92">
      <w:pPr>
        <w:pStyle w:val="Heading2"/>
        <w:suppressAutoHyphens/>
        <w:ind w:left="720" w:hanging="720"/>
        <w:jc w:val="both"/>
        <w:rPr>
          <w:rFonts w:ascii="Arial" w:hAnsi="Arial" w:cs="Arial"/>
        </w:rPr>
      </w:pPr>
      <w:r w:rsidRPr="00D45E92">
        <w:rPr>
          <w:rFonts w:ascii="Arial" w:hAnsi="Arial" w:cs="Arial"/>
        </w:rPr>
        <w:t xml:space="preserve">A draft remediation plan prepared by the </w:t>
      </w:r>
      <w:r>
        <w:rPr>
          <w:rFonts w:ascii="Arial" w:hAnsi="Arial" w:cs="Arial"/>
        </w:rPr>
        <w:t>Contractor</w:t>
      </w:r>
      <w:r w:rsidRPr="00D45E92">
        <w:rPr>
          <w:rFonts w:ascii="Arial" w:hAnsi="Arial" w:cs="Arial"/>
        </w:rPr>
        <w:t xml:space="preserve"> under clause </w:t>
      </w:r>
      <w:r w:rsidR="00A06404">
        <w:rPr>
          <w:rFonts w:ascii="Arial" w:hAnsi="Arial" w:cs="Arial"/>
        </w:rPr>
        <w:fldChar w:fldCharType="begin"/>
      </w:r>
      <w:r w:rsidR="00A06404">
        <w:rPr>
          <w:rFonts w:ascii="Arial" w:hAnsi="Arial" w:cs="Arial"/>
        </w:rPr>
        <w:instrText xml:space="preserve"> REF _Ref142602445 \r \h </w:instrText>
      </w:r>
      <w:r w:rsidR="00A06404">
        <w:rPr>
          <w:rFonts w:ascii="Arial" w:hAnsi="Arial" w:cs="Arial"/>
        </w:rPr>
      </w:r>
      <w:r w:rsidR="00A06404">
        <w:rPr>
          <w:rFonts w:ascii="Arial" w:hAnsi="Arial" w:cs="Arial"/>
        </w:rPr>
        <w:fldChar w:fldCharType="separate"/>
      </w:r>
      <w:r w:rsidR="00692AA3">
        <w:rPr>
          <w:rFonts w:ascii="Arial" w:hAnsi="Arial" w:cs="Arial"/>
        </w:rPr>
        <w:t>33.6</w:t>
      </w:r>
      <w:r w:rsidR="00A06404">
        <w:rPr>
          <w:rFonts w:ascii="Arial" w:hAnsi="Arial" w:cs="Arial"/>
        </w:rPr>
        <w:fldChar w:fldCharType="end"/>
      </w:r>
      <w:r w:rsidRPr="00D45E92">
        <w:rPr>
          <w:rFonts w:ascii="Arial" w:hAnsi="Arial" w:cs="Arial"/>
        </w:rPr>
        <w:t xml:space="preserve"> must include the following information:</w:t>
      </w:r>
    </w:p>
    <w:p w14:paraId="4F8829A3" w14:textId="3814D1FD" w:rsidR="00D45E92" w:rsidRPr="00D45E92" w:rsidRDefault="00D45E92" w:rsidP="00811C33">
      <w:pPr>
        <w:numPr>
          <w:ilvl w:val="0"/>
          <w:numId w:val="67"/>
        </w:numPr>
        <w:suppressAutoHyphens/>
        <w:jc w:val="both"/>
        <w:rPr>
          <w:rFonts w:ascii="Arial" w:hAnsi="Arial" w:cs="Arial"/>
          <w:color w:val="000000"/>
          <w:sz w:val="24"/>
          <w:szCs w:val="24"/>
        </w:rPr>
      </w:pPr>
      <w:r w:rsidRPr="00D45E92">
        <w:rPr>
          <w:rFonts w:ascii="Arial" w:hAnsi="Arial" w:cs="Arial"/>
          <w:color w:val="000000"/>
          <w:sz w:val="24"/>
          <w:szCs w:val="24"/>
        </w:rPr>
        <w:t xml:space="preserve">how the </w:t>
      </w:r>
      <w:r>
        <w:rPr>
          <w:rFonts w:ascii="Arial" w:hAnsi="Arial" w:cs="Arial"/>
          <w:color w:val="000000"/>
          <w:sz w:val="24"/>
          <w:szCs w:val="24"/>
        </w:rPr>
        <w:t>Contractor</w:t>
      </w:r>
      <w:r w:rsidRPr="00D45E92">
        <w:rPr>
          <w:rFonts w:ascii="Arial" w:hAnsi="Arial" w:cs="Arial"/>
          <w:color w:val="000000"/>
          <w:sz w:val="24"/>
          <w:szCs w:val="24"/>
        </w:rPr>
        <w:t xml:space="preserve"> will address the Significant Event in the context of the Services, including confirmation that the implementation of the remediation plan will not in any way impact on the delivery of the Services or compliance by the </w:t>
      </w:r>
      <w:r>
        <w:rPr>
          <w:rFonts w:ascii="Arial" w:hAnsi="Arial" w:cs="Arial"/>
          <w:color w:val="000000"/>
          <w:sz w:val="24"/>
          <w:szCs w:val="24"/>
        </w:rPr>
        <w:t>Contractor</w:t>
      </w:r>
      <w:r w:rsidRPr="00D45E92">
        <w:rPr>
          <w:rFonts w:ascii="Arial" w:hAnsi="Arial" w:cs="Arial"/>
          <w:color w:val="000000"/>
          <w:sz w:val="24"/>
          <w:szCs w:val="24"/>
        </w:rPr>
        <w:t xml:space="preserve"> with its other obligations under the </w:t>
      </w:r>
      <w:r w:rsidR="00A06404">
        <w:rPr>
          <w:rFonts w:ascii="Arial" w:hAnsi="Arial" w:cs="Arial"/>
          <w:color w:val="000000"/>
          <w:sz w:val="24"/>
          <w:szCs w:val="24"/>
        </w:rPr>
        <w:t>Agreement</w:t>
      </w:r>
      <w:r w:rsidRPr="00D45E92">
        <w:rPr>
          <w:rFonts w:ascii="Arial" w:hAnsi="Arial" w:cs="Arial"/>
          <w:color w:val="000000"/>
          <w:sz w:val="24"/>
          <w:szCs w:val="24"/>
        </w:rPr>
        <w:t>; and</w:t>
      </w:r>
    </w:p>
    <w:p w14:paraId="35B24468" w14:textId="00E816E2" w:rsidR="00D45E92" w:rsidRPr="00D45E92" w:rsidRDefault="00D45E92" w:rsidP="00811C33">
      <w:pPr>
        <w:numPr>
          <w:ilvl w:val="0"/>
          <w:numId w:val="67"/>
        </w:numPr>
        <w:suppressAutoHyphens/>
        <w:jc w:val="both"/>
        <w:rPr>
          <w:rFonts w:ascii="Arial" w:hAnsi="Arial" w:cs="Arial"/>
          <w:color w:val="000000"/>
          <w:sz w:val="24"/>
          <w:szCs w:val="24"/>
        </w:rPr>
      </w:pPr>
      <w:r w:rsidRPr="00D45E92">
        <w:rPr>
          <w:rFonts w:ascii="Arial" w:hAnsi="Arial" w:cs="Arial"/>
          <w:color w:val="000000"/>
          <w:sz w:val="24"/>
          <w:szCs w:val="24"/>
        </w:rPr>
        <w:t xml:space="preserve">how the </w:t>
      </w:r>
      <w:r>
        <w:rPr>
          <w:rFonts w:ascii="Arial" w:hAnsi="Arial" w:cs="Arial"/>
          <w:color w:val="000000"/>
          <w:sz w:val="24"/>
          <w:szCs w:val="24"/>
        </w:rPr>
        <w:t>Contractor</w:t>
      </w:r>
      <w:r w:rsidRPr="00D45E92">
        <w:rPr>
          <w:rFonts w:ascii="Arial" w:hAnsi="Arial" w:cs="Arial"/>
          <w:color w:val="000000"/>
          <w:sz w:val="24"/>
          <w:szCs w:val="24"/>
        </w:rPr>
        <w:t xml:space="preserve"> will ensure events </w:t>
      </w:r>
      <w:proofErr w:type="gramStart"/>
      <w:r w:rsidRPr="00D45E92">
        <w:rPr>
          <w:rFonts w:ascii="Arial" w:hAnsi="Arial" w:cs="Arial"/>
          <w:color w:val="000000"/>
          <w:sz w:val="24"/>
          <w:szCs w:val="24"/>
        </w:rPr>
        <w:t>similar to</w:t>
      </w:r>
      <w:proofErr w:type="gramEnd"/>
      <w:r w:rsidRPr="00D45E92">
        <w:rPr>
          <w:rFonts w:ascii="Arial" w:hAnsi="Arial" w:cs="Arial"/>
          <w:color w:val="000000"/>
          <w:sz w:val="24"/>
          <w:szCs w:val="24"/>
        </w:rPr>
        <w:t xml:space="preserve"> the Significant Event do not occur again; and</w:t>
      </w:r>
    </w:p>
    <w:p w14:paraId="12F71CBB" w14:textId="2AD2DAFE" w:rsidR="00D45E92" w:rsidRPr="00D45E92" w:rsidRDefault="00D45E92" w:rsidP="00811C33">
      <w:pPr>
        <w:numPr>
          <w:ilvl w:val="0"/>
          <w:numId w:val="67"/>
        </w:numPr>
        <w:suppressAutoHyphens/>
        <w:jc w:val="both"/>
        <w:rPr>
          <w:rFonts w:ascii="Arial" w:hAnsi="Arial" w:cs="Arial"/>
          <w:color w:val="000000"/>
          <w:sz w:val="24"/>
          <w:szCs w:val="24"/>
        </w:rPr>
      </w:pPr>
      <w:r w:rsidRPr="00D45E92">
        <w:rPr>
          <w:rFonts w:ascii="Arial" w:hAnsi="Arial" w:cs="Arial"/>
          <w:color w:val="000000"/>
          <w:sz w:val="24"/>
          <w:szCs w:val="24"/>
        </w:rPr>
        <w:t xml:space="preserve">any other matter reasonably requested by </w:t>
      </w:r>
      <w:r>
        <w:rPr>
          <w:rFonts w:ascii="Arial" w:hAnsi="Arial" w:cs="Arial"/>
          <w:color w:val="000000"/>
          <w:sz w:val="24"/>
          <w:szCs w:val="24"/>
        </w:rPr>
        <w:t>ACARA</w:t>
      </w:r>
      <w:r w:rsidRPr="00D45E92">
        <w:rPr>
          <w:rFonts w:ascii="Arial" w:hAnsi="Arial" w:cs="Arial"/>
          <w:color w:val="000000"/>
          <w:sz w:val="24"/>
          <w:szCs w:val="24"/>
        </w:rPr>
        <w:t>.</w:t>
      </w:r>
    </w:p>
    <w:p w14:paraId="2D15E855" w14:textId="4C3711DA" w:rsidR="00D45E92" w:rsidRPr="00D45E92" w:rsidRDefault="00D45E92" w:rsidP="00D45E92">
      <w:pPr>
        <w:pStyle w:val="Heading2"/>
        <w:suppressAutoHyphens/>
        <w:ind w:left="720" w:hanging="720"/>
        <w:jc w:val="both"/>
        <w:rPr>
          <w:rFonts w:ascii="Arial" w:hAnsi="Arial" w:cs="Arial"/>
        </w:rPr>
      </w:pPr>
      <w:bookmarkStart w:id="96" w:name="_Ref142602529"/>
      <w:r>
        <w:rPr>
          <w:rFonts w:ascii="Arial" w:hAnsi="Arial" w:cs="Arial"/>
        </w:rPr>
        <w:t>ACARA</w:t>
      </w:r>
      <w:r w:rsidRPr="00D45E92">
        <w:rPr>
          <w:rFonts w:ascii="Arial" w:hAnsi="Arial" w:cs="Arial"/>
        </w:rPr>
        <w:t xml:space="preserve"> will review the draft remediation plan and either approve the draft remediation plan or provide the </w:t>
      </w:r>
      <w:r>
        <w:rPr>
          <w:rFonts w:ascii="Arial" w:hAnsi="Arial" w:cs="Arial"/>
        </w:rPr>
        <w:t>Contractor</w:t>
      </w:r>
      <w:r w:rsidRPr="00D45E92">
        <w:rPr>
          <w:rFonts w:ascii="Arial" w:hAnsi="Arial" w:cs="Arial"/>
        </w:rPr>
        <w:t xml:space="preserve"> with the details of any changes that are required. The </w:t>
      </w:r>
      <w:r>
        <w:rPr>
          <w:rFonts w:ascii="Arial" w:hAnsi="Arial" w:cs="Arial"/>
        </w:rPr>
        <w:t>Contractor</w:t>
      </w:r>
      <w:r w:rsidRPr="00D45E92">
        <w:rPr>
          <w:rFonts w:ascii="Arial" w:hAnsi="Arial" w:cs="Arial"/>
        </w:rPr>
        <w:t xml:space="preserve"> must make any changes to the draft remediation plan reasonably requested by </w:t>
      </w:r>
      <w:r>
        <w:rPr>
          <w:rFonts w:ascii="Arial" w:hAnsi="Arial" w:cs="Arial"/>
        </w:rPr>
        <w:t>ACARA</w:t>
      </w:r>
      <w:r w:rsidRPr="00D45E92">
        <w:rPr>
          <w:rFonts w:ascii="Arial" w:hAnsi="Arial" w:cs="Arial"/>
        </w:rPr>
        <w:t xml:space="preserve"> and resubmit the draft remediation plan to </w:t>
      </w:r>
      <w:r>
        <w:rPr>
          <w:rFonts w:ascii="Arial" w:hAnsi="Arial" w:cs="Arial"/>
        </w:rPr>
        <w:t>ACARA</w:t>
      </w:r>
      <w:r w:rsidRPr="00D45E92">
        <w:rPr>
          <w:rFonts w:ascii="Arial" w:hAnsi="Arial" w:cs="Arial"/>
        </w:rPr>
        <w:t xml:space="preserve"> for approval within three (3) </w:t>
      </w:r>
      <w:r w:rsidR="00A06404">
        <w:rPr>
          <w:rFonts w:ascii="Arial" w:hAnsi="Arial" w:cs="Arial"/>
        </w:rPr>
        <w:t>b</w:t>
      </w:r>
      <w:r w:rsidRPr="00D45E92">
        <w:rPr>
          <w:rFonts w:ascii="Arial" w:hAnsi="Arial" w:cs="Arial"/>
        </w:rPr>
        <w:t xml:space="preserve">usiness </w:t>
      </w:r>
      <w:r w:rsidR="00A06404">
        <w:rPr>
          <w:rFonts w:ascii="Arial" w:hAnsi="Arial" w:cs="Arial"/>
        </w:rPr>
        <w:t>d</w:t>
      </w:r>
      <w:r w:rsidRPr="00D45E92">
        <w:rPr>
          <w:rFonts w:ascii="Arial" w:hAnsi="Arial" w:cs="Arial"/>
        </w:rPr>
        <w:t xml:space="preserve">ays of the request unless a different timeframe is agreed in writing by </w:t>
      </w:r>
      <w:r>
        <w:rPr>
          <w:rFonts w:ascii="Arial" w:hAnsi="Arial" w:cs="Arial"/>
        </w:rPr>
        <w:t>ACARA</w:t>
      </w:r>
      <w:r w:rsidRPr="00D45E92">
        <w:rPr>
          <w:rFonts w:ascii="Arial" w:hAnsi="Arial" w:cs="Arial"/>
        </w:rPr>
        <w:t xml:space="preserve">. This clause </w:t>
      </w:r>
      <w:r w:rsidR="00A06404">
        <w:rPr>
          <w:rFonts w:ascii="Arial" w:hAnsi="Arial" w:cs="Arial"/>
        </w:rPr>
        <w:fldChar w:fldCharType="begin"/>
      </w:r>
      <w:r w:rsidR="00A06404">
        <w:rPr>
          <w:rFonts w:ascii="Arial" w:hAnsi="Arial" w:cs="Arial"/>
        </w:rPr>
        <w:instrText xml:space="preserve"> REF _Ref142602529 \r \h </w:instrText>
      </w:r>
      <w:r w:rsidR="00A06404">
        <w:rPr>
          <w:rFonts w:ascii="Arial" w:hAnsi="Arial" w:cs="Arial"/>
        </w:rPr>
      </w:r>
      <w:r w:rsidR="00A06404">
        <w:rPr>
          <w:rFonts w:ascii="Arial" w:hAnsi="Arial" w:cs="Arial"/>
        </w:rPr>
        <w:fldChar w:fldCharType="separate"/>
      </w:r>
      <w:r w:rsidR="00692AA3">
        <w:rPr>
          <w:rFonts w:ascii="Arial" w:hAnsi="Arial" w:cs="Arial"/>
        </w:rPr>
        <w:t>33.8</w:t>
      </w:r>
      <w:r w:rsidR="00A06404">
        <w:rPr>
          <w:rFonts w:ascii="Arial" w:hAnsi="Arial" w:cs="Arial"/>
        </w:rPr>
        <w:fldChar w:fldCharType="end"/>
      </w:r>
      <w:r w:rsidRPr="00D45E92">
        <w:rPr>
          <w:rFonts w:ascii="Arial" w:hAnsi="Arial" w:cs="Arial"/>
        </w:rPr>
        <w:t xml:space="preserve"> will apply to any resubmitted draft remediation plan.</w:t>
      </w:r>
      <w:bookmarkEnd w:id="96"/>
    </w:p>
    <w:p w14:paraId="6975530D" w14:textId="2259DE03" w:rsidR="00D45E92" w:rsidRPr="00D45E92" w:rsidRDefault="00D45E92" w:rsidP="00D45E92">
      <w:pPr>
        <w:pStyle w:val="Heading2"/>
        <w:suppressAutoHyphens/>
        <w:ind w:left="720" w:hanging="720"/>
        <w:jc w:val="both"/>
        <w:rPr>
          <w:rFonts w:ascii="Arial" w:hAnsi="Arial" w:cs="Arial"/>
        </w:rPr>
      </w:pPr>
      <w:r w:rsidRPr="00D45E92">
        <w:rPr>
          <w:rFonts w:ascii="Arial" w:hAnsi="Arial" w:cs="Arial"/>
        </w:rPr>
        <w:t>Without limiting its other obligations under th</w:t>
      </w:r>
      <w:r w:rsidR="00A06404">
        <w:rPr>
          <w:rFonts w:ascii="Arial" w:hAnsi="Arial" w:cs="Arial"/>
        </w:rPr>
        <w:t>is</w:t>
      </w:r>
      <w:r w:rsidRPr="00D45E92">
        <w:rPr>
          <w:rFonts w:ascii="Arial" w:hAnsi="Arial" w:cs="Arial"/>
        </w:rPr>
        <w:t xml:space="preserve"> </w:t>
      </w:r>
      <w:r w:rsidR="00A06404">
        <w:rPr>
          <w:rFonts w:ascii="Arial" w:hAnsi="Arial" w:cs="Arial"/>
        </w:rPr>
        <w:t>Agreement</w:t>
      </w:r>
      <w:r w:rsidRPr="00D45E92">
        <w:rPr>
          <w:rFonts w:ascii="Arial" w:hAnsi="Arial" w:cs="Arial"/>
        </w:rPr>
        <w:t xml:space="preserve">, the </w:t>
      </w:r>
      <w:r>
        <w:rPr>
          <w:rFonts w:ascii="Arial" w:hAnsi="Arial" w:cs="Arial"/>
        </w:rPr>
        <w:t>Contractor</w:t>
      </w:r>
      <w:r w:rsidRPr="00D45E92">
        <w:rPr>
          <w:rFonts w:ascii="Arial" w:hAnsi="Arial" w:cs="Arial"/>
        </w:rPr>
        <w:t xml:space="preserve"> must comply with the remediation plan as approved by </w:t>
      </w:r>
      <w:r>
        <w:rPr>
          <w:rFonts w:ascii="Arial" w:hAnsi="Arial" w:cs="Arial"/>
        </w:rPr>
        <w:t>ACARA</w:t>
      </w:r>
      <w:r w:rsidRPr="00D45E92">
        <w:rPr>
          <w:rFonts w:ascii="Arial" w:hAnsi="Arial" w:cs="Arial"/>
        </w:rPr>
        <w:t xml:space="preserve">. The </w:t>
      </w:r>
      <w:r>
        <w:rPr>
          <w:rFonts w:ascii="Arial" w:hAnsi="Arial" w:cs="Arial"/>
        </w:rPr>
        <w:t>Contractor</w:t>
      </w:r>
      <w:r w:rsidRPr="00D45E92">
        <w:rPr>
          <w:rFonts w:ascii="Arial" w:hAnsi="Arial" w:cs="Arial"/>
        </w:rPr>
        <w:t xml:space="preserve"> agrees to provide reports and other information about the </w:t>
      </w:r>
      <w:r>
        <w:rPr>
          <w:rFonts w:ascii="Arial" w:hAnsi="Arial" w:cs="Arial"/>
        </w:rPr>
        <w:t>Contractor</w:t>
      </w:r>
      <w:r w:rsidRPr="00D45E92">
        <w:rPr>
          <w:rFonts w:ascii="Arial" w:hAnsi="Arial" w:cs="Arial"/>
        </w:rPr>
        <w:t xml:space="preserve">’s progress in implementing the remediation plan as reasonably requested by </w:t>
      </w:r>
      <w:r>
        <w:rPr>
          <w:rFonts w:ascii="Arial" w:hAnsi="Arial" w:cs="Arial"/>
        </w:rPr>
        <w:t>ACARA</w:t>
      </w:r>
      <w:r w:rsidRPr="00D45E92">
        <w:rPr>
          <w:rFonts w:ascii="Arial" w:hAnsi="Arial" w:cs="Arial"/>
        </w:rPr>
        <w:t>.</w:t>
      </w:r>
    </w:p>
    <w:p w14:paraId="7AA2A7CF" w14:textId="63F141A5" w:rsidR="00D45E92" w:rsidRPr="00D45E92" w:rsidRDefault="00D45E92" w:rsidP="00D45E92">
      <w:pPr>
        <w:pStyle w:val="Heading2"/>
        <w:suppressAutoHyphens/>
        <w:ind w:left="720" w:hanging="720"/>
        <w:jc w:val="both"/>
        <w:rPr>
          <w:rFonts w:ascii="Arial" w:hAnsi="Arial" w:cs="Arial"/>
        </w:rPr>
      </w:pPr>
      <w:r w:rsidRPr="00D45E92">
        <w:rPr>
          <w:rFonts w:ascii="Arial" w:hAnsi="Arial" w:cs="Arial"/>
        </w:rPr>
        <w:t xml:space="preserve">A failure by the </w:t>
      </w:r>
      <w:r>
        <w:rPr>
          <w:rFonts w:ascii="Arial" w:hAnsi="Arial" w:cs="Arial"/>
        </w:rPr>
        <w:t>Contractor</w:t>
      </w:r>
      <w:r w:rsidRPr="00D45E92">
        <w:rPr>
          <w:rFonts w:ascii="Arial" w:hAnsi="Arial" w:cs="Arial"/>
        </w:rPr>
        <w:t xml:space="preserve"> to comply with its obligations under this clause </w:t>
      </w:r>
      <w:r w:rsidR="00A06404">
        <w:rPr>
          <w:rFonts w:ascii="Arial" w:hAnsi="Arial" w:cs="Arial"/>
        </w:rPr>
        <w:fldChar w:fldCharType="begin"/>
      </w:r>
      <w:r w:rsidR="00A06404">
        <w:rPr>
          <w:rFonts w:ascii="Arial" w:hAnsi="Arial" w:cs="Arial"/>
        </w:rPr>
        <w:instrText xml:space="preserve"> REF _Ref142602576 \r \h </w:instrText>
      </w:r>
      <w:r w:rsidR="00A06404">
        <w:rPr>
          <w:rFonts w:ascii="Arial" w:hAnsi="Arial" w:cs="Arial"/>
        </w:rPr>
      </w:r>
      <w:r w:rsidR="00A06404">
        <w:rPr>
          <w:rFonts w:ascii="Arial" w:hAnsi="Arial" w:cs="Arial"/>
        </w:rPr>
        <w:fldChar w:fldCharType="separate"/>
      </w:r>
      <w:r w:rsidR="00692AA3">
        <w:rPr>
          <w:rFonts w:ascii="Arial" w:hAnsi="Arial" w:cs="Arial"/>
        </w:rPr>
        <w:t>33</w:t>
      </w:r>
      <w:r w:rsidR="00A06404">
        <w:rPr>
          <w:rFonts w:ascii="Arial" w:hAnsi="Arial" w:cs="Arial"/>
        </w:rPr>
        <w:fldChar w:fldCharType="end"/>
      </w:r>
      <w:r w:rsidR="00A06404">
        <w:rPr>
          <w:rFonts w:ascii="Arial" w:hAnsi="Arial" w:cs="Arial"/>
        </w:rPr>
        <w:t xml:space="preserve"> </w:t>
      </w:r>
      <w:r w:rsidRPr="00D45E92">
        <w:rPr>
          <w:rFonts w:ascii="Arial" w:hAnsi="Arial" w:cs="Arial"/>
        </w:rPr>
        <w:t xml:space="preserve">will be a material breach of the </w:t>
      </w:r>
      <w:r w:rsidR="00A06404">
        <w:rPr>
          <w:rFonts w:ascii="Arial" w:hAnsi="Arial" w:cs="Arial"/>
        </w:rPr>
        <w:t>Agreement</w:t>
      </w:r>
      <w:r w:rsidRPr="00D45E92">
        <w:rPr>
          <w:rFonts w:ascii="Arial" w:hAnsi="Arial" w:cs="Arial"/>
        </w:rPr>
        <w:t xml:space="preserve">. </w:t>
      </w:r>
      <w:r>
        <w:rPr>
          <w:rFonts w:ascii="Arial" w:hAnsi="Arial" w:cs="Arial"/>
        </w:rPr>
        <w:t>ACARA</w:t>
      </w:r>
      <w:r w:rsidRPr="00D45E92">
        <w:rPr>
          <w:rFonts w:ascii="Arial" w:hAnsi="Arial" w:cs="Arial"/>
        </w:rPr>
        <w:t xml:space="preserve">’s rights under this clause </w:t>
      </w:r>
      <w:r w:rsidR="00A06404">
        <w:rPr>
          <w:rFonts w:ascii="Arial" w:hAnsi="Arial" w:cs="Arial"/>
        </w:rPr>
        <w:fldChar w:fldCharType="begin"/>
      </w:r>
      <w:r w:rsidR="00A06404">
        <w:rPr>
          <w:rFonts w:ascii="Arial" w:hAnsi="Arial" w:cs="Arial"/>
        </w:rPr>
        <w:instrText xml:space="preserve"> REF _Ref142602576 \r \h </w:instrText>
      </w:r>
      <w:r w:rsidR="00A06404">
        <w:rPr>
          <w:rFonts w:ascii="Arial" w:hAnsi="Arial" w:cs="Arial"/>
        </w:rPr>
      </w:r>
      <w:r w:rsidR="00A06404">
        <w:rPr>
          <w:rFonts w:ascii="Arial" w:hAnsi="Arial" w:cs="Arial"/>
        </w:rPr>
        <w:fldChar w:fldCharType="separate"/>
      </w:r>
      <w:r w:rsidR="00692AA3">
        <w:rPr>
          <w:rFonts w:ascii="Arial" w:hAnsi="Arial" w:cs="Arial"/>
        </w:rPr>
        <w:t>33</w:t>
      </w:r>
      <w:r w:rsidR="00A06404">
        <w:rPr>
          <w:rFonts w:ascii="Arial" w:hAnsi="Arial" w:cs="Arial"/>
        </w:rPr>
        <w:fldChar w:fldCharType="end"/>
      </w:r>
      <w:r w:rsidR="00A06404">
        <w:rPr>
          <w:rFonts w:ascii="Arial" w:hAnsi="Arial" w:cs="Arial"/>
        </w:rPr>
        <w:t xml:space="preserve"> </w:t>
      </w:r>
      <w:r w:rsidRPr="00D45E92">
        <w:rPr>
          <w:rFonts w:ascii="Arial" w:hAnsi="Arial" w:cs="Arial"/>
        </w:rPr>
        <w:t xml:space="preserve">are in addition to and do not otherwise limit any other rights </w:t>
      </w:r>
      <w:r>
        <w:rPr>
          <w:rFonts w:ascii="Arial" w:hAnsi="Arial" w:cs="Arial"/>
        </w:rPr>
        <w:t>ACARA</w:t>
      </w:r>
      <w:r w:rsidRPr="00D45E92">
        <w:rPr>
          <w:rFonts w:ascii="Arial" w:hAnsi="Arial" w:cs="Arial"/>
        </w:rPr>
        <w:t xml:space="preserve"> may have under the </w:t>
      </w:r>
      <w:r w:rsidR="00A06404">
        <w:rPr>
          <w:rFonts w:ascii="Arial" w:hAnsi="Arial" w:cs="Arial"/>
        </w:rPr>
        <w:lastRenderedPageBreak/>
        <w:t>Agreement</w:t>
      </w:r>
      <w:r w:rsidRPr="00D45E92">
        <w:rPr>
          <w:rFonts w:ascii="Arial" w:hAnsi="Arial" w:cs="Arial"/>
        </w:rPr>
        <w:t xml:space="preserve">. The performance by the </w:t>
      </w:r>
      <w:r>
        <w:rPr>
          <w:rFonts w:ascii="Arial" w:hAnsi="Arial" w:cs="Arial"/>
        </w:rPr>
        <w:t>Contractor</w:t>
      </w:r>
      <w:r w:rsidRPr="00D45E92">
        <w:rPr>
          <w:rFonts w:ascii="Arial" w:hAnsi="Arial" w:cs="Arial"/>
        </w:rPr>
        <w:t xml:space="preserve"> of its obligations under this clause </w:t>
      </w:r>
      <w:r w:rsidR="00A06404">
        <w:rPr>
          <w:rFonts w:ascii="Arial" w:hAnsi="Arial" w:cs="Arial"/>
        </w:rPr>
        <w:fldChar w:fldCharType="begin"/>
      </w:r>
      <w:r w:rsidR="00A06404">
        <w:rPr>
          <w:rFonts w:ascii="Arial" w:hAnsi="Arial" w:cs="Arial"/>
        </w:rPr>
        <w:instrText xml:space="preserve"> REF _Ref142602576 \r \h </w:instrText>
      </w:r>
      <w:r w:rsidR="00A06404">
        <w:rPr>
          <w:rFonts w:ascii="Arial" w:hAnsi="Arial" w:cs="Arial"/>
        </w:rPr>
      </w:r>
      <w:r w:rsidR="00A06404">
        <w:rPr>
          <w:rFonts w:ascii="Arial" w:hAnsi="Arial" w:cs="Arial"/>
        </w:rPr>
        <w:fldChar w:fldCharType="separate"/>
      </w:r>
      <w:r w:rsidR="00692AA3">
        <w:rPr>
          <w:rFonts w:ascii="Arial" w:hAnsi="Arial" w:cs="Arial"/>
        </w:rPr>
        <w:t>33</w:t>
      </w:r>
      <w:r w:rsidR="00A06404">
        <w:rPr>
          <w:rFonts w:ascii="Arial" w:hAnsi="Arial" w:cs="Arial"/>
        </w:rPr>
        <w:fldChar w:fldCharType="end"/>
      </w:r>
      <w:r w:rsidR="00A06404">
        <w:rPr>
          <w:rFonts w:ascii="Arial" w:hAnsi="Arial" w:cs="Arial"/>
        </w:rPr>
        <w:t xml:space="preserve"> </w:t>
      </w:r>
      <w:r w:rsidRPr="00D45E92">
        <w:rPr>
          <w:rFonts w:ascii="Arial" w:hAnsi="Arial" w:cs="Arial"/>
        </w:rPr>
        <w:t xml:space="preserve">will be at no additional cost to </w:t>
      </w:r>
      <w:r>
        <w:rPr>
          <w:rFonts w:ascii="Arial" w:hAnsi="Arial" w:cs="Arial"/>
        </w:rPr>
        <w:t>ACARA</w:t>
      </w:r>
      <w:r w:rsidRPr="00D45E92">
        <w:rPr>
          <w:rFonts w:ascii="Arial" w:hAnsi="Arial" w:cs="Arial"/>
        </w:rPr>
        <w:t>.</w:t>
      </w:r>
    </w:p>
    <w:p w14:paraId="02BAF0F6" w14:textId="77777777" w:rsidR="00D45E92" w:rsidRPr="00D45E92" w:rsidRDefault="00D45E92" w:rsidP="00D45E92"/>
    <w:p w14:paraId="3EFA7EAB" w14:textId="77777777" w:rsidR="00313DBE" w:rsidRPr="00C45E3C" w:rsidRDefault="00313DBE" w:rsidP="00313DBE">
      <w:pPr>
        <w:keepNext/>
        <w:numPr>
          <w:ilvl w:val="0"/>
          <w:numId w:val="2"/>
        </w:numPr>
        <w:tabs>
          <w:tab w:val="clear" w:pos="1142"/>
          <w:tab w:val="num" w:pos="612"/>
          <w:tab w:val="num" w:pos="1069"/>
        </w:tabs>
        <w:suppressAutoHyphens/>
        <w:ind w:left="709" w:hanging="709"/>
        <w:jc w:val="both"/>
        <w:outlineLvl w:val="0"/>
        <w:rPr>
          <w:rFonts w:ascii="Arial" w:hAnsi="Arial" w:cs="Arial"/>
          <w:b/>
          <w:caps/>
          <w:sz w:val="24"/>
        </w:rPr>
      </w:pPr>
      <w:bookmarkStart w:id="97" w:name="_Ref170230460"/>
      <w:r w:rsidRPr="00C45E3C">
        <w:rPr>
          <w:rFonts w:ascii="Arial" w:hAnsi="Arial" w:cs="Arial"/>
          <w:b/>
          <w:bCs/>
          <w:caps/>
          <w:sz w:val="24"/>
        </w:rPr>
        <w:t>Compliance with the Commonwealth Supplier Code of Conduct</w:t>
      </w:r>
      <w:bookmarkEnd w:id="97"/>
    </w:p>
    <w:p w14:paraId="2ADA39F8" w14:textId="77777777" w:rsidR="00313DBE" w:rsidRPr="00C45E3C" w:rsidRDefault="00313DBE" w:rsidP="00313DBE">
      <w:pPr>
        <w:keepNext/>
        <w:numPr>
          <w:ilvl w:val="1"/>
          <w:numId w:val="2"/>
        </w:numPr>
        <w:suppressAutoHyphens/>
        <w:spacing w:before="240" w:after="60"/>
        <w:ind w:left="720" w:hanging="720"/>
        <w:jc w:val="both"/>
        <w:outlineLvl w:val="1"/>
        <w:rPr>
          <w:rFonts w:ascii="Arial" w:hAnsi="Arial" w:cs="Arial"/>
          <w:sz w:val="24"/>
        </w:rPr>
      </w:pPr>
      <w:r w:rsidRPr="00C45E3C">
        <w:rPr>
          <w:rFonts w:ascii="Arial" w:hAnsi="Arial" w:cs="Arial"/>
          <w:sz w:val="24"/>
        </w:rPr>
        <w:t>For the purposes of this clause, ‘Commonwealth Supplier Code of Conduct’ or ‘Code’ means the Commonwealth Supplier Code of Conduct, as published on 1 July 2024, as updated from time to time.</w:t>
      </w:r>
    </w:p>
    <w:p w14:paraId="10EE9C63" w14:textId="77777777" w:rsidR="00313DBE" w:rsidRPr="00C45E3C" w:rsidRDefault="00313DBE" w:rsidP="00313DBE">
      <w:pPr>
        <w:keepNext/>
        <w:numPr>
          <w:ilvl w:val="1"/>
          <w:numId w:val="2"/>
        </w:numPr>
        <w:suppressAutoHyphens/>
        <w:spacing w:before="240" w:after="60"/>
        <w:ind w:left="720" w:hanging="720"/>
        <w:jc w:val="both"/>
        <w:outlineLvl w:val="1"/>
        <w:rPr>
          <w:rFonts w:ascii="Arial" w:hAnsi="Arial" w:cs="Arial"/>
          <w:sz w:val="24"/>
        </w:rPr>
      </w:pPr>
      <w:bookmarkStart w:id="98" w:name="_Ref170230421"/>
      <w:r w:rsidRPr="00C45E3C">
        <w:rPr>
          <w:rFonts w:ascii="Arial" w:hAnsi="Arial" w:cs="Arial"/>
          <w:sz w:val="24"/>
        </w:rPr>
        <w:t>The Contractor must comply with, and ensure that its officers, employees, agents and subcontractors comply with, the Code in connection with the performance of this Agreement.</w:t>
      </w:r>
      <w:bookmarkEnd w:id="98"/>
    </w:p>
    <w:p w14:paraId="2CF24BC5" w14:textId="77777777" w:rsidR="00313DBE" w:rsidRPr="00C45E3C" w:rsidRDefault="00313DBE" w:rsidP="00313DBE">
      <w:pPr>
        <w:keepNext/>
        <w:numPr>
          <w:ilvl w:val="1"/>
          <w:numId w:val="2"/>
        </w:numPr>
        <w:suppressAutoHyphens/>
        <w:spacing w:before="240" w:after="60"/>
        <w:ind w:left="720" w:hanging="720"/>
        <w:jc w:val="both"/>
        <w:outlineLvl w:val="1"/>
        <w:rPr>
          <w:rFonts w:ascii="Arial" w:hAnsi="Arial" w:cs="Arial"/>
          <w:sz w:val="24"/>
        </w:rPr>
      </w:pPr>
      <w:r w:rsidRPr="00C45E3C">
        <w:rPr>
          <w:rFonts w:ascii="Arial" w:hAnsi="Arial" w:cs="Arial"/>
          <w:sz w:val="24"/>
        </w:rPr>
        <w:t xml:space="preserve">The Contractor must: </w:t>
      </w:r>
    </w:p>
    <w:p w14:paraId="66519B2E" w14:textId="77777777" w:rsidR="00313DBE" w:rsidRPr="00C45E3C" w:rsidRDefault="00313DBE" w:rsidP="00811C33">
      <w:pPr>
        <w:numPr>
          <w:ilvl w:val="0"/>
          <w:numId w:val="71"/>
        </w:numPr>
        <w:suppressAutoHyphens/>
        <w:jc w:val="both"/>
        <w:rPr>
          <w:rFonts w:ascii="Arial" w:hAnsi="Arial" w:cs="Arial"/>
          <w:color w:val="000000"/>
          <w:szCs w:val="24"/>
        </w:rPr>
      </w:pPr>
      <w:r w:rsidRPr="00C45E3C">
        <w:rPr>
          <w:rFonts w:ascii="Arial" w:hAnsi="Arial" w:cs="Arial"/>
          <w:color w:val="000000"/>
          <w:sz w:val="24"/>
          <w:szCs w:val="24"/>
        </w:rPr>
        <w:t>periodically monitor and assess its, and its officers’, employees’, and agents’ compliance with the Code; and</w:t>
      </w:r>
    </w:p>
    <w:p w14:paraId="63BB3303" w14:textId="77777777" w:rsidR="00313DBE" w:rsidRPr="00C45E3C" w:rsidRDefault="00313DBE" w:rsidP="00811C33">
      <w:pPr>
        <w:numPr>
          <w:ilvl w:val="0"/>
          <w:numId w:val="71"/>
        </w:numPr>
        <w:suppressAutoHyphens/>
        <w:jc w:val="both"/>
        <w:rPr>
          <w:rFonts w:ascii="Arial" w:hAnsi="Arial" w:cs="Arial"/>
          <w:color w:val="000000"/>
          <w:szCs w:val="24"/>
        </w:rPr>
      </w:pPr>
      <w:r w:rsidRPr="00C45E3C">
        <w:rPr>
          <w:rFonts w:ascii="Arial" w:hAnsi="Arial" w:cs="Arial"/>
          <w:color w:val="000000"/>
          <w:sz w:val="24"/>
          <w:szCs w:val="24"/>
        </w:rPr>
        <w:t>on request from ACARA, promptly provide information regarding:</w:t>
      </w:r>
    </w:p>
    <w:p w14:paraId="1FA0EB3C" w14:textId="77777777" w:rsidR="00313DBE" w:rsidRPr="00C45E3C" w:rsidRDefault="00313DBE" w:rsidP="00811C33">
      <w:pPr>
        <w:numPr>
          <w:ilvl w:val="0"/>
          <w:numId w:val="72"/>
        </w:numPr>
        <w:suppressAutoHyphens/>
        <w:jc w:val="both"/>
        <w:rPr>
          <w:rFonts w:ascii="Arial" w:hAnsi="Arial" w:cs="Arial"/>
          <w:color w:val="000000"/>
          <w:szCs w:val="24"/>
        </w:rPr>
      </w:pPr>
      <w:r w:rsidRPr="00C45E3C">
        <w:rPr>
          <w:rFonts w:ascii="Arial" w:hAnsi="Arial" w:cs="Arial"/>
          <w:color w:val="000000"/>
          <w:sz w:val="24"/>
          <w:szCs w:val="24"/>
        </w:rPr>
        <w:t>the policies, frameworks, or systems it has established to monitor and assess compliance with the Code, and</w:t>
      </w:r>
    </w:p>
    <w:p w14:paraId="7B6D1AE9" w14:textId="2011FA12" w:rsidR="00313DBE" w:rsidRPr="00C45E3C" w:rsidRDefault="00313DBE" w:rsidP="00811C33">
      <w:pPr>
        <w:numPr>
          <w:ilvl w:val="0"/>
          <w:numId w:val="72"/>
        </w:numPr>
        <w:suppressAutoHyphens/>
        <w:jc w:val="both"/>
        <w:rPr>
          <w:rFonts w:ascii="Arial" w:hAnsi="Arial" w:cs="Arial"/>
        </w:rPr>
      </w:pPr>
      <w:r w:rsidRPr="00C45E3C">
        <w:rPr>
          <w:rFonts w:ascii="Arial" w:hAnsi="Arial" w:cs="Arial"/>
          <w:color w:val="000000"/>
          <w:sz w:val="24"/>
          <w:szCs w:val="24"/>
        </w:rPr>
        <w:t>the Contractor’s</w:t>
      </w:r>
      <w:r w:rsidRPr="00C45E3C">
        <w:rPr>
          <w:rFonts w:ascii="Arial" w:hAnsi="Arial" w:cs="Arial"/>
          <w:sz w:val="24"/>
        </w:rPr>
        <w:t xml:space="preserve"> compliance with clause </w:t>
      </w:r>
      <w:r w:rsidRPr="00C45E3C">
        <w:rPr>
          <w:rFonts w:ascii="Arial" w:hAnsi="Arial" w:cs="Arial"/>
          <w:sz w:val="24"/>
        </w:rPr>
        <w:fldChar w:fldCharType="begin"/>
      </w:r>
      <w:r w:rsidRPr="00C45E3C">
        <w:rPr>
          <w:rFonts w:ascii="Arial" w:hAnsi="Arial" w:cs="Arial"/>
          <w:sz w:val="24"/>
        </w:rPr>
        <w:instrText xml:space="preserve"> REF _Ref170230421 \r \h </w:instrText>
      </w:r>
      <w:r w:rsidRPr="00C45E3C">
        <w:rPr>
          <w:rFonts w:ascii="Arial" w:hAnsi="Arial" w:cs="Arial"/>
          <w:sz w:val="24"/>
        </w:rPr>
      </w:r>
      <w:r w:rsidRPr="00C45E3C">
        <w:rPr>
          <w:rFonts w:ascii="Arial" w:hAnsi="Arial" w:cs="Arial"/>
          <w:sz w:val="24"/>
        </w:rPr>
        <w:fldChar w:fldCharType="separate"/>
      </w:r>
      <w:r w:rsidR="00692AA3">
        <w:rPr>
          <w:rFonts w:ascii="Arial" w:hAnsi="Arial" w:cs="Arial"/>
          <w:sz w:val="24"/>
        </w:rPr>
        <w:t>34.2</w:t>
      </w:r>
      <w:r w:rsidRPr="00C45E3C">
        <w:rPr>
          <w:rFonts w:ascii="Arial" w:hAnsi="Arial" w:cs="Arial"/>
          <w:sz w:val="24"/>
        </w:rPr>
        <w:fldChar w:fldCharType="end"/>
      </w:r>
      <w:r w:rsidRPr="00C45E3C">
        <w:rPr>
          <w:rFonts w:ascii="Arial" w:hAnsi="Arial" w:cs="Arial"/>
          <w:sz w:val="24"/>
        </w:rPr>
        <w:t>.</w:t>
      </w:r>
    </w:p>
    <w:p w14:paraId="23AE4CBD" w14:textId="36EB0FEA" w:rsidR="00313DBE" w:rsidRPr="00C45E3C" w:rsidRDefault="00313DBE" w:rsidP="00313DBE">
      <w:pPr>
        <w:keepNext/>
        <w:numPr>
          <w:ilvl w:val="1"/>
          <w:numId w:val="2"/>
        </w:numPr>
        <w:suppressAutoHyphens/>
        <w:spacing w:before="240" w:after="60"/>
        <w:ind w:left="720" w:hanging="720"/>
        <w:jc w:val="both"/>
        <w:outlineLvl w:val="1"/>
        <w:rPr>
          <w:rFonts w:ascii="Arial" w:hAnsi="Arial" w:cs="Arial"/>
          <w:sz w:val="24"/>
        </w:rPr>
      </w:pPr>
      <w:bookmarkStart w:id="99" w:name="_Ref170230453"/>
      <w:r w:rsidRPr="00C45E3C">
        <w:rPr>
          <w:rFonts w:ascii="Arial" w:hAnsi="Arial" w:cs="Arial"/>
          <w:sz w:val="24"/>
        </w:rPr>
        <w:t xml:space="preserve">The Contractor must immediately issue ACARA a Notice on becoming aware of any breach of clause </w:t>
      </w:r>
      <w:r w:rsidRPr="00C45E3C">
        <w:rPr>
          <w:rFonts w:ascii="Arial" w:hAnsi="Arial" w:cs="Arial"/>
          <w:sz w:val="24"/>
        </w:rPr>
        <w:fldChar w:fldCharType="begin"/>
      </w:r>
      <w:r w:rsidRPr="00C45E3C">
        <w:rPr>
          <w:rFonts w:ascii="Arial" w:hAnsi="Arial" w:cs="Arial"/>
          <w:sz w:val="24"/>
        </w:rPr>
        <w:instrText xml:space="preserve"> REF _Ref170230421 \r \h </w:instrText>
      </w:r>
      <w:r w:rsidRPr="00C45E3C">
        <w:rPr>
          <w:rFonts w:ascii="Arial" w:hAnsi="Arial" w:cs="Arial"/>
          <w:sz w:val="24"/>
        </w:rPr>
      </w:r>
      <w:r w:rsidRPr="00C45E3C">
        <w:rPr>
          <w:rFonts w:ascii="Arial" w:hAnsi="Arial" w:cs="Arial"/>
          <w:sz w:val="24"/>
        </w:rPr>
        <w:fldChar w:fldCharType="separate"/>
      </w:r>
      <w:r w:rsidR="00692AA3">
        <w:rPr>
          <w:rFonts w:ascii="Arial" w:hAnsi="Arial" w:cs="Arial"/>
          <w:sz w:val="24"/>
        </w:rPr>
        <w:t>34.2</w:t>
      </w:r>
      <w:r w:rsidRPr="00C45E3C">
        <w:rPr>
          <w:rFonts w:ascii="Arial" w:hAnsi="Arial" w:cs="Arial"/>
          <w:sz w:val="24"/>
        </w:rPr>
        <w:fldChar w:fldCharType="end"/>
      </w:r>
      <w:r w:rsidRPr="00C45E3C">
        <w:rPr>
          <w:rFonts w:ascii="Arial" w:hAnsi="Arial" w:cs="Arial"/>
          <w:sz w:val="24"/>
        </w:rPr>
        <w:t>. The Notice must include a summary of the breach, the date that the breach occurred, and details of the personnel involved.</w:t>
      </w:r>
      <w:bookmarkEnd w:id="99"/>
    </w:p>
    <w:p w14:paraId="70C2BE4E" w14:textId="6ECE43B6" w:rsidR="00313DBE" w:rsidRPr="00C45E3C" w:rsidRDefault="00313DBE" w:rsidP="00313DBE">
      <w:pPr>
        <w:keepNext/>
        <w:numPr>
          <w:ilvl w:val="1"/>
          <w:numId w:val="2"/>
        </w:numPr>
        <w:suppressAutoHyphens/>
        <w:spacing w:before="240" w:after="60"/>
        <w:ind w:left="720" w:hanging="720"/>
        <w:jc w:val="both"/>
        <w:outlineLvl w:val="1"/>
        <w:rPr>
          <w:rFonts w:ascii="Arial" w:hAnsi="Arial" w:cs="Arial"/>
          <w:sz w:val="24"/>
        </w:rPr>
      </w:pPr>
      <w:bookmarkStart w:id="100" w:name="_Ref170230468"/>
      <w:r w:rsidRPr="00C45E3C">
        <w:rPr>
          <w:rFonts w:ascii="Arial" w:hAnsi="Arial" w:cs="Arial"/>
          <w:sz w:val="24"/>
        </w:rPr>
        <w:t xml:space="preserve">Where ACARA identifies a possible breach of clause </w:t>
      </w:r>
      <w:r w:rsidRPr="00C45E3C">
        <w:rPr>
          <w:rFonts w:ascii="Arial" w:hAnsi="Arial" w:cs="Arial"/>
          <w:sz w:val="24"/>
        </w:rPr>
        <w:fldChar w:fldCharType="begin"/>
      </w:r>
      <w:r w:rsidRPr="00C45E3C">
        <w:rPr>
          <w:rFonts w:ascii="Arial" w:hAnsi="Arial" w:cs="Arial"/>
          <w:sz w:val="24"/>
        </w:rPr>
        <w:instrText xml:space="preserve"> REF _Ref170230421 \r \h </w:instrText>
      </w:r>
      <w:r w:rsidRPr="00C45E3C">
        <w:rPr>
          <w:rFonts w:ascii="Arial" w:hAnsi="Arial" w:cs="Arial"/>
          <w:sz w:val="24"/>
        </w:rPr>
      </w:r>
      <w:r w:rsidRPr="00C45E3C">
        <w:rPr>
          <w:rFonts w:ascii="Arial" w:hAnsi="Arial" w:cs="Arial"/>
          <w:sz w:val="24"/>
        </w:rPr>
        <w:fldChar w:fldCharType="separate"/>
      </w:r>
      <w:r w:rsidR="00692AA3">
        <w:rPr>
          <w:rFonts w:ascii="Arial" w:hAnsi="Arial" w:cs="Arial"/>
          <w:sz w:val="24"/>
        </w:rPr>
        <w:t>34.2</w:t>
      </w:r>
      <w:r w:rsidRPr="00C45E3C">
        <w:rPr>
          <w:rFonts w:ascii="Arial" w:hAnsi="Arial" w:cs="Arial"/>
          <w:sz w:val="24"/>
        </w:rPr>
        <w:fldChar w:fldCharType="end"/>
      </w:r>
      <w:r w:rsidRPr="00C45E3C">
        <w:rPr>
          <w:rFonts w:ascii="Arial" w:hAnsi="Arial" w:cs="Arial"/>
          <w:sz w:val="24"/>
        </w:rPr>
        <w:t>, it may issue the Contractor a Notice, and the Contractor must, within three (3) Business Days of receiving the Notice, either:</w:t>
      </w:r>
      <w:bookmarkEnd w:id="100"/>
    </w:p>
    <w:p w14:paraId="7A0BB9C2" w14:textId="77777777" w:rsidR="00313DBE" w:rsidRPr="00C45E3C" w:rsidRDefault="00313DBE" w:rsidP="00811C33">
      <w:pPr>
        <w:numPr>
          <w:ilvl w:val="0"/>
          <w:numId w:val="73"/>
        </w:numPr>
        <w:suppressAutoHyphens/>
        <w:jc w:val="both"/>
        <w:rPr>
          <w:rFonts w:ascii="Arial" w:hAnsi="Arial" w:cs="Arial"/>
          <w:color w:val="000000"/>
          <w:szCs w:val="24"/>
        </w:rPr>
      </w:pPr>
      <w:r w:rsidRPr="00C45E3C">
        <w:rPr>
          <w:rFonts w:ascii="Arial" w:hAnsi="Arial" w:cs="Arial"/>
          <w:color w:val="000000"/>
          <w:sz w:val="24"/>
          <w:szCs w:val="24"/>
        </w:rPr>
        <w:t>where the Contractor considers a breach has not occurred: advise ACARA that there has not been a breach and provide information supporting that determination; or</w:t>
      </w:r>
    </w:p>
    <w:p w14:paraId="2EE23865" w14:textId="5ADAEF43" w:rsidR="00313DBE" w:rsidRPr="00C45E3C" w:rsidRDefault="00313DBE" w:rsidP="00811C33">
      <w:pPr>
        <w:numPr>
          <w:ilvl w:val="0"/>
          <w:numId w:val="73"/>
        </w:numPr>
        <w:suppressAutoHyphens/>
        <w:jc w:val="both"/>
        <w:rPr>
          <w:rFonts w:ascii="Arial" w:hAnsi="Arial" w:cs="Arial"/>
        </w:rPr>
      </w:pPr>
      <w:r w:rsidRPr="00C45E3C">
        <w:rPr>
          <w:rFonts w:ascii="Arial" w:hAnsi="Arial" w:cs="Arial"/>
          <w:color w:val="000000"/>
          <w:sz w:val="24"/>
          <w:szCs w:val="24"/>
        </w:rPr>
        <w:t xml:space="preserve">where the Contractor considers that a breach has occurred: issue a Notice under clause </w:t>
      </w:r>
      <w:r w:rsidRPr="00C45E3C">
        <w:rPr>
          <w:rFonts w:ascii="Arial" w:hAnsi="Arial" w:cs="Arial"/>
          <w:color w:val="000000"/>
          <w:sz w:val="24"/>
          <w:szCs w:val="24"/>
        </w:rPr>
        <w:fldChar w:fldCharType="begin"/>
      </w:r>
      <w:r w:rsidRPr="00C45E3C">
        <w:rPr>
          <w:rFonts w:ascii="Arial" w:hAnsi="Arial" w:cs="Arial"/>
          <w:color w:val="000000"/>
          <w:sz w:val="24"/>
          <w:szCs w:val="24"/>
        </w:rPr>
        <w:instrText xml:space="preserve"> REF _Ref170230453 \r \h </w:instrText>
      </w:r>
      <w:r w:rsidRPr="00C45E3C">
        <w:rPr>
          <w:rFonts w:ascii="Arial" w:hAnsi="Arial" w:cs="Arial"/>
          <w:color w:val="000000"/>
          <w:sz w:val="24"/>
          <w:szCs w:val="24"/>
        </w:rPr>
      </w:r>
      <w:r w:rsidRPr="00C45E3C">
        <w:rPr>
          <w:rFonts w:ascii="Arial" w:hAnsi="Arial" w:cs="Arial"/>
          <w:color w:val="000000"/>
          <w:sz w:val="24"/>
          <w:szCs w:val="24"/>
        </w:rPr>
        <w:fldChar w:fldCharType="separate"/>
      </w:r>
      <w:r w:rsidR="00692AA3">
        <w:rPr>
          <w:rFonts w:ascii="Arial" w:hAnsi="Arial" w:cs="Arial"/>
          <w:color w:val="000000"/>
          <w:sz w:val="24"/>
          <w:szCs w:val="24"/>
        </w:rPr>
        <w:t>34.4</w:t>
      </w:r>
      <w:r w:rsidRPr="00C45E3C">
        <w:rPr>
          <w:rFonts w:ascii="Arial" w:hAnsi="Arial" w:cs="Arial"/>
          <w:color w:val="000000"/>
          <w:sz w:val="24"/>
          <w:szCs w:val="24"/>
        </w:rPr>
        <w:fldChar w:fldCharType="end"/>
      </w:r>
      <w:r w:rsidRPr="00C45E3C">
        <w:rPr>
          <w:rFonts w:ascii="Arial" w:hAnsi="Arial" w:cs="Arial"/>
          <w:color w:val="000000"/>
          <w:sz w:val="24"/>
          <w:szCs w:val="24"/>
        </w:rPr>
        <w:t xml:space="preserve"> and otherwise</w:t>
      </w:r>
      <w:r w:rsidRPr="00C45E3C">
        <w:rPr>
          <w:rFonts w:ascii="Arial" w:hAnsi="Arial" w:cs="Arial"/>
          <w:sz w:val="24"/>
        </w:rPr>
        <w:t xml:space="preserve"> comply with its obligations under this clause </w:t>
      </w:r>
      <w:r w:rsidRPr="00C45E3C">
        <w:rPr>
          <w:rFonts w:ascii="Arial" w:hAnsi="Arial" w:cs="Arial"/>
          <w:sz w:val="24"/>
        </w:rPr>
        <w:fldChar w:fldCharType="begin"/>
      </w:r>
      <w:r w:rsidRPr="00C45E3C">
        <w:rPr>
          <w:rFonts w:ascii="Arial" w:hAnsi="Arial" w:cs="Arial"/>
          <w:sz w:val="24"/>
        </w:rPr>
        <w:instrText xml:space="preserve"> REF _Ref170230460 \r \h </w:instrText>
      </w:r>
      <w:r w:rsidRPr="00C45E3C">
        <w:rPr>
          <w:rFonts w:ascii="Arial" w:hAnsi="Arial" w:cs="Arial"/>
          <w:sz w:val="24"/>
        </w:rPr>
      </w:r>
      <w:r w:rsidRPr="00C45E3C">
        <w:rPr>
          <w:rFonts w:ascii="Arial" w:hAnsi="Arial" w:cs="Arial"/>
          <w:sz w:val="24"/>
        </w:rPr>
        <w:fldChar w:fldCharType="separate"/>
      </w:r>
      <w:r w:rsidR="00692AA3">
        <w:rPr>
          <w:rFonts w:ascii="Arial" w:hAnsi="Arial" w:cs="Arial"/>
          <w:sz w:val="24"/>
        </w:rPr>
        <w:t>34</w:t>
      </w:r>
      <w:r w:rsidRPr="00C45E3C">
        <w:rPr>
          <w:rFonts w:ascii="Arial" w:hAnsi="Arial" w:cs="Arial"/>
          <w:sz w:val="24"/>
        </w:rPr>
        <w:fldChar w:fldCharType="end"/>
      </w:r>
      <w:r w:rsidRPr="00C45E3C">
        <w:rPr>
          <w:rFonts w:ascii="Arial" w:hAnsi="Arial" w:cs="Arial"/>
          <w:sz w:val="24"/>
        </w:rPr>
        <w:t>.</w:t>
      </w:r>
    </w:p>
    <w:p w14:paraId="379A4A57" w14:textId="3BEC74F4" w:rsidR="00313DBE" w:rsidRPr="00C45E3C" w:rsidRDefault="00313DBE" w:rsidP="00313DBE">
      <w:pPr>
        <w:keepNext/>
        <w:numPr>
          <w:ilvl w:val="1"/>
          <w:numId w:val="2"/>
        </w:numPr>
        <w:suppressAutoHyphens/>
        <w:spacing w:before="240" w:after="60"/>
        <w:ind w:left="720" w:hanging="720"/>
        <w:jc w:val="both"/>
        <w:outlineLvl w:val="1"/>
        <w:rPr>
          <w:rFonts w:ascii="Arial" w:hAnsi="Arial" w:cs="Arial"/>
          <w:sz w:val="24"/>
        </w:rPr>
      </w:pPr>
      <w:r w:rsidRPr="00C45E3C">
        <w:rPr>
          <w:rFonts w:ascii="Arial" w:hAnsi="Arial" w:cs="Arial"/>
          <w:sz w:val="24"/>
        </w:rPr>
        <w:t xml:space="preserve">Notwithstanding clause </w:t>
      </w:r>
      <w:r w:rsidRPr="00C45E3C">
        <w:rPr>
          <w:rFonts w:ascii="Arial" w:hAnsi="Arial" w:cs="Arial"/>
          <w:sz w:val="24"/>
        </w:rPr>
        <w:fldChar w:fldCharType="begin"/>
      </w:r>
      <w:r w:rsidRPr="00C45E3C">
        <w:rPr>
          <w:rFonts w:ascii="Arial" w:hAnsi="Arial" w:cs="Arial"/>
          <w:sz w:val="24"/>
        </w:rPr>
        <w:instrText xml:space="preserve"> REF _Ref170230468 \r \h </w:instrText>
      </w:r>
      <w:r w:rsidRPr="00C45E3C">
        <w:rPr>
          <w:rFonts w:ascii="Arial" w:hAnsi="Arial" w:cs="Arial"/>
          <w:sz w:val="24"/>
        </w:rPr>
      </w:r>
      <w:r w:rsidRPr="00C45E3C">
        <w:rPr>
          <w:rFonts w:ascii="Arial" w:hAnsi="Arial" w:cs="Arial"/>
          <w:sz w:val="24"/>
        </w:rPr>
        <w:fldChar w:fldCharType="separate"/>
      </w:r>
      <w:r w:rsidR="00692AA3">
        <w:rPr>
          <w:rFonts w:ascii="Arial" w:hAnsi="Arial" w:cs="Arial"/>
          <w:sz w:val="24"/>
        </w:rPr>
        <w:t>34.5</w:t>
      </w:r>
      <w:r w:rsidRPr="00C45E3C">
        <w:rPr>
          <w:rFonts w:ascii="Arial" w:hAnsi="Arial" w:cs="Arial"/>
          <w:sz w:val="24"/>
        </w:rPr>
        <w:fldChar w:fldCharType="end"/>
      </w:r>
      <w:r w:rsidRPr="00C45E3C">
        <w:rPr>
          <w:rFonts w:ascii="Arial" w:hAnsi="Arial" w:cs="Arial"/>
          <w:sz w:val="24"/>
        </w:rPr>
        <w:t xml:space="preserve">, ACARA may notify the Contractor in writing that it considers that the Contractor has breached clause </w:t>
      </w:r>
      <w:r w:rsidRPr="00C45E3C">
        <w:rPr>
          <w:rFonts w:ascii="Arial" w:hAnsi="Arial" w:cs="Arial"/>
          <w:sz w:val="24"/>
        </w:rPr>
        <w:fldChar w:fldCharType="begin"/>
      </w:r>
      <w:r w:rsidRPr="00C45E3C">
        <w:rPr>
          <w:rFonts w:ascii="Arial" w:hAnsi="Arial" w:cs="Arial"/>
          <w:sz w:val="24"/>
        </w:rPr>
        <w:instrText xml:space="preserve"> REF _Ref170230421 \r \h </w:instrText>
      </w:r>
      <w:r w:rsidRPr="00C45E3C">
        <w:rPr>
          <w:rFonts w:ascii="Arial" w:hAnsi="Arial" w:cs="Arial"/>
          <w:sz w:val="24"/>
        </w:rPr>
      </w:r>
      <w:r w:rsidRPr="00C45E3C">
        <w:rPr>
          <w:rFonts w:ascii="Arial" w:hAnsi="Arial" w:cs="Arial"/>
          <w:sz w:val="24"/>
        </w:rPr>
        <w:fldChar w:fldCharType="separate"/>
      </w:r>
      <w:r w:rsidR="00692AA3">
        <w:rPr>
          <w:rFonts w:ascii="Arial" w:hAnsi="Arial" w:cs="Arial"/>
          <w:sz w:val="24"/>
        </w:rPr>
        <w:t>34.2</w:t>
      </w:r>
      <w:r w:rsidRPr="00C45E3C">
        <w:rPr>
          <w:rFonts w:ascii="Arial" w:hAnsi="Arial" w:cs="Arial"/>
          <w:sz w:val="24"/>
        </w:rPr>
        <w:fldChar w:fldCharType="end"/>
      </w:r>
      <w:r w:rsidRPr="00C45E3C">
        <w:rPr>
          <w:rFonts w:ascii="Arial" w:hAnsi="Arial" w:cs="Arial"/>
          <w:sz w:val="24"/>
        </w:rPr>
        <w:t xml:space="preserve">, in which case the Contractor must issue a Notice under clause </w:t>
      </w:r>
      <w:r w:rsidRPr="00C45E3C">
        <w:rPr>
          <w:rFonts w:ascii="Arial" w:hAnsi="Arial" w:cs="Arial"/>
          <w:sz w:val="24"/>
        </w:rPr>
        <w:fldChar w:fldCharType="begin"/>
      </w:r>
      <w:r w:rsidRPr="00C45E3C">
        <w:rPr>
          <w:rFonts w:ascii="Arial" w:hAnsi="Arial" w:cs="Arial"/>
          <w:sz w:val="24"/>
        </w:rPr>
        <w:instrText xml:space="preserve"> REF _Ref170230453 \r \h </w:instrText>
      </w:r>
      <w:r w:rsidRPr="00C45E3C">
        <w:rPr>
          <w:rFonts w:ascii="Arial" w:hAnsi="Arial" w:cs="Arial"/>
          <w:sz w:val="24"/>
        </w:rPr>
      </w:r>
      <w:r w:rsidRPr="00C45E3C">
        <w:rPr>
          <w:rFonts w:ascii="Arial" w:hAnsi="Arial" w:cs="Arial"/>
          <w:sz w:val="24"/>
        </w:rPr>
        <w:fldChar w:fldCharType="separate"/>
      </w:r>
      <w:r w:rsidR="00692AA3">
        <w:rPr>
          <w:rFonts w:ascii="Arial" w:hAnsi="Arial" w:cs="Arial"/>
          <w:sz w:val="24"/>
        </w:rPr>
        <w:t>34.4</w:t>
      </w:r>
      <w:r w:rsidRPr="00C45E3C">
        <w:rPr>
          <w:rFonts w:ascii="Arial" w:hAnsi="Arial" w:cs="Arial"/>
          <w:sz w:val="24"/>
        </w:rPr>
        <w:fldChar w:fldCharType="end"/>
      </w:r>
      <w:r w:rsidRPr="00C45E3C">
        <w:rPr>
          <w:rFonts w:ascii="Arial" w:hAnsi="Arial" w:cs="Arial"/>
          <w:sz w:val="24"/>
        </w:rPr>
        <w:t xml:space="preserve"> and otherwise comply with its obligations under this clause </w:t>
      </w:r>
      <w:r w:rsidRPr="00C45E3C">
        <w:rPr>
          <w:rFonts w:ascii="Arial" w:hAnsi="Arial" w:cs="Arial"/>
          <w:sz w:val="24"/>
        </w:rPr>
        <w:fldChar w:fldCharType="begin"/>
      </w:r>
      <w:r w:rsidRPr="00C45E3C">
        <w:rPr>
          <w:rFonts w:ascii="Arial" w:hAnsi="Arial" w:cs="Arial"/>
          <w:sz w:val="24"/>
        </w:rPr>
        <w:instrText xml:space="preserve"> REF _Ref170230460 \r \h </w:instrText>
      </w:r>
      <w:r w:rsidRPr="00C45E3C">
        <w:rPr>
          <w:rFonts w:ascii="Arial" w:hAnsi="Arial" w:cs="Arial"/>
          <w:sz w:val="24"/>
        </w:rPr>
      </w:r>
      <w:r w:rsidRPr="00C45E3C">
        <w:rPr>
          <w:rFonts w:ascii="Arial" w:hAnsi="Arial" w:cs="Arial"/>
          <w:sz w:val="24"/>
        </w:rPr>
        <w:fldChar w:fldCharType="separate"/>
      </w:r>
      <w:r w:rsidR="00692AA3">
        <w:rPr>
          <w:rFonts w:ascii="Arial" w:hAnsi="Arial" w:cs="Arial"/>
          <w:sz w:val="24"/>
        </w:rPr>
        <w:t>34</w:t>
      </w:r>
      <w:r w:rsidRPr="00C45E3C">
        <w:rPr>
          <w:rFonts w:ascii="Arial" w:hAnsi="Arial" w:cs="Arial"/>
          <w:sz w:val="24"/>
        </w:rPr>
        <w:fldChar w:fldCharType="end"/>
      </w:r>
      <w:r w:rsidRPr="00C45E3C">
        <w:rPr>
          <w:rFonts w:ascii="Arial" w:hAnsi="Arial" w:cs="Arial"/>
          <w:sz w:val="24"/>
        </w:rPr>
        <w:t>.</w:t>
      </w:r>
    </w:p>
    <w:p w14:paraId="3522C8AB" w14:textId="77777777" w:rsidR="00313DBE" w:rsidRPr="00C45E3C" w:rsidRDefault="00313DBE" w:rsidP="00313DBE">
      <w:pPr>
        <w:keepNext/>
        <w:numPr>
          <w:ilvl w:val="1"/>
          <w:numId w:val="2"/>
        </w:numPr>
        <w:suppressAutoHyphens/>
        <w:spacing w:before="240" w:after="60"/>
        <w:ind w:left="720" w:hanging="720"/>
        <w:jc w:val="both"/>
        <w:outlineLvl w:val="1"/>
        <w:rPr>
          <w:rFonts w:ascii="Arial" w:hAnsi="Arial" w:cs="Arial"/>
          <w:sz w:val="24"/>
        </w:rPr>
      </w:pPr>
      <w:r w:rsidRPr="00C45E3C">
        <w:rPr>
          <w:rFonts w:ascii="Arial" w:hAnsi="Arial" w:cs="Arial"/>
          <w:sz w:val="24"/>
        </w:rPr>
        <w:t>A failure by the Contractor to comply with its obligations under any part of this clause will be a material breach of the Agreement.</w:t>
      </w:r>
    </w:p>
    <w:p w14:paraId="76F81649" w14:textId="0A80C8AB" w:rsidR="005E1BB5" w:rsidRPr="000831B5" w:rsidRDefault="00313DBE" w:rsidP="005E1BB5">
      <w:pPr>
        <w:keepNext/>
        <w:numPr>
          <w:ilvl w:val="1"/>
          <w:numId w:val="2"/>
        </w:numPr>
        <w:suppressAutoHyphens/>
        <w:spacing w:before="240" w:after="60"/>
        <w:ind w:left="720" w:hanging="720"/>
        <w:jc w:val="both"/>
        <w:outlineLvl w:val="1"/>
        <w:rPr>
          <w:rFonts w:ascii="Arial" w:hAnsi="Arial" w:cs="Arial"/>
          <w:sz w:val="24"/>
        </w:rPr>
      </w:pPr>
      <w:r w:rsidRPr="00C45E3C">
        <w:rPr>
          <w:rFonts w:ascii="Arial" w:hAnsi="Arial" w:cs="Arial"/>
          <w:sz w:val="24"/>
        </w:rPr>
        <w:t>Nothing in this clause or the Code limits, reduces, or derogates from the Contractor’s other obligations under the Agreement. ACARA’s rights under this clause are in addition to and do not otherwise limit any other rights ACARA may have under the</w:t>
      </w:r>
      <w:r w:rsidR="001F1ED1">
        <w:rPr>
          <w:rFonts w:ascii="Arial" w:hAnsi="Arial" w:cs="Arial"/>
          <w:sz w:val="24"/>
        </w:rPr>
        <w:t xml:space="preserve"> </w:t>
      </w:r>
      <w:r w:rsidRPr="00C45E3C">
        <w:rPr>
          <w:rFonts w:ascii="Arial" w:hAnsi="Arial" w:cs="Arial"/>
          <w:sz w:val="24"/>
        </w:rPr>
        <w:lastRenderedPageBreak/>
        <w:t>Agreement. The performance by the Contractor of its obligations under this clause will be at no additional cost to ACARA.</w:t>
      </w:r>
    </w:p>
    <w:p w14:paraId="4236351A" w14:textId="366CF18C" w:rsidR="001F1ED1" w:rsidRPr="000831B5" w:rsidRDefault="00313DBE" w:rsidP="000831B5">
      <w:pPr>
        <w:keepNext/>
        <w:numPr>
          <w:ilvl w:val="1"/>
          <w:numId w:val="2"/>
        </w:numPr>
        <w:suppressAutoHyphens/>
        <w:spacing w:before="240" w:after="60"/>
        <w:ind w:left="720" w:hanging="720"/>
        <w:jc w:val="both"/>
        <w:outlineLvl w:val="1"/>
        <w:rPr>
          <w:rFonts w:ascii="Arial" w:hAnsi="Arial" w:cs="Arial"/>
          <w:b/>
          <w:caps/>
        </w:rPr>
      </w:pPr>
      <w:r w:rsidRPr="005E1BB5">
        <w:rPr>
          <w:rFonts w:ascii="Arial" w:hAnsi="Arial" w:cs="Arial"/>
          <w:sz w:val="24"/>
        </w:rPr>
        <w:t xml:space="preserve">The Contractor agrees that ACARA or any other Commonwealth agency may </w:t>
      </w:r>
      <w:proofErr w:type="gramStart"/>
      <w:r w:rsidRPr="005E1BB5">
        <w:rPr>
          <w:rFonts w:ascii="Arial" w:hAnsi="Arial" w:cs="Arial"/>
          <w:sz w:val="24"/>
        </w:rPr>
        <w:t>take into account</w:t>
      </w:r>
      <w:proofErr w:type="gramEnd"/>
      <w:r w:rsidRPr="005E1BB5">
        <w:rPr>
          <w:rFonts w:ascii="Arial" w:hAnsi="Arial" w:cs="Arial"/>
          <w:sz w:val="24"/>
        </w:rPr>
        <w:t xml:space="preserve"> the Contractor’s compliance with the Code in any future approach to market or procurement process.</w:t>
      </w:r>
    </w:p>
    <w:p w14:paraId="67F3EA0C" w14:textId="77777777" w:rsidR="001F1ED1" w:rsidRPr="000831B5" w:rsidRDefault="001F1ED1" w:rsidP="000831B5">
      <w:pPr>
        <w:keepNext/>
        <w:tabs>
          <w:tab w:val="num" w:pos="1142"/>
        </w:tabs>
        <w:suppressAutoHyphens/>
        <w:jc w:val="both"/>
        <w:outlineLvl w:val="0"/>
        <w:rPr>
          <w:rFonts w:ascii="Arial" w:hAnsi="Arial" w:cs="Arial"/>
        </w:rPr>
      </w:pPr>
    </w:p>
    <w:p w14:paraId="1CD893F4" w14:textId="0BFF9B42" w:rsidR="00047D6C" w:rsidRPr="000C19CA" w:rsidRDefault="008932A5" w:rsidP="000831B5">
      <w:pPr>
        <w:keepNext/>
        <w:numPr>
          <w:ilvl w:val="0"/>
          <w:numId w:val="2"/>
        </w:numPr>
        <w:tabs>
          <w:tab w:val="clear" w:pos="1142"/>
          <w:tab w:val="num" w:pos="612"/>
          <w:tab w:val="num" w:pos="1069"/>
        </w:tabs>
        <w:suppressAutoHyphens/>
        <w:ind w:left="709" w:hanging="709"/>
        <w:jc w:val="both"/>
        <w:outlineLvl w:val="0"/>
        <w:rPr>
          <w:rFonts w:ascii="Arial" w:hAnsi="Arial" w:cs="Arial"/>
          <w:bCs/>
        </w:rPr>
      </w:pPr>
      <w:bookmarkStart w:id="101" w:name="_Ref236384250"/>
      <w:r>
        <w:rPr>
          <w:rFonts w:ascii="Arial" w:hAnsi="Arial" w:cs="Arial"/>
          <w:b/>
          <w:bCs/>
          <w:caps/>
          <w:sz w:val="24"/>
        </w:rPr>
        <w:t>Artificial Intelligence (AI)</w:t>
      </w:r>
      <w:bookmarkEnd w:id="101"/>
    </w:p>
    <w:p w14:paraId="43426602" w14:textId="27F8B646" w:rsidR="0020077B" w:rsidRPr="000831B5" w:rsidRDefault="0020077B" w:rsidP="000831B5">
      <w:pPr>
        <w:pStyle w:val="Heading2"/>
        <w:numPr>
          <w:ilvl w:val="0"/>
          <w:numId w:val="0"/>
        </w:numPr>
        <w:tabs>
          <w:tab w:val="num" w:pos="2845"/>
        </w:tabs>
        <w:jc w:val="both"/>
        <w:rPr>
          <w:rFonts w:ascii="Arial" w:hAnsi="Arial" w:cs="Arial"/>
          <w:b/>
        </w:rPr>
      </w:pPr>
      <w:r w:rsidRPr="000831B5">
        <w:rPr>
          <w:rFonts w:ascii="Arial" w:hAnsi="Arial" w:cs="Arial"/>
          <w:b/>
        </w:rPr>
        <w:t xml:space="preserve">Contractor use of </w:t>
      </w:r>
      <w:r w:rsidR="00085A1C">
        <w:rPr>
          <w:rFonts w:ascii="Arial" w:hAnsi="Arial" w:cs="Arial"/>
          <w:b/>
        </w:rPr>
        <w:t>AI</w:t>
      </w:r>
      <w:r w:rsidRPr="000831B5">
        <w:rPr>
          <w:rFonts w:ascii="Arial" w:hAnsi="Arial" w:cs="Arial"/>
          <w:b/>
        </w:rPr>
        <w:t xml:space="preserve"> must be approved by </w:t>
      </w:r>
      <w:r w:rsidR="008932A5">
        <w:rPr>
          <w:rFonts w:ascii="Arial" w:hAnsi="Arial" w:cs="Arial"/>
          <w:b/>
        </w:rPr>
        <w:t>ACARA</w:t>
      </w:r>
    </w:p>
    <w:p w14:paraId="4AA8ECCC" w14:textId="7FA18351" w:rsidR="0020077B" w:rsidRDefault="0020077B" w:rsidP="0020077B">
      <w:pPr>
        <w:keepNext/>
        <w:numPr>
          <w:ilvl w:val="1"/>
          <w:numId w:val="2"/>
        </w:numPr>
        <w:suppressAutoHyphens/>
        <w:spacing w:before="240" w:after="60"/>
        <w:ind w:left="720" w:hanging="720"/>
        <w:jc w:val="both"/>
        <w:outlineLvl w:val="1"/>
        <w:rPr>
          <w:rFonts w:ascii="Arial" w:hAnsi="Arial" w:cs="Arial"/>
          <w:sz w:val="24"/>
        </w:rPr>
      </w:pPr>
      <w:r>
        <w:rPr>
          <w:rFonts w:ascii="Arial" w:hAnsi="Arial" w:cs="Arial"/>
          <w:sz w:val="24"/>
        </w:rPr>
        <w:t xml:space="preserve">Where the Contractor intends to use an AI System for the provision of the </w:t>
      </w:r>
      <w:r w:rsidR="008932A5">
        <w:rPr>
          <w:rFonts w:ascii="Arial" w:hAnsi="Arial" w:cs="Arial"/>
          <w:sz w:val="24"/>
        </w:rPr>
        <w:t>Services</w:t>
      </w:r>
      <w:r>
        <w:rPr>
          <w:rFonts w:ascii="Arial" w:hAnsi="Arial" w:cs="Arial"/>
          <w:sz w:val="24"/>
        </w:rPr>
        <w:t>, it must:</w:t>
      </w:r>
    </w:p>
    <w:p w14:paraId="2DFE7CAA" w14:textId="068EDE77" w:rsidR="0020077B" w:rsidRPr="000831B5" w:rsidRDefault="009B3D83" w:rsidP="00811C33">
      <w:pPr>
        <w:numPr>
          <w:ilvl w:val="0"/>
          <w:numId w:val="74"/>
        </w:numPr>
        <w:suppressAutoHyphens/>
        <w:jc w:val="both"/>
        <w:rPr>
          <w:rFonts w:ascii="Arial" w:hAnsi="Arial" w:cs="Arial"/>
          <w:color w:val="000000"/>
          <w:szCs w:val="24"/>
        </w:rPr>
      </w:pPr>
      <w:r>
        <w:rPr>
          <w:rFonts w:ascii="Arial" w:hAnsi="Arial" w:cs="Arial"/>
          <w:color w:val="000000"/>
          <w:sz w:val="24"/>
          <w:szCs w:val="24"/>
        </w:rPr>
        <w:t>n</w:t>
      </w:r>
      <w:r w:rsidR="0020077B">
        <w:rPr>
          <w:rFonts w:ascii="Arial" w:hAnsi="Arial" w:cs="Arial"/>
          <w:color w:val="000000"/>
          <w:sz w:val="24"/>
          <w:szCs w:val="24"/>
        </w:rPr>
        <w:t xml:space="preserve">otify ACARA prior to the provision of the </w:t>
      </w:r>
      <w:r w:rsidR="008932A5">
        <w:rPr>
          <w:rFonts w:ascii="Arial" w:hAnsi="Arial" w:cs="Arial"/>
          <w:color w:val="000000"/>
          <w:sz w:val="24"/>
          <w:szCs w:val="24"/>
        </w:rPr>
        <w:t>S</w:t>
      </w:r>
      <w:r w:rsidR="0020077B">
        <w:rPr>
          <w:rFonts w:ascii="Arial" w:hAnsi="Arial" w:cs="Arial"/>
          <w:color w:val="000000"/>
          <w:sz w:val="24"/>
          <w:szCs w:val="24"/>
        </w:rPr>
        <w:t xml:space="preserve">ervices with details of the proposed AI System technology and functionality relevant to the provision of the </w:t>
      </w:r>
      <w:r w:rsidR="008932A5">
        <w:rPr>
          <w:rFonts w:ascii="Arial" w:hAnsi="Arial" w:cs="Arial"/>
          <w:color w:val="000000"/>
          <w:sz w:val="24"/>
          <w:szCs w:val="24"/>
        </w:rPr>
        <w:t>S</w:t>
      </w:r>
      <w:r w:rsidR="0020077B">
        <w:rPr>
          <w:rFonts w:ascii="Arial" w:hAnsi="Arial" w:cs="Arial"/>
          <w:color w:val="000000"/>
          <w:sz w:val="24"/>
          <w:szCs w:val="24"/>
        </w:rPr>
        <w:t>ervices; and</w:t>
      </w:r>
    </w:p>
    <w:p w14:paraId="0A4891E8" w14:textId="6568D44E" w:rsidR="0020077B" w:rsidRPr="000831B5" w:rsidRDefault="009B3D83" w:rsidP="00811C33">
      <w:pPr>
        <w:numPr>
          <w:ilvl w:val="0"/>
          <w:numId w:val="74"/>
        </w:numPr>
        <w:suppressAutoHyphens/>
        <w:jc w:val="both"/>
        <w:rPr>
          <w:rFonts w:ascii="Arial" w:hAnsi="Arial" w:cs="Arial"/>
          <w:color w:val="000000"/>
          <w:szCs w:val="24"/>
        </w:rPr>
      </w:pPr>
      <w:r>
        <w:rPr>
          <w:rFonts w:ascii="Arial" w:hAnsi="Arial" w:cs="Arial"/>
          <w:color w:val="000000"/>
          <w:sz w:val="24"/>
          <w:szCs w:val="24"/>
        </w:rPr>
        <w:t>o</w:t>
      </w:r>
      <w:r w:rsidR="0020077B">
        <w:rPr>
          <w:rFonts w:ascii="Arial" w:hAnsi="Arial" w:cs="Arial"/>
          <w:color w:val="000000"/>
          <w:sz w:val="24"/>
          <w:szCs w:val="24"/>
        </w:rPr>
        <w:t xml:space="preserve">btain ACARA’s prior written approval for </w:t>
      </w:r>
      <w:r w:rsidR="005A75D4">
        <w:rPr>
          <w:rFonts w:ascii="Arial" w:hAnsi="Arial" w:cs="Arial"/>
          <w:color w:val="000000"/>
          <w:sz w:val="24"/>
          <w:szCs w:val="24"/>
        </w:rPr>
        <w:t xml:space="preserve">such </w:t>
      </w:r>
      <w:r w:rsidR="0020077B">
        <w:rPr>
          <w:rFonts w:ascii="Arial" w:hAnsi="Arial" w:cs="Arial"/>
          <w:color w:val="000000"/>
          <w:sz w:val="24"/>
          <w:szCs w:val="24"/>
        </w:rPr>
        <w:t>use.</w:t>
      </w:r>
    </w:p>
    <w:p w14:paraId="6CDCAFBE" w14:textId="2B5A2A49" w:rsidR="0020077B" w:rsidRPr="0020077B" w:rsidRDefault="0020077B" w:rsidP="000831B5">
      <w:pPr>
        <w:keepNext/>
        <w:numPr>
          <w:ilvl w:val="1"/>
          <w:numId w:val="2"/>
        </w:numPr>
        <w:suppressAutoHyphens/>
        <w:spacing w:before="240" w:after="60"/>
        <w:ind w:left="720" w:hanging="720"/>
        <w:jc w:val="both"/>
        <w:outlineLvl w:val="1"/>
        <w:rPr>
          <w:rFonts w:ascii="Arial" w:hAnsi="Arial" w:cs="Arial"/>
          <w:sz w:val="24"/>
        </w:rPr>
      </w:pPr>
      <w:r w:rsidRPr="0020077B">
        <w:rPr>
          <w:rFonts w:ascii="Arial" w:hAnsi="Arial" w:cs="Arial"/>
          <w:sz w:val="24"/>
        </w:rPr>
        <w:t xml:space="preserve">The </w:t>
      </w:r>
      <w:r>
        <w:rPr>
          <w:rFonts w:ascii="Arial" w:hAnsi="Arial" w:cs="Arial"/>
          <w:sz w:val="24"/>
        </w:rPr>
        <w:t>Contractor</w:t>
      </w:r>
      <w:r w:rsidRPr="0020077B">
        <w:rPr>
          <w:rFonts w:ascii="Arial" w:hAnsi="Arial" w:cs="Arial"/>
          <w:sz w:val="24"/>
        </w:rPr>
        <w:t xml:space="preserve"> must only use an AI System in accordance with:</w:t>
      </w:r>
    </w:p>
    <w:p w14:paraId="5FD7A5E9" w14:textId="12A29403" w:rsidR="0020077B" w:rsidRDefault="0020077B" w:rsidP="00811C33">
      <w:pPr>
        <w:numPr>
          <w:ilvl w:val="0"/>
          <w:numId w:val="75"/>
        </w:numPr>
        <w:suppressAutoHyphens/>
        <w:jc w:val="both"/>
        <w:rPr>
          <w:rFonts w:ascii="Arial" w:hAnsi="Arial" w:cs="Arial"/>
          <w:sz w:val="24"/>
        </w:rPr>
      </w:pPr>
      <w:r>
        <w:rPr>
          <w:rFonts w:ascii="Arial" w:hAnsi="Arial" w:cs="Arial"/>
          <w:color w:val="000000"/>
          <w:sz w:val="24"/>
          <w:szCs w:val="24"/>
        </w:rPr>
        <w:t xml:space="preserve">ACARA’s </w:t>
      </w:r>
      <w:r w:rsidRPr="000831B5">
        <w:rPr>
          <w:rFonts w:ascii="Arial" w:hAnsi="Arial" w:cs="Arial"/>
          <w:color w:val="000000"/>
          <w:sz w:val="24"/>
          <w:szCs w:val="24"/>
        </w:rPr>
        <w:t>approval and any conditions to the approval, if given; and</w:t>
      </w:r>
    </w:p>
    <w:p w14:paraId="1514072B" w14:textId="15A2E18B" w:rsidR="0020077B" w:rsidRPr="0020077B" w:rsidRDefault="0020077B" w:rsidP="00811C33">
      <w:pPr>
        <w:numPr>
          <w:ilvl w:val="0"/>
          <w:numId w:val="75"/>
        </w:numPr>
        <w:suppressAutoHyphens/>
        <w:jc w:val="both"/>
        <w:rPr>
          <w:rFonts w:ascii="Arial" w:hAnsi="Arial" w:cs="Arial"/>
          <w:sz w:val="24"/>
        </w:rPr>
      </w:pPr>
      <w:r w:rsidRPr="0020077B">
        <w:rPr>
          <w:rFonts w:ascii="Arial" w:hAnsi="Arial" w:cs="Arial"/>
          <w:sz w:val="24"/>
        </w:rPr>
        <w:t xml:space="preserve">the terms of the </w:t>
      </w:r>
      <w:r w:rsidR="001F1ED1">
        <w:rPr>
          <w:rFonts w:ascii="Arial" w:hAnsi="Arial" w:cs="Arial"/>
          <w:sz w:val="24"/>
        </w:rPr>
        <w:t>Agreement</w:t>
      </w:r>
      <w:r w:rsidRPr="0020077B">
        <w:rPr>
          <w:rFonts w:ascii="Arial" w:hAnsi="Arial" w:cs="Arial"/>
          <w:sz w:val="24"/>
        </w:rPr>
        <w:t xml:space="preserve">, including those in relation to: </w:t>
      </w:r>
    </w:p>
    <w:p w14:paraId="3C63CA66" w14:textId="77777777" w:rsidR="0020077B" w:rsidRPr="000831B5" w:rsidRDefault="0020077B" w:rsidP="00811C33">
      <w:pPr>
        <w:numPr>
          <w:ilvl w:val="0"/>
          <w:numId w:val="76"/>
        </w:numPr>
        <w:suppressAutoHyphens/>
        <w:jc w:val="both"/>
        <w:rPr>
          <w:rFonts w:ascii="Arial" w:hAnsi="Arial" w:cs="Arial"/>
          <w:color w:val="000000"/>
          <w:sz w:val="24"/>
          <w:szCs w:val="24"/>
        </w:rPr>
      </w:pPr>
      <w:r w:rsidRPr="000831B5">
        <w:rPr>
          <w:rFonts w:ascii="Arial" w:hAnsi="Arial" w:cs="Arial"/>
          <w:color w:val="000000"/>
          <w:sz w:val="24"/>
          <w:szCs w:val="24"/>
        </w:rPr>
        <w:t>Intellectual Property;</w:t>
      </w:r>
    </w:p>
    <w:p w14:paraId="5B58735C" w14:textId="77777777" w:rsidR="0020077B" w:rsidRPr="000831B5" w:rsidRDefault="0020077B" w:rsidP="00811C33">
      <w:pPr>
        <w:numPr>
          <w:ilvl w:val="0"/>
          <w:numId w:val="76"/>
        </w:numPr>
        <w:suppressAutoHyphens/>
        <w:jc w:val="both"/>
        <w:rPr>
          <w:rFonts w:ascii="Arial" w:hAnsi="Arial" w:cs="Arial"/>
          <w:color w:val="000000"/>
          <w:sz w:val="24"/>
          <w:szCs w:val="24"/>
        </w:rPr>
      </w:pPr>
      <w:r w:rsidRPr="000831B5">
        <w:rPr>
          <w:rFonts w:ascii="Arial" w:hAnsi="Arial" w:cs="Arial"/>
          <w:color w:val="000000"/>
          <w:sz w:val="24"/>
          <w:szCs w:val="24"/>
        </w:rPr>
        <w:t>confidentiality;</w:t>
      </w:r>
    </w:p>
    <w:p w14:paraId="6B4E7520" w14:textId="77777777" w:rsidR="0020077B" w:rsidRPr="000831B5" w:rsidRDefault="0020077B" w:rsidP="00811C33">
      <w:pPr>
        <w:numPr>
          <w:ilvl w:val="0"/>
          <w:numId w:val="76"/>
        </w:numPr>
        <w:suppressAutoHyphens/>
        <w:jc w:val="both"/>
        <w:rPr>
          <w:rFonts w:ascii="Arial" w:hAnsi="Arial" w:cs="Arial"/>
          <w:color w:val="000000"/>
          <w:sz w:val="24"/>
          <w:szCs w:val="24"/>
        </w:rPr>
      </w:pPr>
      <w:r w:rsidRPr="000831B5">
        <w:rPr>
          <w:rFonts w:ascii="Arial" w:hAnsi="Arial" w:cs="Arial"/>
          <w:color w:val="000000"/>
          <w:sz w:val="24"/>
          <w:szCs w:val="24"/>
        </w:rPr>
        <w:t xml:space="preserve">Official Information; </w:t>
      </w:r>
    </w:p>
    <w:p w14:paraId="3BF02B43" w14:textId="77777777" w:rsidR="0020077B" w:rsidRPr="000831B5" w:rsidRDefault="0020077B" w:rsidP="00811C33">
      <w:pPr>
        <w:numPr>
          <w:ilvl w:val="0"/>
          <w:numId w:val="76"/>
        </w:numPr>
        <w:suppressAutoHyphens/>
        <w:jc w:val="both"/>
        <w:rPr>
          <w:rFonts w:ascii="Arial" w:hAnsi="Arial" w:cs="Arial"/>
          <w:color w:val="000000"/>
          <w:sz w:val="24"/>
          <w:szCs w:val="24"/>
        </w:rPr>
      </w:pPr>
      <w:r w:rsidRPr="000831B5">
        <w:rPr>
          <w:rFonts w:ascii="Arial" w:hAnsi="Arial" w:cs="Arial"/>
          <w:color w:val="000000"/>
          <w:sz w:val="24"/>
          <w:szCs w:val="24"/>
        </w:rPr>
        <w:t xml:space="preserve">security, </w:t>
      </w:r>
    </w:p>
    <w:p w14:paraId="07B86CB4" w14:textId="77777777" w:rsidR="0020077B" w:rsidRPr="000831B5" w:rsidRDefault="0020077B" w:rsidP="00811C33">
      <w:pPr>
        <w:numPr>
          <w:ilvl w:val="0"/>
          <w:numId w:val="76"/>
        </w:numPr>
        <w:suppressAutoHyphens/>
        <w:jc w:val="both"/>
        <w:rPr>
          <w:rFonts w:ascii="Arial" w:hAnsi="Arial" w:cs="Arial"/>
          <w:color w:val="000000"/>
          <w:sz w:val="24"/>
          <w:szCs w:val="24"/>
        </w:rPr>
      </w:pPr>
      <w:r w:rsidRPr="000831B5">
        <w:rPr>
          <w:rFonts w:ascii="Arial" w:hAnsi="Arial" w:cs="Arial"/>
          <w:color w:val="000000"/>
          <w:sz w:val="24"/>
          <w:szCs w:val="24"/>
        </w:rPr>
        <w:t xml:space="preserve">privacy; and </w:t>
      </w:r>
    </w:p>
    <w:p w14:paraId="4E3633E8" w14:textId="250159EE" w:rsidR="0020077B" w:rsidRPr="0020077B" w:rsidRDefault="0020077B" w:rsidP="00811C33">
      <w:pPr>
        <w:numPr>
          <w:ilvl w:val="0"/>
          <w:numId w:val="76"/>
        </w:numPr>
        <w:suppressAutoHyphens/>
        <w:jc w:val="both"/>
        <w:rPr>
          <w:rFonts w:ascii="Arial" w:hAnsi="Arial" w:cs="Arial"/>
          <w:color w:val="000000"/>
          <w:sz w:val="24"/>
          <w:szCs w:val="24"/>
        </w:rPr>
      </w:pPr>
      <w:r w:rsidRPr="000831B5">
        <w:rPr>
          <w:rFonts w:ascii="Arial" w:hAnsi="Arial" w:cs="Arial"/>
          <w:color w:val="000000"/>
          <w:sz w:val="24"/>
          <w:szCs w:val="24"/>
        </w:rPr>
        <w:t>data usage</w:t>
      </w:r>
      <w:r>
        <w:rPr>
          <w:rFonts w:ascii="Arial" w:hAnsi="Arial" w:cs="Arial"/>
          <w:color w:val="000000"/>
          <w:sz w:val="24"/>
          <w:szCs w:val="24"/>
        </w:rPr>
        <w:t>.</w:t>
      </w:r>
    </w:p>
    <w:p w14:paraId="750FC72C" w14:textId="2DB5C0A9" w:rsidR="009B3D83" w:rsidRPr="000831B5" w:rsidRDefault="0020077B" w:rsidP="00085A1C">
      <w:pPr>
        <w:keepNext/>
        <w:numPr>
          <w:ilvl w:val="1"/>
          <w:numId w:val="2"/>
        </w:numPr>
        <w:suppressAutoHyphens/>
        <w:spacing w:before="240" w:after="60"/>
        <w:ind w:left="720" w:hanging="720"/>
        <w:jc w:val="both"/>
        <w:outlineLvl w:val="1"/>
        <w:rPr>
          <w:rFonts w:ascii="Arial" w:hAnsi="Arial" w:cs="Arial"/>
          <w:sz w:val="24"/>
        </w:rPr>
      </w:pPr>
      <w:r w:rsidRPr="0020077B">
        <w:rPr>
          <w:rFonts w:ascii="Arial" w:hAnsi="Arial" w:cs="Arial"/>
          <w:sz w:val="24"/>
        </w:rPr>
        <w:t xml:space="preserve">The </w:t>
      </w:r>
      <w:r w:rsidR="009B3D83">
        <w:rPr>
          <w:rFonts w:ascii="Arial" w:hAnsi="Arial" w:cs="Arial"/>
          <w:sz w:val="24"/>
        </w:rPr>
        <w:t>Contractor</w:t>
      </w:r>
      <w:r w:rsidRPr="0020077B">
        <w:rPr>
          <w:rFonts w:ascii="Arial" w:hAnsi="Arial" w:cs="Arial"/>
          <w:sz w:val="24"/>
        </w:rPr>
        <w:t xml:space="preserve"> </w:t>
      </w:r>
      <w:r w:rsidR="009B3D83">
        <w:rPr>
          <w:rFonts w:ascii="Arial" w:hAnsi="Arial" w:cs="Arial"/>
          <w:sz w:val="24"/>
        </w:rPr>
        <w:t xml:space="preserve">is fully responsible for the performance of this Agreement regardless of any use of an AI System at any point in the Supply Chain used to deliver the </w:t>
      </w:r>
      <w:r w:rsidR="001C70FC">
        <w:rPr>
          <w:rFonts w:ascii="Arial" w:hAnsi="Arial" w:cs="Arial"/>
          <w:sz w:val="24"/>
        </w:rPr>
        <w:t>Services</w:t>
      </w:r>
      <w:r w:rsidR="009B3D83">
        <w:rPr>
          <w:rFonts w:ascii="Arial" w:hAnsi="Arial" w:cs="Arial"/>
          <w:sz w:val="24"/>
        </w:rPr>
        <w:t xml:space="preserve">. This includes where the use is approved by </w:t>
      </w:r>
      <w:r w:rsidR="008932A5">
        <w:rPr>
          <w:rFonts w:ascii="Arial" w:hAnsi="Arial" w:cs="Arial"/>
          <w:sz w:val="24"/>
        </w:rPr>
        <w:t>ACARA</w:t>
      </w:r>
      <w:r w:rsidR="009B3D83">
        <w:rPr>
          <w:rFonts w:ascii="Arial" w:hAnsi="Arial" w:cs="Arial"/>
          <w:sz w:val="24"/>
        </w:rPr>
        <w:t>.</w:t>
      </w:r>
    </w:p>
    <w:p w14:paraId="60C0A895" w14:textId="7CA4C2ED" w:rsidR="009B3D83" w:rsidRPr="009B3D83" w:rsidRDefault="009B3D83" w:rsidP="000831B5">
      <w:pPr>
        <w:pStyle w:val="Heading2"/>
        <w:numPr>
          <w:ilvl w:val="0"/>
          <w:numId w:val="0"/>
        </w:numPr>
        <w:tabs>
          <w:tab w:val="num" w:pos="2845"/>
        </w:tabs>
        <w:jc w:val="both"/>
        <w:rPr>
          <w:rFonts w:ascii="Arial" w:hAnsi="Arial" w:cs="Arial"/>
          <w:b/>
          <w:caps/>
        </w:rPr>
      </w:pPr>
      <w:r w:rsidRPr="000831B5">
        <w:rPr>
          <w:rFonts w:ascii="Arial" w:hAnsi="Arial" w:cs="Arial"/>
          <w:b/>
        </w:rPr>
        <w:t>Contractor to confirm accuracy</w:t>
      </w:r>
    </w:p>
    <w:p w14:paraId="7435ECCB" w14:textId="6F247798" w:rsidR="009B3D83" w:rsidRPr="000831B5" w:rsidRDefault="009B3D83" w:rsidP="000831B5">
      <w:pPr>
        <w:keepNext/>
        <w:numPr>
          <w:ilvl w:val="1"/>
          <w:numId w:val="2"/>
        </w:numPr>
        <w:suppressAutoHyphens/>
        <w:spacing w:before="240" w:after="60"/>
        <w:ind w:left="720" w:hanging="720"/>
        <w:jc w:val="both"/>
        <w:outlineLvl w:val="1"/>
        <w:rPr>
          <w:rFonts w:ascii="Arial" w:hAnsi="Arial" w:cs="Arial"/>
        </w:rPr>
      </w:pPr>
      <w:r>
        <w:rPr>
          <w:rFonts w:ascii="Arial" w:hAnsi="Arial" w:cs="Arial"/>
          <w:sz w:val="24"/>
        </w:rPr>
        <w:t xml:space="preserve">Where the Contractor uses an AI System for the provision of the </w:t>
      </w:r>
      <w:r w:rsidR="008932A5">
        <w:rPr>
          <w:rFonts w:ascii="Arial" w:hAnsi="Arial" w:cs="Arial"/>
          <w:sz w:val="24"/>
        </w:rPr>
        <w:t>S</w:t>
      </w:r>
      <w:r>
        <w:rPr>
          <w:rFonts w:ascii="Arial" w:hAnsi="Arial" w:cs="Arial"/>
          <w:sz w:val="24"/>
        </w:rPr>
        <w:t>ervices, it must conduct quality assurance checks on the AI System outputs to ensure they are accurate and reliable.</w:t>
      </w:r>
    </w:p>
    <w:p w14:paraId="50D6EC13" w14:textId="172E847C" w:rsidR="0020077B" w:rsidRPr="000831B5" w:rsidRDefault="009B3D83" w:rsidP="000831B5">
      <w:pPr>
        <w:pStyle w:val="Heading2"/>
        <w:numPr>
          <w:ilvl w:val="0"/>
          <w:numId w:val="0"/>
        </w:numPr>
        <w:tabs>
          <w:tab w:val="num" w:pos="2845"/>
        </w:tabs>
        <w:jc w:val="both"/>
        <w:rPr>
          <w:rFonts w:ascii="Arial" w:hAnsi="Arial" w:cs="Arial"/>
          <w:b/>
        </w:rPr>
      </w:pPr>
      <w:r w:rsidRPr="000831B5">
        <w:rPr>
          <w:rFonts w:ascii="Arial" w:hAnsi="Arial" w:cs="Arial"/>
          <w:b/>
        </w:rPr>
        <w:t>Contractor to keep records</w:t>
      </w:r>
    </w:p>
    <w:p w14:paraId="74A44167" w14:textId="5E3A5752" w:rsidR="009B3D83" w:rsidRDefault="009B3D83" w:rsidP="009B3D83">
      <w:pPr>
        <w:keepNext/>
        <w:numPr>
          <w:ilvl w:val="1"/>
          <w:numId w:val="2"/>
        </w:numPr>
        <w:suppressAutoHyphens/>
        <w:spacing w:before="240" w:after="60"/>
        <w:ind w:left="720" w:hanging="720"/>
        <w:jc w:val="both"/>
        <w:outlineLvl w:val="1"/>
        <w:rPr>
          <w:rFonts w:ascii="Arial" w:hAnsi="Arial" w:cs="Arial"/>
          <w:sz w:val="24"/>
        </w:rPr>
      </w:pPr>
      <w:r>
        <w:rPr>
          <w:rFonts w:ascii="Arial" w:hAnsi="Arial" w:cs="Arial"/>
          <w:sz w:val="24"/>
        </w:rPr>
        <w:t>Where ACARA approves the use of an AI System, the Contractor m</w:t>
      </w:r>
      <w:r w:rsidR="008932A5">
        <w:rPr>
          <w:rFonts w:ascii="Arial" w:hAnsi="Arial" w:cs="Arial"/>
          <w:sz w:val="24"/>
        </w:rPr>
        <w:t>u</w:t>
      </w:r>
      <w:r>
        <w:rPr>
          <w:rFonts w:ascii="Arial" w:hAnsi="Arial" w:cs="Arial"/>
          <w:sz w:val="24"/>
        </w:rPr>
        <w:t>st ensure that it retains detailed records of:</w:t>
      </w:r>
    </w:p>
    <w:p w14:paraId="59C9DF7E" w14:textId="7281B098" w:rsidR="009B3D83" w:rsidRPr="000831B5" w:rsidRDefault="009B3D83" w:rsidP="00811C33">
      <w:pPr>
        <w:numPr>
          <w:ilvl w:val="0"/>
          <w:numId w:val="77"/>
        </w:numPr>
        <w:suppressAutoHyphens/>
        <w:jc w:val="both"/>
        <w:rPr>
          <w:rFonts w:ascii="Arial" w:hAnsi="Arial" w:cs="Arial"/>
          <w:sz w:val="24"/>
        </w:rPr>
      </w:pPr>
      <w:r>
        <w:rPr>
          <w:rFonts w:ascii="Arial" w:hAnsi="Arial" w:cs="Arial"/>
          <w:color w:val="000000"/>
          <w:sz w:val="24"/>
          <w:szCs w:val="24"/>
        </w:rPr>
        <w:t>the AI System used;</w:t>
      </w:r>
    </w:p>
    <w:p w14:paraId="0271BDEF" w14:textId="6FE8BBD0" w:rsidR="009B3D83" w:rsidRPr="000831B5" w:rsidRDefault="009B3D83" w:rsidP="00811C33">
      <w:pPr>
        <w:numPr>
          <w:ilvl w:val="0"/>
          <w:numId w:val="77"/>
        </w:numPr>
        <w:suppressAutoHyphens/>
        <w:jc w:val="both"/>
        <w:rPr>
          <w:rFonts w:ascii="Arial" w:hAnsi="Arial" w:cs="Arial"/>
          <w:sz w:val="24"/>
        </w:rPr>
      </w:pPr>
      <w:r>
        <w:rPr>
          <w:rFonts w:ascii="Arial" w:hAnsi="Arial" w:cs="Arial"/>
          <w:color w:val="000000"/>
          <w:sz w:val="24"/>
          <w:szCs w:val="24"/>
        </w:rPr>
        <w:t xml:space="preserve">the scope of the AI System’s use in providing the </w:t>
      </w:r>
      <w:r w:rsidR="008932A5">
        <w:rPr>
          <w:rFonts w:ascii="Arial" w:hAnsi="Arial" w:cs="Arial"/>
          <w:color w:val="000000"/>
          <w:sz w:val="24"/>
          <w:szCs w:val="24"/>
        </w:rPr>
        <w:t>S</w:t>
      </w:r>
      <w:r>
        <w:rPr>
          <w:rFonts w:ascii="Arial" w:hAnsi="Arial" w:cs="Arial"/>
          <w:color w:val="000000"/>
          <w:sz w:val="24"/>
          <w:szCs w:val="24"/>
        </w:rPr>
        <w:t>ervices;</w:t>
      </w:r>
    </w:p>
    <w:p w14:paraId="1899E007" w14:textId="2DB4DCED" w:rsidR="009B3D83" w:rsidRPr="000831B5" w:rsidRDefault="009B3D83" w:rsidP="00811C33">
      <w:pPr>
        <w:numPr>
          <w:ilvl w:val="0"/>
          <w:numId w:val="77"/>
        </w:numPr>
        <w:suppressAutoHyphens/>
        <w:jc w:val="both"/>
        <w:rPr>
          <w:rFonts w:ascii="Arial" w:hAnsi="Arial" w:cs="Arial"/>
          <w:sz w:val="24"/>
        </w:rPr>
      </w:pPr>
      <w:r>
        <w:rPr>
          <w:rFonts w:ascii="Arial" w:hAnsi="Arial" w:cs="Arial"/>
          <w:color w:val="000000"/>
          <w:sz w:val="24"/>
          <w:szCs w:val="24"/>
        </w:rPr>
        <w:t>any data collected, processed and stored by the AI System; and</w:t>
      </w:r>
    </w:p>
    <w:p w14:paraId="7C675304" w14:textId="3A3CB99E" w:rsidR="009B3D83" w:rsidRDefault="009B3D83" w:rsidP="00811C33">
      <w:pPr>
        <w:numPr>
          <w:ilvl w:val="0"/>
          <w:numId w:val="77"/>
        </w:numPr>
        <w:suppressAutoHyphens/>
        <w:jc w:val="both"/>
        <w:rPr>
          <w:rFonts w:ascii="Arial" w:hAnsi="Arial" w:cs="Arial"/>
          <w:sz w:val="24"/>
        </w:rPr>
      </w:pPr>
      <w:r>
        <w:rPr>
          <w:rFonts w:ascii="Arial" w:hAnsi="Arial" w:cs="Arial"/>
          <w:color w:val="000000"/>
          <w:sz w:val="24"/>
          <w:szCs w:val="24"/>
        </w:rPr>
        <w:t xml:space="preserve">any systems that the AI System interacts with in connection with providing the </w:t>
      </w:r>
      <w:r w:rsidR="008932A5">
        <w:rPr>
          <w:rFonts w:ascii="Arial" w:hAnsi="Arial" w:cs="Arial"/>
          <w:color w:val="000000"/>
          <w:sz w:val="24"/>
          <w:szCs w:val="24"/>
        </w:rPr>
        <w:t>S</w:t>
      </w:r>
      <w:r>
        <w:rPr>
          <w:rFonts w:ascii="Arial" w:hAnsi="Arial" w:cs="Arial"/>
          <w:color w:val="000000"/>
          <w:sz w:val="24"/>
          <w:szCs w:val="24"/>
        </w:rPr>
        <w:t>ervices.</w:t>
      </w:r>
    </w:p>
    <w:p w14:paraId="645FC9F3" w14:textId="2FB7E668" w:rsidR="00896BFB" w:rsidRPr="000831B5" w:rsidRDefault="009B3D83" w:rsidP="000831B5">
      <w:pPr>
        <w:keepNext/>
        <w:numPr>
          <w:ilvl w:val="1"/>
          <w:numId w:val="2"/>
        </w:numPr>
        <w:suppressAutoHyphens/>
        <w:spacing w:before="240" w:after="60"/>
        <w:ind w:left="720" w:hanging="720"/>
        <w:jc w:val="both"/>
        <w:outlineLvl w:val="1"/>
        <w:rPr>
          <w:rFonts w:ascii="Arial" w:hAnsi="Arial" w:cs="Arial"/>
        </w:rPr>
      </w:pPr>
      <w:r>
        <w:rPr>
          <w:rFonts w:ascii="Arial" w:hAnsi="Arial" w:cs="Arial"/>
          <w:sz w:val="24"/>
        </w:rPr>
        <w:lastRenderedPageBreak/>
        <w:t xml:space="preserve">The Contractor must promptly provide these records to </w:t>
      </w:r>
      <w:r w:rsidR="008932A5">
        <w:rPr>
          <w:rFonts w:ascii="Arial" w:hAnsi="Arial" w:cs="Arial"/>
          <w:sz w:val="24"/>
        </w:rPr>
        <w:t>ACARA</w:t>
      </w:r>
      <w:r>
        <w:rPr>
          <w:rFonts w:ascii="Arial" w:hAnsi="Arial" w:cs="Arial"/>
          <w:sz w:val="24"/>
        </w:rPr>
        <w:t xml:space="preserve"> i</w:t>
      </w:r>
      <w:r w:rsidR="008932A5">
        <w:rPr>
          <w:rFonts w:ascii="Arial" w:hAnsi="Arial" w:cs="Arial"/>
          <w:sz w:val="24"/>
        </w:rPr>
        <w:t>f</w:t>
      </w:r>
      <w:r>
        <w:rPr>
          <w:rFonts w:ascii="Arial" w:hAnsi="Arial" w:cs="Arial"/>
          <w:sz w:val="24"/>
        </w:rPr>
        <w:t xml:space="preserve"> asked.</w:t>
      </w:r>
    </w:p>
    <w:p w14:paraId="33A8FB6A" w14:textId="766D951C" w:rsidR="00755AA6" w:rsidRPr="000831B5" w:rsidRDefault="00755AA6" w:rsidP="000831B5">
      <w:pPr>
        <w:pStyle w:val="Heading2"/>
        <w:numPr>
          <w:ilvl w:val="0"/>
          <w:numId w:val="0"/>
        </w:numPr>
        <w:tabs>
          <w:tab w:val="num" w:pos="2845"/>
        </w:tabs>
        <w:jc w:val="both"/>
        <w:rPr>
          <w:rFonts w:ascii="Arial" w:hAnsi="Arial" w:cs="Arial"/>
          <w:b/>
        </w:rPr>
      </w:pPr>
      <w:bookmarkStart w:id="102" w:name="_Ref235795721"/>
      <w:r w:rsidRPr="000831B5">
        <w:rPr>
          <w:rFonts w:ascii="Arial" w:hAnsi="Arial" w:cs="Arial"/>
          <w:b/>
        </w:rPr>
        <w:t xml:space="preserve">Contractor not to use </w:t>
      </w:r>
      <w:r w:rsidR="00085A1C">
        <w:rPr>
          <w:rFonts w:ascii="Arial" w:hAnsi="Arial" w:cs="Arial"/>
          <w:b/>
        </w:rPr>
        <w:t>B</w:t>
      </w:r>
      <w:r w:rsidRPr="000831B5">
        <w:rPr>
          <w:rFonts w:ascii="Arial" w:hAnsi="Arial" w:cs="Arial"/>
          <w:b/>
        </w:rPr>
        <w:t xml:space="preserve">anned </w:t>
      </w:r>
      <w:r w:rsidR="00085A1C">
        <w:rPr>
          <w:rFonts w:ascii="Arial" w:hAnsi="Arial" w:cs="Arial"/>
          <w:b/>
        </w:rPr>
        <w:t>AI</w:t>
      </w:r>
      <w:r w:rsidRPr="000831B5">
        <w:rPr>
          <w:rFonts w:ascii="Arial" w:hAnsi="Arial" w:cs="Arial"/>
          <w:b/>
        </w:rPr>
        <w:t xml:space="preserve"> </w:t>
      </w:r>
      <w:r w:rsidR="00085A1C">
        <w:rPr>
          <w:rFonts w:ascii="Arial" w:hAnsi="Arial" w:cs="Arial"/>
          <w:b/>
        </w:rPr>
        <w:t>S</w:t>
      </w:r>
      <w:r w:rsidRPr="000831B5">
        <w:rPr>
          <w:rFonts w:ascii="Arial" w:hAnsi="Arial" w:cs="Arial"/>
          <w:b/>
        </w:rPr>
        <w:t>ystems</w:t>
      </w:r>
      <w:bookmarkEnd w:id="102"/>
    </w:p>
    <w:p w14:paraId="748D8BBE" w14:textId="39B76253" w:rsidR="00755AA6" w:rsidRDefault="723BC76D" w:rsidP="2FFD38FE">
      <w:pPr>
        <w:keepNext/>
        <w:numPr>
          <w:ilvl w:val="1"/>
          <w:numId w:val="2"/>
        </w:numPr>
        <w:suppressAutoHyphens/>
        <w:spacing w:before="240" w:after="60"/>
        <w:ind w:left="720" w:hanging="720"/>
        <w:jc w:val="both"/>
        <w:outlineLvl w:val="1"/>
        <w:rPr>
          <w:rFonts w:ascii="Arial" w:hAnsi="Arial" w:cs="Arial"/>
          <w:sz w:val="24"/>
          <w:szCs w:val="24"/>
        </w:rPr>
      </w:pPr>
      <w:bookmarkStart w:id="103" w:name="_Ref235796236"/>
      <w:r w:rsidRPr="2FFD38FE">
        <w:rPr>
          <w:rFonts w:ascii="Arial" w:hAnsi="Arial" w:cs="Arial"/>
          <w:sz w:val="24"/>
          <w:szCs w:val="24"/>
        </w:rPr>
        <w:t xml:space="preserve">ACARA has banned the use of the </w:t>
      </w:r>
      <w:r w:rsidR="000726DD">
        <w:rPr>
          <w:rFonts w:ascii="Arial" w:hAnsi="Arial" w:cs="Arial"/>
          <w:sz w:val="24"/>
          <w:szCs w:val="24"/>
        </w:rPr>
        <w:t xml:space="preserve">following </w:t>
      </w:r>
      <w:r w:rsidRPr="2FFD38FE">
        <w:rPr>
          <w:rFonts w:ascii="Arial" w:hAnsi="Arial" w:cs="Arial"/>
          <w:sz w:val="24"/>
          <w:szCs w:val="24"/>
        </w:rPr>
        <w:t>AI System</w:t>
      </w:r>
      <w:r w:rsidR="0078515E">
        <w:rPr>
          <w:rFonts w:ascii="Arial" w:hAnsi="Arial" w:cs="Arial"/>
          <w:sz w:val="24"/>
          <w:szCs w:val="24"/>
        </w:rPr>
        <w:t xml:space="preserve"> – DeepSeek</w:t>
      </w:r>
      <w:r w:rsidR="00BB3A14">
        <w:rPr>
          <w:rFonts w:ascii="Arial" w:hAnsi="Arial" w:cs="Arial"/>
          <w:sz w:val="24"/>
          <w:szCs w:val="24"/>
        </w:rPr>
        <w:t xml:space="preserve"> P</w:t>
      </w:r>
      <w:r w:rsidR="00AC3B87">
        <w:rPr>
          <w:rFonts w:ascii="Arial" w:hAnsi="Arial" w:cs="Arial"/>
          <w:sz w:val="24"/>
          <w:szCs w:val="24"/>
        </w:rPr>
        <w:t>roducts, Applications and Web</w:t>
      </w:r>
      <w:r w:rsidR="003075B1">
        <w:rPr>
          <w:rFonts w:ascii="Arial" w:hAnsi="Arial" w:cs="Arial"/>
          <w:sz w:val="24"/>
          <w:szCs w:val="24"/>
        </w:rPr>
        <w:t xml:space="preserve"> Services</w:t>
      </w:r>
      <w:r w:rsidR="0078515E">
        <w:rPr>
          <w:rFonts w:ascii="Arial" w:hAnsi="Arial" w:cs="Arial"/>
          <w:sz w:val="24"/>
          <w:szCs w:val="24"/>
        </w:rPr>
        <w:t xml:space="preserve"> </w:t>
      </w:r>
      <w:r w:rsidR="255ACE68" w:rsidRPr="2FFD38FE">
        <w:rPr>
          <w:rFonts w:ascii="Arial" w:hAnsi="Arial" w:cs="Arial"/>
          <w:sz w:val="24"/>
          <w:szCs w:val="24"/>
        </w:rPr>
        <w:t>(</w:t>
      </w:r>
      <w:r w:rsidR="255ACE68" w:rsidRPr="2FFD38FE">
        <w:rPr>
          <w:rFonts w:ascii="Arial" w:hAnsi="Arial" w:cs="Arial"/>
          <w:b/>
          <w:bCs/>
          <w:sz w:val="24"/>
          <w:szCs w:val="24"/>
        </w:rPr>
        <w:t>Banned AI System</w:t>
      </w:r>
      <w:r w:rsidR="255ACE68" w:rsidRPr="2FFD38FE">
        <w:rPr>
          <w:rFonts w:ascii="Arial" w:hAnsi="Arial" w:cs="Arial"/>
          <w:sz w:val="24"/>
          <w:szCs w:val="24"/>
        </w:rPr>
        <w:t>)</w:t>
      </w:r>
      <w:r w:rsidRPr="2FFD38FE">
        <w:rPr>
          <w:rFonts w:ascii="Arial" w:hAnsi="Arial" w:cs="Arial"/>
          <w:sz w:val="24"/>
          <w:szCs w:val="24"/>
        </w:rPr>
        <w:t>.</w:t>
      </w:r>
      <w:bookmarkEnd w:id="103"/>
    </w:p>
    <w:p w14:paraId="1BFC8DEE" w14:textId="7C80223F" w:rsidR="00A1092B" w:rsidRDefault="00A1092B" w:rsidP="00755AA6">
      <w:pPr>
        <w:keepNext/>
        <w:numPr>
          <w:ilvl w:val="1"/>
          <w:numId w:val="2"/>
        </w:numPr>
        <w:suppressAutoHyphens/>
        <w:spacing w:before="240" w:after="60"/>
        <w:ind w:left="720" w:hanging="720"/>
        <w:jc w:val="both"/>
        <w:outlineLvl w:val="1"/>
        <w:rPr>
          <w:rFonts w:ascii="Arial" w:hAnsi="Arial" w:cs="Arial"/>
          <w:sz w:val="24"/>
        </w:rPr>
      </w:pPr>
      <w:bookmarkStart w:id="104" w:name="_Ref235795579"/>
      <w:r>
        <w:rPr>
          <w:rFonts w:ascii="Arial" w:hAnsi="Arial" w:cs="Arial"/>
          <w:sz w:val="24"/>
        </w:rPr>
        <w:t xml:space="preserve">The Contractor must ensure that </w:t>
      </w:r>
      <w:r w:rsidR="001F1ED1">
        <w:rPr>
          <w:rFonts w:ascii="Arial" w:hAnsi="Arial" w:cs="Arial"/>
          <w:sz w:val="24"/>
        </w:rPr>
        <w:t>a</w:t>
      </w:r>
      <w:r>
        <w:rPr>
          <w:rFonts w:ascii="Arial" w:hAnsi="Arial" w:cs="Arial"/>
          <w:sz w:val="24"/>
        </w:rPr>
        <w:t xml:space="preserve"> Banned AI System</w:t>
      </w:r>
      <w:r w:rsidR="001F1ED1">
        <w:rPr>
          <w:rFonts w:ascii="Arial" w:hAnsi="Arial" w:cs="Arial"/>
          <w:sz w:val="24"/>
        </w:rPr>
        <w:t xml:space="preserve"> is</w:t>
      </w:r>
      <w:r>
        <w:rPr>
          <w:rFonts w:ascii="Arial" w:hAnsi="Arial" w:cs="Arial"/>
          <w:sz w:val="24"/>
        </w:rPr>
        <w:t xml:space="preserve"> not used in the provision of the </w:t>
      </w:r>
      <w:r w:rsidR="008932A5">
        <w:rPr>
          <w:rFonts w:ascii="Arial" w:hAnsi="Arial" w:cs="Arial"/>
          <w:sz w:val="24"/>
        </w:rPr>
        <w:t>S</w:t>
      </w:r>
      <w:r>
        <w:rPr>
          <w:rFonts w:ascii="Arial" w:hAnsi="Arial" w:cs="Arial"/>
          <w:sz w:val="24"/>
        </w:rPr>
        <w:t xml:space="preserve">ervices, including that </w:t>
      </w:r>
      <w:r w:rsidR="001F1ED1">
        <w:rPr>
          <w:rFonts w:ascii="Arial" w:hAnsi="Arial" w:cs="Arial"/>
          <w:sz w:val="24"/>
        </w:rPr>
        <w:t>it is</w:t>
      </w:r>
      <w:r>
        <w:rPr>
          <w:rFonts w:ascii="Arial" w:hAnsi="Arial" w:cs="Arial"/>
          <w:sz w:val="24"/>
        </w:rPr>
        <w:t xml:space="preserve"> not:</w:t>
      </w:r>
      <w:bookmarkEnd w:id="104"/>
    </w:p>
    <w:p w14:paraId="29715332" w14:textId="06CCFCD1" w:rsidR="00A1092B" w:rsidRPr="000831B5" w:rsidRDefault="00A1092B" w:rsidP="00811C33">
      <w:pPr>
        <w:numPr>
          <w:ilvl w:val="0"/>
          <w:numId w:val="78"/>
        </w:numPr>
        <w:suppressAutoHyphens/>
        <w:jc w:val="both"/>
        <w:rPr>
          <w:rFonts w:ascii="Arial" w:hAnsi="Arial" w:cs="Arial"/>
          <w:sz w:val="24"/>
        </w:rPr>
      </w:pPr>
      <w:r>
        <w:rPr>
          <w:rFonts w:ascii="Arial" w:hAnsi="Arial" w:cs="Arial"/>
          <w:color w:val="000000"/>
          <w:sz w:val="24"/>
          <w:szCs w:val="24"/>
        </w:rPr>
        <w:t xml:space="preserve">used in any part of the Supply Chain used to provide the </w:t>
      </w:r>
      <w:r w:rsidR="008932A5">
        <w:rPr>
          <w:rFonts w:ascii="Arial" w:hAnsi="Arial" w:cs="Arial"/>
          <w:color w:val="000000"/>
          <w:sz w:val="24"/>
          <w:szCs w:val="24"/>
        </w:rPr>
        <w:t>S</w:t>
      </w:r>
      <w:r>
        <w:rPr>
          <w:rFonts w:ascii="Arial" w:hAnsi="Arial" w:cs="Arial"/>
          <w:color w:val="000000"/>
          <w:sz w:val="24"/>
          <w:szCs w:val="24"/>
        </w:rPr>
        <w:t>ervices;</w:t>
      </w:r>
    </w:p>
    <w:p w14:paraId="69CD119F" w14:textId="2AD5BD94" w:rsidR="00A1092B" w:rsidRPr="000831B5" w:rsidRDefault="00A1092B" w:rsidP="00811C33">
      <w:pPr>
        <w:numPr>
          <w:ilvl w:val="0"/>
          <w:numId w:val="78"/>
        </w:numPr>
        <w:suppressAutoHyphens/>
        <w:jc w:val="both"/>
        <w:rPr>
          <w:rFonts w:ascii="Arial" w:hAnsi="Arial" w:cs="Arial"/>
          <w:sz w:val="24"/>
        </w:rPr>
      </w:pPr>
      <w:r>
        <w:rPr>
          <w:rFonts w:ascii="Arial" w:hAnsi="Arial" w:cs="Arial"/>
          <w:color w:val="000000"/>
          <w:sz w:val="24"/>
          <w:szCs w:val="24"/>
        </w:rPr>
        <w:t>installed on an Australian Government system; or</w:t>
      </w:r>
    </w:p>
    <w:p w14:paraId="518A282A" w14:textId="468CCB82" w:rsidR="00A1092B" w:rsidRPr="00A1092B" w:rsidRDefault="00A1092B" w:rsidP="00811C33">
      <w:pPr>
        <w:numPr>
          <w:ilvl w:val="0"/>
          <w:numId w:val="78"/>
        </w:numPr>
        <w:suppressAutoHyphens/>
        <w:jc w:val="both"/>
        <w:rPr>
          <w:rFonts w:ascii="Arial" w:hAnsi="Arial" w:cs="Arial"/>
          <w:sz w:val="24"/>
        </w:rPr>
      </w:pPr>
      <w:r>
        <w:rPr>
          <w:rFonts w:ascii="Arial" w:hAnsi="Arial" w:cs="Arial"/>
          <w:color w:val="000000"/>
          <w:sz w:val="24"/>
          <w:szCs w:val="24"/>
        </w:rPr>
        <w:t>used in any web services or application</w:t>
      </w:r>
      <w:r w:rsidR="00E94DEC">
        <w:rPr>
          <w:rFonts w:ascii="Arial" w:hAnsi="Arial" w:cs="Arial"/>
          <w:color w:val="000000"/>
          <w:sz w:val="24"/>
          <w:szCs w:val="24"/>
        </w:rPr>
        <w:t>s</w:t>
      </w:r>
      <w:r>
        <w:rPr>
          <w:rFonts w:ascii="Arial" w:hAnsi="Arial" w:cs="Arial"/>
          <w:color w:val="000000"/>
          <w:sz w:val="24"/>
          <w:szCs w:val="24"/>
        </w:rPr>
        <w:t xml:space="preserve"> to be provided to the </w:t>
      </w:r>
      <w:r w:rsidR="008932A5">
        <w:rPr>
          <w:rFonts w:ascii="Arial" w:hAnsi="Arial" w:cs="Arial"/>
          <w:color w:val="000000"/>
          <w:sz w:val="24"/>
          <w:szCs w:val="24"/>
        </w:rPr>
        <w:t>Contractor</w:t>
      </w:r>
      <w:r>
        <w:rPr>
          <w:rFonts w:ascii="Arial" w:hAnsi="Arial" w:cs="Arial"/>
          <w:color w:val="000000"/>
          <w:sz w:val="24"/>
          <w:szCs w:val="24"/>
        </w:rPr>
        <w:t xml:space="preserve"> under this Agreement.</w:t>
      </w:r>
    </w:p>
    <w:p w14:paraId="000B76D3" w14:textId="79F1EF2F" w:rsidR="00A1092B" w:rsidRDefault="00A1092B" w:rsidP="00A1092B">
      <w:pPr>
        <w:keepNext/>
        <w:numPr>
          <w:ilvl w:val="1"/>
          <w:numId w:val="2"/>
        </w:numPr>
        <w:suppressAutoHyphens/>
        <w:spacing w:before="240" w:after="60"/>
        <w:ind w:left="720" w:hanging="720"/>
        <w:jc w:val="both"/>
        <w:outlineLvl w:val="1"/>
        <w:rPr>
          <w:rFonts w:ascii="Arial" w:hAnsi="Arial" w:cs="Arial"/>
          <w:sz w:val="24"/>
        </w:rPr>
      </w:pPr>
      <w:r>
        <w:rPr>
          <w:rFonts w:ascii="Arial" w:hAnsi="Arial" w:cs="Arial"/>
          <w:sz w:val="24"/>
        </w:rPr>
        <w:t xml:space="preserve">If the Contractor discovers that </w:t>
      </w:r>
      <w:r w:rsidR="001F1ED1">
        <w:rPr>
          <w:rFonts w:ascii="Arial" w:hAnsi="Arial" w:cs="Arial"/>
          <w:sz w:val="24"/>
        </w:rPr>
        <w:t>a</w:t>
      </w:r>
      <w:r>
        <w:rPr>
          <w:rFonts w:ascii="Arial" w:hAnsi="Arial" w:cs="Arial"/>
          <w:sz w:val="24"/>
        </w:rPr>
        <w:t xml:space="preserve"> Banned AI System </w:t>
      </w:r>
      <w:r w:rsidR="001F1ED1">
        <w:rPr>
          <w:rFonts w:ascii="Arial" w:hAnsi="Arial" w:cs="Arial"/>
          <w:sz w:val="24"/>
        </w:rPr>
        <w:t>has</w:t>
      </w:r>
      <w:r>
        <w:rPr>
          <w:rFonts w:ascii="Arial" w:hAnsi="Arial" w:cs="Arial"/>
          <w:sz w:val="24"/>
        </w:rPr>
        <w:t xml:space="preserve"> been used in contravention of clause </w:t>
      </w:r>
      <w:r w:rsidR="00085A1C">
        <w:rPr>
          <w:rFonts w:ascii="Arial" w:hAnsi="Arial" w:cs="Arial"/>
          <w:sz w:val="24"/>
        </w:rPr>
        <w:fldChar w:fldCharType="begin"/>
      </w:r>
      <w:r w:rsidR="00085A1C">
        <w:rPr>
          <w:rFonts w:ascii="Arial" w:hAnsi="Arial" w:cs="Arial"/>
          <w:sz w:val="24"/>
        </w:rPr>
        <w:instrText xml:space="preserve"> REF _Ref235795579 \r \h </w:instrText>
      </w:r>
      <w:r w:rsidR="00085A1C">
        <w:rPr>
          <w:rFonts w:ascii="Arial" w:hAnsi="Arial" w:cs="Arial"/>
          <w:sz w:val="24"/>
        </w:rPr>
      </w:r>
      <w:r w:rsidR="00085A1C">
        <w:rPr>
          <w:rFonts w:ascii="Arial" w:hAnsi="Arial" w:cs="Arial"/>
          <w:sz w:val="24"/>
        </w:rPr>
        <w:fldChar w:fldCharType="separate"/>
      </w:r>
      <w:r w:rsidR="00692AA3">
        <w:rPr>
          <w:rFonts w:ascii="Arial" w:hAnsi="Arial" w:cs="Arial"/>
          <w:sz w:val="24"/>
        </w:rPr>
        <w:t>35.8</w:t>
      </w:r>
      <w:r w:rsidR="00085A1C">
        <w:rPr>
          <w:rFonts w:ascii="Arial" w:hAnsi="Arial" w:cs="Arial"/>
          <w:sz w:val="24"/>
        </w:rPr>
        <w:fldChar w:fldCharType="end"/>
      </w:r>
      <w:r>
        <w:rPr>
          <w:rFonts w:ascii="Arial" w:hAnsi="Arial" w:cs="Arial"/>
          <w:sz w:val="24"/>
        </w:rPr>
        <w:t>, the Contractor must immediately notify ACARA and remove the Banned AI System from use.</w:t>
      </w:r>
    </w:p>
    <w:p w14:paraId="798420FA" w14:textId="169A7E72" w:rsidR="00755AA6" w:rsidRPr="007A4B25" w:rsidRDefault="00A1092B" w:rsidP="00692AA3">
      <w:pPr>
        <w:keepNext/>
        <w:numPr>
          <w:ilvl w:val="1"/>
          <w:numId w:val="2"/>
        </w:numPr>
        <w:suppressAutoHyphens/>
        <w:spacing w:before="240" w:after="60"/>
        <w:ind w:left="720" w:hanging="720"/>
        <w:jc w:val="both"/>
        <w:outlineLvl w:val="1"/>
        <w:rPr>
          <w:rFonts w:ascii="Arial" w:hAnsi="Arial" w:cs="Arial"/>
        </w:rPr>
      </w:pPr>
      <w:bookmarkStart w:id="105" w:name="_Ref235796257"/>
      <w:r>
        <w:rPr>
          <w:rFonts w:ascii="Arial" w:hAnsi="Arial" w:cs="Arial"/>
          <w:sz w:val="24"/>
        </w:rPr>
        <w:t xml:space="preserve">ACARA may immediately terminate this Agreement under clause </w:t>
      </w:r>
      <w:r w:rsidR="00085A1C">
        <w:rPr>
          <w:rFonts w:ascii="Arial" w:hAnsi="Arial" w:cs="Arial"/>
          <w:sz w:val="24"/>
        </w:rPr>
        <w:fldChar w:fldCharType="begin"/>
      </w:r>
      <w:r w:rsidR="00085A1C">
        <w:rPr>
          <w:rFonts w:ascii="Arial" w:hAnsi="Arial" w:cs="Arial"/>
          <w:sz w:val="24"/>
        </w:rPr>
        <w:instrText xml:space="preserve"> REF _Ref235795785 \r \h </w:instrText>
      </w:r>
      <w:r w:rsidR="00085A1C">
        <w:rPr>
          <w:rFonts w:ascii="Arial" w:hAnsi="Arial" w:cs="Arial"/>
          <w:sz w:val="24"/>
        </w:rPr>
      </w:r>
      <w:r w:rsidR="00085A1C">
        <w:rPr>
          <w:rFonts w:ascii="Arial" w:hAnsi="Arial" w:cs="Arial"/>
          <w:sz w:val="24"/>
        </w:rPr>
        <w:fldChar w:fldCharType="separate"/>
      </w:r>
      <w:r w:rsidR="00692AA3">
        <w:rPr>
          <w:rFonts w:ascii="Arial" w:hAnsi="Arial" w:cs="Arial"/>
          <w:sz w:val="24"/>
        </w:rPr>
        <w:t>14.6</w:t>
      </w:r>
      <w:r w:rsidR="00085A1C">
        <w:rPr>
          <w:rFonts w:ascii="Arial" w:hAnsi="Arial" w:cs="Arial"/>
          <w:sz w:val="24"/>
        </w:rPr>
        <w:fldChar w:fldCharType="end"/>
      </w:r>
      <w:r w:rsidR="00085A1C">
        <w:rPr>
          <w:rFonts w:ascii="Arial" w:hAnsi="Arial" w:cs="Arial"/>
          <w:sz w:val="24"/>
        </w:rPr>
        <w:t xml:space="preserve"> if the </w:t>
      </w:r>
      <w:r w:rsidR="008932A5">
        <w:rPr>
          <w:rFonts w:ascii="Arial" w:hAnsi="Arial" w:cs="Arial"/>
          <w:sz w:val="24"/>
        </w:rPr>
        <w:t>Contractor</w:t>
      </w:r>
      <w:r w:rsidR="00085A1C">
        <w:rPr>
          <w:rFonts w:ascii="Arial" w:hAnsi="Arial" w:cs="Arial"/>
          <w:sz w:val="24"/>
        </w:rPr>
        <w:t xml:space="preserve"> does not fully comply with clauses </w:t>
      </w:r>
      <w:r w:rsidR="00085A1C">
        <w:rPr>
          <w:rFonts w:ascii="Arial" w:hAnsi="Arial" w:cs="Arial"/>
          <w:sz w:val="24"/>
        </w:rPr>
        <w:fldChar w:fldCharType="begin"/>
      </w:r>
      <w:r w:rsidR="00085A1C">
        <w:rPr>
          <w:rFonts w:ascii="Arial" w:hAnsi="Arial" w:cs="Arial"/>
          <w:sz w:val="24"/>
        </w:rPr>
        <w:instrText xml:space="preserve"> REF _Ref235796236 \r \h </w:instrText>
      </w:r>
      <w:r w:rsidR="00085A1C">
        <w:rPr>
          <w:rFonts w:ascii="Arial" w:hAnsi="Arial" w:cs="Arial"/>
          <w:sz w:val="24"/>
        </w:rPr>
      </w:r>
      <w:r w:rsidR="00085A1C">
        <w:rPr>
          <w:rFonts w:ascii="Arial" w:hAnsi="Arial" w:cs="Arial"/>
          <w:sz w:val="24"/>
        </w:rPr>
        <w:fldChar w:fldCharType="separate"/>
      </w:r>
      <w:r w:rsidR="00692AA3">
        <w:rPr>
          <w:rFonts w:ascii="Arial" w:hAnsi="Arial" w:cs="Arial"/>
          <w:sz w:val="24"/>
        </w:rPr>
        <w:t>35.7</w:t>
      </w:r>
      <w:r w:rsidR="00085A1C">
        <w:rPr>
          <w:rFonts w:ascii="Arial" w:hAnsi="Arial" w:cs="Arial"/>
          <w:sz w:val="24"/>
        </w:rPr>
        <w:fldChar w:fldCharType="end"/>
      </w:r>
      <w:r w:rsidR="00085A1C">
        <w:rPr>
          <w:rFonts w:ascii="Arial" w:hAnsi="Arial" w:cs="Arial"/>
          <w:sz w:val="24"/>
        </w:rPr>
        <w:t xml:space="preserve"> – </w:t>
      </w:r>
      <w:r w:rsidR="00085A1C">
        <w:rPr>
          <w:rFonts w:ascii="Arial" w:hAnsi="Arial" w:cs="Arial"/>
          <w:sz w:val="24"/>
        </w:rPr>
        <w:fldChar w:fldCharType="begin"/>
      </w:r>
      <w:r w:rsidR="00085A1C">
        <w:rPr>
          <w:rFonts w:ascii="Arial" w:hAnsi="Arial" w:cs="Arial"/>
          <w:sz w:val="24"/>
        </w:rPr>
        <w:instrText xml:space="preserve"> REF _Ref235796257 \r \h </w:instrText>
      </w:r>
      <w:r w:rsidR="00085A1C">
        <w:rPr>
          <w:rFonts w:ascii="Arial" w:hAnsi="Arial" w:cs="Arial"/>
          <w:sz w:val="24"/>
        </w:rPr>
      </w:r>
      <w:r w:rsidR="00085A1C">
        <w:rPr>
          <w:rFonts w:ascii="Arial" w:hAnsi="Arial" w:cs="Arial"/>
          <w:sz w:val="24"/>
        </w:rPr>
        <w:fldChar w:fldCharType="separate"/>
      </w:r>
      <w:r w:rsidR="00692AA3">
        <w:rPr>
          <w:rFonts w:ascii="Arial" w:hAnsi="Arial" w:cs="Arial"/>
          <w:sz w:val="24"/>
        </w:rPr>
        <w:t>35.10</w:t>
      </w:r>
      <w:r w:rsidR="00085A1C">
        <w:rPr>
          <w:rFonts w:ascii="Arial" w:hAnsi="Arial" w:cs="Arial"/>
          <w:sz w:val="24"/>
        </w:rPr>
        <w:fldChar w:fldCharType="end"/>
      </w:r>
      <w:r w:rsidR="00085A1C">
        <w:rPr>
          <w:rFonts w:ascii="Arial" w:hAnsi="Arial" w:cs="Arial"/>
          <w:sz w:val="24"/>
        </w:rPr>
        <w:t>.</w:t>
      </w:r>
      <w:bookmarkEnd w:id="105"/>
    </w:p>
    <w:p w14:paraId="36CD1E7D" w14:textId="77777777" w:rsidR="00994637" w:rsidRDefault="00994637" w:rsidP="00F50ACE">
      <w:pPr>
        <w:pageBreakBefore/>
        <w:jc w:val="both"/>
        <w:rPr>
          <w:rFonts w:ascii="Arial" w:hAnsi="Arial"/>
          <w:b/>
          <w:sz w:val="24"/>
          <w:szCs w:val="24"/>
        </w:rPr>
      </w:pPr>
      <w:r>
        <w:rPr>
          <w:rFonts w:ascii="Arial" w:hAnsi="Arial"/>
          <w:b/>
          <w:sz w:val="24"/>
          <w:szCs w:val="24"/>
        </w:rPr>
        <w:lastRenderedPageBreak/>
        <w:t>EXECUTED AS AN AGREEMENT</w:t>
      </w:r>
    </w:p>
    <w:p w14:paraId="761778C6" w14:textId="77777777" w:rsidR="00994637" w:rsidRDefault="00994637" w:rsidP="00994637">
      <w:pPr>
        <w:jc w:val="both"/>
        <w:rPr>
          <w:rFonts w:ascii="Arial" w:hAnsi="Arial"/>
          <w:b/>
          <w:sz w:val="24"/>
          <w:szCs w:val="24"/>
        </w:rPr>
      </w:pPr>
    </w:p>
    <w:tbl>
      <w:tblPr>
        <w:tblW w:w="9645" w:type="dxa"/>
        <w:tblLayout w:type="fixed"/>
        <w:tblCellMar>
          <w:left w:w="142" w:type="dxa"/>
          <w:right w:w="142" w:type="dxa"/>
        </w:tblCellMar>
        <w:tblLook w:val="04A0" w:firstRow="1" w:lastRow="0" w:firstColumn="1" w:lastColumn="0" w:noHBand="0" w:noVBand="1"/>
      </w:tblPr>
      <w:tblGrid>
        <w:gridCol w:w="4822"/>
        <w:gridCol w:w="4823"/>
      </w:tblGrid>
      <w:tr w:rsidR="00994637" w14:paraId="60BEEFC0" w14:textId="77777777" w:rsidTr="00E456D8">
        <w:tc>
          <w:tcPr>
            <w:tcW w:w="4819" w:type="dxa"/>
          </w:tcPr>
          <w:p w14:paraId="7D813C30" w14:textId="77777777" w:rsidR="00994637" w:rsidRDefault="00994637" w:rsidP="00E456D8">
            <w:pPr>
              <w:tabs>
                <w:tab w:val="left" w:pos="5103"/>
              </w:tabs>
              <w:rPr>
                <w:rFonts w:ascii="Arial" w:hAnsi="Arial"/>
                <w:sz w:val="24"/>
                <w:szCs w:val="24"/>
              </w:rPr>
            </w:pPr>
            <w:r>
              <w:rPr>
                <w:rFonts w:ascii="Arial" w:hAnsi="Arial"/>
                <w:b/>
                <w:sz w:val="24"/>
                <w:szCs w:val="24"/>
              </w:rPr>
              <w:t xml:space="preserve">SIGNED </w:t>
            </w:r>
            <w:r>
              <w:rPr>
                <w:rFonts w:ascii="Arial" w:hAnsi="Arial"/>
                <w:sz w:val="24"/>
                <w:szCs w:val="24"/>
              </w:rPr>
              <w:t>for and on behalf of the</w:t>
            </w:r>
            <w:r>
              <w:rPr>
                <w:rFonts w:ascii="Arial" w:hAnsi="Arial"/>
                <w:sz w:val="24"/>
                <w:szCs w:val="24"/>
              </w:rPr>
              <w:tab/>
            </w:r>
          </w:p>
          <w:p w14:paraId="61EEEBCE" w14:textId="76BC8774" w:rsidR="00994637" w:rsidRDefault="00994637" w:rsidP="00E456D8">
            <w:pPr>
              <w:tabs>
                <w:tab w:val="left" w:pos="5103"/>
              </w:tabs>
              <w:rPr>
                <w:rFonts w:ascii="Arial" w:hAnsi="Arial"/>
                <w:sz w:val="24"/>
                <w:szCs w:val="24"/>
              </w:rPr>
            </w:pPr>
            <w:r>
              <w:rPr>
                <w:rFonts w:ascii="Arial" w:hAnsi="Arial"/>
                <w:b/>
                <w:sz w:val="24"/>
                <w:szCs w:val="24"/>
              </w:rPr>
              <w:t>AUSTRALIAN CURRICULUM, ASSESSMENT AND REPORTING AUTHORITY</w:t>
            </w:r>
            <w:r>
              <w:rPr>
                <w:rFonts w:ascii="Arial" w:hAnsi="Arial"/>
                <w:sz w:val="24"/>
                <w:szCs w:val="24"/>
              </w:rPr>
              <w:t xml:space="preserve"> by its duly authorised officer:</w:t>
            </w:r>
          </w:p>
          <w:p w14:paraId="25D92D1B" w14:textId="77777777" w:rsidR="00994637" w:rsidRDefault="00994637" w:rsidP="00E456D8">
            <w:pPr>
              <w:tabs>
                <w:tab w:val="left" w:leader="underscore" w:pos="3780"/>
              </w:tabs>
              <w:suppressAutoHyphens/>
              <w:rPr>
                <w:rStyle w:val="Subheading"/>
                <w:sz w:val="24"/>
              </w:rPr>
            </w:pPr>
          </w:p>
          <w:p w14:paraId="17A43489" w14:textId="77777777" w:rsidR="00994637" w:rsidRDefault="00994637" w:rsidP="00E456D8">
            <w:pPr>
              <w:suppressAutoHyphens/>
            </w:pPr>
          </w:p>
          <w:p w14:paraId="11802970" w14:textId="77777777" w:rsidR="00994637" w:rsidRDefault="00994637" w:rsidP="00E456D8">
            <w:pPr>
              <w:suppressAutoHyphens/>
              <w:rPr>
                <w:rFonts w:ascii="Arial" w:hAnsi="Arial" w:cs="Arial"/>
                <w:sz w:val="24"/>
                <w:szCs w:val="24"/>
              </w:rPr>
            </w:pPr>
          </w:p>
          <w:p w14:paraId="7CC273F8" w14:textId="77777777" w:rsidR="00994637" w:rsidRDefault="00994637" w:rsidP="00E456D8">
            <w:pPr>
              <w:suppressAutoHyphens/>
              <w:rPr>
                <w:rFonts w:ascii="Arial" w:hAnsi="Arial" w:cs="Arial"/>
                <w:sz w:val="24"/>
                <w:szCs w:val="24"/>
              </w:rPr>
            </w:pPr>
            <w:r>
              <w:rPr>
                <w:rFonts w:ascii="Arial" w:hAnsi="Arial" w:cs="Arial"/>
                <w:sz w:val="24"/>
                <w:szCs w:val="24"/>
              </w:rPr>
              <w:t>_____________________________</w:t>
            </w:r>
          </w:p>
          <w:p w14:paraId="4AE7D978" w14:textId="77777777" w:rsidR="00994637" w:rsidRDefault="00994637" w:rsidP="00E456D8">
            <w:pPr>
              <w:tabs>
                <w:tab w:val="left" w:pos="5103"/>
              </w:tabs>
              <w:ind w:right="-154"/>
              <w:jc w:val="both"/>
              <w:rPr>
                <w:rFonts w:ascii="Arial" w:hAnsi="Arial" w:cs="Arial"/>
                <w:sz w:val="24"/>
                <w:szCs w:val="24"/>
              </w:rPr>
            </w:pPr>
            <w:r>
              <w:rPr>
                <w:rFonts w:ascii="Arial" w:hAnsi="Arial" w:cs="Arial"/>
                <w:sz w:val="24"/>
                <w:szCs w:val="24"/>
              </w:rPr>
              <w:t>Signature of authorised officer</w:t>
            </w:r>
          </w:p>
          <w:p w14:paraId="3B8EAB7B" w14:textId="77777777" w:rsidR="00994637" w:rsidRDefault="00994637" w:rsidP="00E456D8">
            <w:pPr>
              <w:tabs>
                <w:tab w:val="left" w:pos="5103"/>
              </w:tabs>
              <w:ind w:right="-154"/>
              <w:jc w:val="both"/>
              <w:rPr>
                <w:rFonts w:ascii="Arial" w:hAnsi="Arial" w:cs="Arial"/>
                <w:sz w:val="24"/>
                <w:szCs w:val="24"/>
              </w:rPr>
            </w:pPr>
            <w:r>
              <w:rPr>
                <w:rFonts w:ascii="Arial" w:hAnsi="Arial" w:cs="Arial"/>
                <w:sz w:val="24"/>
                <w:szCs w:val="24"/>
              </w:rPr>
              <w:t xml:space="preserve"> </w:t>
            </w:r>
          </w:p>
          <w:p w14:paraId="6B55742F" w14:textId="77777777" w:rsidR="00994637" w:rsidRDefault="00994637" w:rsidP="00E456D8">
            <w:pPr>
              <w:tabs>
                <w:tab w:val="left" w:pos="5103"/>
              </w:tabs>
              <w:ind w:right="-154"/>
              <w:jc w:val="both"/>
              <w:rPr>
                <w:rFonts w:ascii="Arial" w:hAnsi="Arial" w:cs="Arial"/>
                <w:sz w:val="24"/>
                <w:szCs w:val="24"/>
              </w:rPr>
            </w:pPr>
          </w:p>
          <w:p w14:paraId="48571B7F" w14:textId="77777777" w:rsidR="00994637" w:rsidRDefault="00994637" w:rsidP="00E456D8">
            <w:pPr>
              <w:tabs>
                <w:tab w:val="left" w:pos="5103"/>
              </w:tabs>
              <w:ind w:right="-154"/>
              <w:jc w:val="both"/>
              <w:rPr>
                <w:rFonts w:ascii="Arial" w:hAnsi="Arial" w:cs="Arial"/>
                <w:sz w:val="24"/>
                <w:szCs w:val="24"/>
              </w:rPr>
            </w:pPr>
          </w:p>
          <w:p w14:paraId="50C6AAAE" w14:textId="77777777" w:rsidR="00994637" w:rsidRDefault="00994637" w:rsidP="00E456D8">
            <w:pPr>
              <w:suppressAutoHyphens/>
              <w:rPr>
                <w:rFonts w:ascii="Arial" w:hAnsi="Arial" w:cs="Arial"/>
                <w:sz w:val="24"/>
                <w:szCs w:val="24"/>
              </w:rPr>
            </w:pPr>
            <w:r>
              <w:rPr>
                <w:rFonts w:ascii="Arial" w:hAnsi="Arial" w:cs="Arial"/>
                <w:sz w:val="24"/>
                <w:szCs w:val="24"/>
              </w:rPr>
              <w:t>_____________________________</w:t>
            </w:r>
          </w:p>
          <w:p w14:paraId="708EC35A" w14:textId="77777777" w:rsidR="00994637" w:rsidRDefault="00994637" w:rsidP="00E456D8">
            <w:pPr>
              <w:suppressAutoHyphens/>
              <w:rPr>
                <w:rFonts w:ascii="Arial" w:hAnsi="Arial" w:cs="Arial"/>
                <w:spacing w:val="-2"/>
                <w:sz w:val="24"/>
                <w:szCs w:val="24"/>
              </w:rPr>
            </w:pPr>
            <w:r>
              <w:rPr>
                <w:rFonts w:ascii="Arial" w:hAnsi="Arial" w:cs="Arial"/>
                <w:spacing w:val="-2"/>
                <w:sz w:val="24"/>
                <w:szCs w:val="24"/>
              </w:rPr>
              <w:t>Print name of authorised officer</w:t>
            </w:r>
          </w:p>
          <w:p w14:paraId="2FE95459" w14:textId="77777777" w:rsidR="00994637" w:rsidRDefault="00994637" w:rsidP="00E456D8">
            <w:pPr>
              <w:suppressAutoHyphens/>
              <w:rPr>
                <w:rFonts w:ascii="Arial" w:hAnsi="Arial" w:cs="Arial"/>
                <w:sz w:val="24"/>
                <w:szCs w:val="24"/>
              </w:rPr>
            </w:pPr>
          </w:p>
          <w:p w14:paraId="2555AF87" w14:textId="77777777" w:rsidR="00994637" w:rsidRDefault="00994637" w:rsidP="00E456D8">
            <w:pPr>
              <w:suppressAutoHyphens/>
              <w:rPr>
                <w:rFonts w:ascii="Arial" w:hAnsi="Arial" w:cs="Arial"/>
                <w:sz w:val="24"/>
                <w:szCs w:val="24"/>
              </w:rPr>
            </w:pPr>
          </w:p>
          <w:p w14:paraId="633B95AC" w14:textId="77777777" w:rsidR="00161A5B" w:rsidRDefault="00161A5B" w:rsidP="00E456D8">
            <w:pPr>
              <w:suppressAutoHyphens/>
              <w:rPr>
                <w:rFonts w:ascii="Arial" w:hAnsi="Arial" w:cs="Arial"/>
                <w:sz w:val="24"/>
                <w:szCs w:val="24"/>
              </w:rPr>
            </w:pPr>
          </w:p>
          <w:p w14:paraId="7FE9DA32" w14:textId="77777777" w:rsidR="00161A5B" w:rsidRDefault="00161A5B" w:rsidP="00161A5B">
            <w:pPr>
              <w:suppressAutoHyphens/>
              <w:rPr>
                <w:rFonts w:ascii="Arial" w:hAnsi="Arial" w:cs="Arial"/>
                <w:spacing w:val="-2"/>
                <w:sz w:val="24"/>
                <w:szCs w:val="24"/>
              </w:rPr>
            </w:pPr>
            <w:r>
              <w:rPr>
                <w:rFonts w:ascii="Arial" w:hAnsi="Arial" w:cs="Arial"/>
                <w:sz w:val="24"/>
                <w:szCs w:val="24"/>
              </w:rPr>
              <w:t>_____________________________</w:t>
            </w:r>
          </w:p>
          <w:p w14:paraId="4964B3E3" w14:textId="77777777" w:rsidR="00161A5B" w:rsidRDefault="00161A5B" w:rsidP="00161A5B">
            <w:pPr>
              <w:suppressAutoHyphens/>
              <w:rPr>
                <w:rFonts w:ascii="Arial" w:hAnsi="Arial" w:cs="Arial"/>
                <w:spacing w:val="-2"/>
                <w:sz w:val="24"/>
                <w:szCs w:val="24"/>
              </w:rPr>
            </w:pPr>
            <w:r>
              <w:rPr>
                <w:rFonts w:ascii="Arial" w:hAnsi="Arial" w:cs="Arial"/>
                <w:spacing w:val="-2"/>
                <w:sz w:val="24"/>
                <w:szCs w:val="24"/>
              </w:rPr>
              <w:t>Witness</w:t>
            </w:r>
          </w:p>
          <w:p w14:paraId="3755F1E5" w14:textId="77777777" w:rsidR="00161A5B" w:rsidRDefault="00161A5B" w:rsidP="00161A5B">
            <w:pPr>
              <w:suppressAutoHyphens/>
              <w:rPr>
                <w:rFonts w:ascii="Arial" w:hAnsi="Arial" w:cs="Arial"/>
                <w:sz w:val="24"/>
                <w:szCs w:val="24"/>
              </w:rPr>
            </w:pPr>
          </w:p>
          <w:p w14:paraId="772D9D47" w14:textId="77777777" w:rsidR="00161A5B" w:rsidRDefault="00161A5B" w:rsidP="00161A5B">
            <w:pPr>
              <w:suppressAutoHyphens/>
              <w:rPr>
                <w:rFonts w:ascii="Arial" w:hAnsi="Arial" w:cs="Arial"/>
                <w:sz w:val="24"/>
                <w:szCs w:val="24"/>
              </w:rPr>
            </w:pPr>
          </w:p>
          <w:p w14:paraId="2BF7AAC0" w14:textId="77777777" w:rsidR="00161A5B" w:rsidRDefault="00161A5B" w:rsidP="00161A5B">
            <w:pPr>
              <w:suppressAutoHyphens/>
              <w:rPr>
                <w:rFonts w:ascii="Arial" w:hAnsi="Arial" w:cs="Arial"/>
                <w:sz w:val="24"/>
                <w:szCs w:val="24"/>
              </w:rPr>
            </w:pPr>
          </w:p>
          <w:p w14:paraId="575E4843" w14:textId="77777777" w:rsidR="00161A5B" w:rsidRDefault="00161A5B" w:rsidP="00161A5B">
            <w:pPr>
              <w:suppressAutoHyphens/>
              <w:rPr>
                <w:rFonts w:ascii="Arial" w:hAnsi="Arial" w:cs="Arial"/>
                <w:spacing w:val="-2"/>
                <w:sz w:val="24"/>
                <w:szCs w:val="24"/>
              </w:rPr>
            </w:pPr>
            <w:r>
              <w:rPr>
                <w:rFonts w:ascii="Arial" w:hAnsi="Arial" w:cs="Arial"/>
                <w:sz w:val="24"/>
                <w:szCs w:val="24"/>
              </w:rPr>
              <w:t>_____________________________</w:t>
            </w:r>
          </w:p>
          <w:p w14:paraId="57071B3D" w14:textId="77777777" w:rsidR="00994637" w:rsidRDefault="00161A5B" w:rsidP="00161A5B">
            <w:pPr>
              <w:suppressAutoHyphens/>
              <w:rPr>
                <w:rFonts w:ascii="Arial" w:hAnsi="Arial" w:cs="Arial"/>
                <w:spacing w:val="-2"/>
                <w:sz w:val="24"/>
                <w:szCs w:val="24"/>
              </w:rPr>
            </w:pPr>
            <w:r>
              <w:rPr>
                <w:rFonts w:ascii="Arial" w:hAnsi="Arial" w:cs="Arial"/>
                <w:spacing w:val="-2"/>
                <w:sz w:val="24"/>
                <w:szCs w:val="24"/>
              </w:rPr>
              <w:t>Print name of witness</w:t>
            </w:r>
          </w:p>
          <w:p w14:paraId="46ACD863" w14:textId="77777777" w:rsidR="00161A5B" w:rsidRDefault="00161A5B" w:rsidP="00161A5B">
            <w:pPr>
              <w:suppressAutoHyphens/>
              <w:rPr>
                <w:rFonts w:ascii="Arial" w:hAnsi="Arial" w:cs="Arial"/>
                <w:spacing w:val="-2"/>
                <w:sz w:val="24"/>
                <w:szCs w:val="24"/>
              </w:rPr>
            </w:pPr>
          </w:p>
          <w:p w14:paraId="6FF63703" w14:textId="77777777" w:rsidR="00161A5B" w:rsidRDefault="00161A5B" w:rsidP="00161A5B">
            <w:pPr>
              <w:suppressAutoHyphens/>
              <w:rPr>
                <w:rFonts w:ascii="Arial" w:hAnsi="Arial" w:cs="Arial"/>
                <w:spacing w:val="-2"/>
                <w:sz w:val="24"/>
                <w:szCs w:val="24"/>
              </w:rPr>
            </w:pPr>
          </w:p>
          <w:p w14:paraId="53A96141" w14:textId="77777777" w:rsidR="00161A5B" w:rsidRDefault="00161A5B" w:rsidP="00161A5B">
            <w:pPr>
              <w:suppressAutoHyphens/>
              <w:rPr>
                <w:rFonts w:ascii="Arial" w:hAnsi="Arial" w:cs="Arial"/>
                <w:spacing w:val="-2"/>
                <w:sz w:val="24"/>
                <w:szCs w:val="24"/>
              </w:rPr>
            </w:pPr>
          </w:p>
          <w:p w14:paraId="2404DB7F" w14:textId="77777777" w:rsidR="00994637" w:rsidRDefault="00994637" w:rsidP="00E456D8">
            <w:pPr>
              <w:suppressAutoHyphens/>
              <w:rPr>
                <w:rFonts w:ascii="Arial" w:hAnsi="Arial" w:cs="Arial"/>
                <w:spacing w:val="-2"/>
                <w:sz w:val="24"/>
                <w:szCs w:val="24"/>
              </w:rPr>
            </w:pPr>
            <w:r>
              <w:rPr>
                <w:rFonts w:ascii="Arial" w:hAnsi="Arial" w:cs="Arial"/>
                <w:sz w:val="24"/>
                <w:szCs w:val="24"/>
              </w:rPr>
              <w:t>_____________________________</w:t>
            </w:r>
          </w:p>
          <w:p w14:paraId="69656BA7" w14:textId="77777777" w:rsidR="00994637" w:rsidRDefault="00994637" w:rsidP="00E456D8">
            <w:pPr>
              <w:suppressAutoHyphens/>
              <w:rPr>
                <w:rFonts w:ascii="Arial" w:hAnsi="Arial" w:cs="Arial"/>
                <w:spacing w:val="-2"/>
                <w:sz w:val="24"/>
                <w:szCs w:val="24"/>
              </w:rPr>
            </w:pPr>
            <w:r>
              <w:rPr>
                <w:rFonts w:ascii="Arial" w:hAnsi="Arial" w:cs="Arial"/>
                <w:spacing w:val="-2"/>
                <w:sz w:val="24"/>
                <w:szCs w:val="24"/>
              </w:rPr>
              <w:t>Date</w:t>
            </w:r>
          </w:p>
          <w:p w14:paraId="72DFE1AC" w14:textId="77777777" w:rsidR="00994637" w:rsidRDefault="00994637" w:rsidP="00E456D8">
            <w:pPr>
              <w:suppressAutoHyphens/>
              <w:rPr>
                <w:rFonts w:ascii="Arial" w:hAnsi="Arial" w:cs="Arial"/>
                <w:spacing w:val="-2"/>
                <w:sz w:val="24"/>
                <w:szCs w:val="24"/>
              </w:rPr>
            </w:pPr>
          </w:p>
        </w:tc>
        <w:tc>
          <w:tcPr>
            <w:tcW w:w="4820" w:type="dxa"/>
          </w:tcPr>
          <w:p w14:paraId="11E174EE" w14:textId="30BE6351" w:rsidR="00994637" w:rsidRDefault="00994637" w:rsidP="00E456D8">
            <w:pPr>
              <w:tabs>
                <w:tab w:val="left" w:leader="underscore" w:pos="3505"/>
              </w:tabs>
              <w:suppressAutoHyphens/>
              <w:rPr>
                <w:rFonts w:ascii="Arial" w:hAnsi="Arial" w:cs="Arial"/>
                <w:sz w:val="24"/>
                <w:szCs w:val="24"/>
              </w:rPr>
            </w:pPr>
            <w:r>
              <w:rPr>
                <w:rStyle w:val="Subheading"/>
                <w:sz w:val="24"/>
                <w:szCs w:val="24"/>
              </w:rPr>
              <w:t>SIGNED</w:t>
            </w:r>
            <w:r>
              <w:rPr>
                <w:rFonts w:ascii="Arial" w:hAnsi="Arial" w:cs="Arial"/>
                <w:sz w:val="24"/>
                <w:szCs w:val="24"/>
              </w:rPr>
              <w:t xml:space="preserve"> for and on </w:t>
            </w:r>
            <w:r w:rsidRPr="00443C37">
              <w:rPr>
                <w:rFonts w:ascii="Arial" w:hAnsi="Arial" w:cs="Arial"/>
                <w:sz w:val="24"/>
                <w:szCs w:val="24"/>
              </w:rPr>
              <w:t xml:space="preserve">behalf of </w:t>
            </w:r>
            <w:r w:rsidR="00C47083">
              <w:rPr>
                <w:rFonts w:ascii="Arial" w:hAnsi="Arial" w:cs="Arial"/>
                <w:sz w:val="24"/>
                <w:szCs w:val="24"/>
              </w:rPr>
              <w:t>[</w:t>
            </w:r>
            <w:r w:rsidR="00C47083" w:rsidRPr="00C47083">
              <w:rPr>
                <w:rFonts w:ascii="Arial" w:hAnsi="Arial" w:cs="Arial"/>
                <w:sz w:val="24"/>
                <w:szCs w:val="24"/>
                <w:highlight w:val="yellow"/>
              </w:rPr>
              <w:t xml:space="preserve">insert Contractor name, </w:t>
            </w:r>
            <w:r w:rsidR="00CE7365">
              <w:rPr>
                <w:rFonts w:ascii="Arial" w:hAnsi="Arial" w:cs="Arial"/>
                <w:sz w:val="24"/>
                <w:szCs w:val="24"/>
                <w:highlight w:val="yellow"/>
              </w:rPr>
              <w:t xml:space="preserve">ACN and </w:t>
            </w:r>
            <w:r w:rsidR="00C47083" w:rsidRPr="00C47083">
              <w:rPr>
                <w:rFonts w:ascii="Arial" w:hAnsi="Arial" w:cs="Arial"/>
                <w:sz w:val="24"/>
                <w:szCs w:val="24"/>
                <w:highlight w:val="yellow"/>
              </w:rPr>
              <w:t>ABN</w:t>
            </w:r>
            <w:r w:rsidR="00C47083">
              <w:rPr>
                <w:rFonts w:ascii="Arial" w:hAnsi="Arial" w:cs="Arial"/>
                <w:sz w:val="24"/>
                <w:szCs w:val="24"/>
              </w:rPr>
              <w:t>]</w:t>
            </w:r>
            <w:r w:rsidR="00161A5B" w:rsidRPr="00161A5B">
              <w:rPr>
                <w:rFonts w:ascii="Arial" w:hAnsi="Arial"/>
                <w:sz w:val="24"/>
                <w:szCs w:val="24"/>
              </w:rPr>
              <w:t>:</w:t>
            </w:r>
          </w:p>
          <w:p w14:paraId="114F823D" w14:textId="77777777" w:rsidR="00994637" w:rsidRDefault="00994637" w:rsidP="00E456D8">
            <w:pPr>
              <w:tabs>
                <w:tab w:val="left" w:leader="underscore" w:pos="3505"/>
              </w:tabs>
              <w:suppressAutoHyphens/>
              <w:rPr>
                <w:rFonts w:ascii="Arial" w:hAnsi="Arial" w:cs="Arial"/>
                <w:sz w:val="24"/>
                <w:szCs w:val="24"/>
              </w:rPr>
            </w:pPr>
          </w:p>
          <w:p w14:paraId="32442558" w14:textId="77777777" w:rsidR="00994637" w:rsidRDefault="00994637" w:rsidP="00E456D8">
            <w:pPr>
              <w:tabs>
                <w:tab w:val="left" w:leader="underscore" w:pos="3505"/>
              </w:tabs>
              <w:suppressAutoHyphens/>
              <w:rPr>
                <w:rFonts w:ascii="Arial" w:hAnsi="Arial" w:cs="Arial"/>
                <w:sz w:val="24"/>
                <w:szCs w:val="24"/>
              </w:rPr>
            </w:pPr>
            <w:r>
              <w:rPr>
                <w:rFonts w:ascii="Arial" w:hAnsi="Arial" w:cs="Arial"/>
                <w:sz w:val="24"/>
                <w:szCs w:val="24"/>
              </w:rPr>
              <w:t xml:space="preserve"> </w:t>
            </w:r>
          </w:p>
          <w:p w14:paraId="7B5969DF" w14:textId="77777777" w:rsidR="00994637" w:rsidRDefault="00994637" w:rsidP="00E456D8">
            <w:pPr>
              <w:tabs>
                <w:tab w:val="left" w:leader="underscore" w:pos="3505"/>
              </w:tabs>
              <w:suppressAutoHyphens/>
              <w:rPr>
                <w:rFonts w:ascii="Arial" w:hAnsi="Arial" w:cs="Arial"/>
                <w:sz w:val="24"/>
                <w:szCs w:val="24"/>
              </w:rPr>
            </w:pPr>
          </w:p>
          <w:p w14:paraId="303F861A" w14:textId="77777777" w:rsidR="00994637" w:rsidRDefault="00994637" w:rsidP="00E456D8">
            <w:pPr>
              <w:tabs>
                <w:tab w:val="left" w:leader="underscore" w:pos="3505"/>
              </w:tabs>
              <w:suppressAutoHyphens/>
              <w:rPr>
                <w:rFonts w:ascii="Arial" w:hAnsi="Arial" w:cs="Arial"/>
                <w:sz w:val="24"/>
                <w:szCs w:val="24"/>
              </w:rPr>
            </w:pPr>
          </w:p>
          <w:p w14:paraId="1008511D" w14:textId="77777777" w:rsidR="00994637" w:rsidRDefault="00994637" w:rsidP="00E456D8">
            <w:pPr>
              <w:tabs>
                <w:tab w:val="left" w:leader="underscore" w:pos="3505"/>
              </w:tabs>
              <w:suppressAutoHyphens/>
              <w:rPr>
                <w:rFonts w:ascii="Arial" w:hAnsi="Arial" w:cs="Arial"/>
                <w:sz w:val="24"/>
                <w:szCs w:val="24"/>
              </w:rPr>
            </w:pPr>
          </w:p>
          <w:p w14:paraId="2A1C8BD2" w14:textId="77777777" w:rsidR="00994637" w:rsidRDefault="00994637" w:rsidP="00E456D8">
            <w:pPr>
              <w:tabs>
                <w:tab w:val="left" w:leader="underscore" w:pos="3505"/>
              </w:tabs>
              <w:suppressAutoHyphens/>
              <w:rPr>
                <w:rFonts w:ascii="Arial" w:hAnsi="Arial" w:cs="Arial"/>
                <w:sz w:val="24"/>
                <w:szCs w:val="24"/>
              </w:rPr>
            </w:pPr>
          </w:p>
          <w:p w14:paraId="242CB94E" w14:textId="77777777" w:rsidR="00994637" w:rsidRDefault="00994637" w:rsidP="00E456D8">
            <w:pPr>
              <w:suppressAutoHyphens/>
              <w:rPr>
                <w:rFonts w:ascii="Arial" w:hAnsi="Arial" w:cs="Arial"/>
                <w:sz w:val="24"/>
                <w:szCs w:val="24"/>
              </w:rPr>
            </w:pPr>
            <w:r>
              <w:rPr>
                <w:rFonts w:ascii="Arial" w:hAnsi="Arial" w:cs="Arial"/>
                <w:sz w:val="24"/>
                <w:szCs w:val="24"/>
              </w:rPr>
              <w:t>____________________________</w:t>
            </w:r>
          </w:p>
          <w:p w14:paraId="62CD99C9" w14:textId="77777777" w:rsidR="00994637" w:rsidRDefault="00994637" w:rsidP="00E456D8">
            <w:pPr>
              <w:suppressAutoHyphens/>
              <w:rPr>
                <w:rFonts w:ascii="Arial" w:hAnsi="Arial" w:cs="Arial"/>
                <w:sz w:val="24"/>
                <w:szCs w:val="24"/>
              </w:rPr>
            </w:pPr>
            <w:r>
              <w:rPr>
                <w:rFonts w:ascii="Arial" w:hAnsi="Arial" w:cs="Arial"/>
                <w:sz w:val="24"/>
                <w:szCs w:val="24"/>
              </w:rPr>
              <w:t xml:space="preserve">Signature </w:t>
            </w:r>
          </w:p>
          <w:p w14:paraId="0491938F" w14:textId="77777777" w:rsidR="00994637" w:rsidRDefault="00994637" w:rsidP="00E456D8">
            <w:pPr>
              <w:suppressAutoHyphens/>
              <w:rPr>
                <w:rFonts w:ascii="Arial" w:hAnsi="Arial" w:cs="Arial"/>
                <w:sz w:val="24"/>
                <w:szCs w:val="24"/>
              </w:rPr>
            </w:pPr>
          </w:p>
          <w:p w14:paraId="5FD678C3" w14:textId="77777777" w:rsidR="00994637" w:rsidRDefault="00994637" w:rsidP="00E456D8">
            <w:pPr>
              <w:suppressAutoHyphens/>
              <w:rPr>
                <w:rFonts w:ascii="Arial" w:hAnsi="Arial" w:cs="Arial"/>
                <w:spacing w:val="-2"/>
                <w:sz w:val="24"/>
                <w:szCs w:val="24"/>
              </w:rPr>
            </w:pPr>
          </w:p>
          <w:p w14:paraId="41E3CA4C" w14:textId="77777777" w:rsidR="00994637" w:rsidRDefault="00994637" w:rsidP="00E456D8">
            <w:pPr>
              <w:suppressAutoHyphens/>
              <w:rPr>
                <w:rFonts w:ascii="Arial" w:hAnsi="Arial" w:cs="Arial"/>
                <w:spacing w:val="-2"/>
                <w:sz w:val="24"/>
                <w:szCs w:val="24"/>
              </w:rPr>
            </w:pPr>
          </w:p>
          <w:p w14:paraId="5AD4B04E" w14:textId="77777777" w:rsidR="00994637" w:rsidRDefault="00AF037B" w:rsidP="00E456D8">
            <w:pPr>
              <w:suppressAutoHyphens/>
              <w:rPr>
                <w:rFonts w:ascii="Arial" w:hAnsi="Arial" w:cs="Arial"/>
                <w:spacing w:val="-2"/>
                <w:sz w:val="24"/>
                <w:szCs w:val="24"/>
              </w:rPr>
            </w:pPr>
            <w:r>
              <w:rPr>
                <w:noProof/>
              </w:rPr>
              <mc:AlternateContent>
                <mc:Choice Requires="wps">
                  <w:drawing>
                    <wp:anchor distT="0" distB="0" distL="114300" distR="114300" simplePos="0" relativeHeight="251658240" behindDoc="0" locked="0" layoutInCell="1" allowOverlap="1" wp14:anchorId="58745E47" wp14:editId="0351B133">
                      <wp:simplePos x="0" y="0"/>
                      <wp:positionH relativeFrom="column">
                        <wp:posOffset>16510</wp:posOffset>
                      </wp:positionH>
                      <wp:positionV relativeFrom="paragraph">
                        <wp:posOffset>148590</wp:posOffset>
                      </wp:positionV>
                      <wp:extent cx="2419350" cy="9525"/>
                      <wp:effectExtent l="0" t="0" r="0" b="952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93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6="http://schemas.microsoft.com/office/drawing/2014/main" xmlns:pic="http://schemas.openxmlformats.org/drawingml/2006/picture" xmlns:a="http://schemas.openxmlformats.org/drawingml/2006/main" xmlns:a14="http://schemas.microsoft.com/office/drawing/2010/main" xmlns:arto="http://schemas.microsoft.com/office/word/2006/arto">
                  <w:pict w14:anchorId="31B28FB6">
                    <v:shapetype xmlns:o="urn:schemas-microsoft-com:office:office" xmlns:v="urn:schemas-microsoft-com:vml" id="_x0000_t32" coordsize="21600,21600" o:oned="t" filled="f" o:spt="32" path="m,l21600,21600e" w14:anchorId="34371BA3">
                      <v:path fillok="f" arrowok="t" o:connecttype="none"/>
                      <o:lock v:ext="edit" shapetype="t"/>
                    </v:shapetype>
                    <v:shape xmlns:o="urn:schemas-microsoft-com:office:office" xmlns:v="urn:schemas-microsoft-com:vml" id="AutoShape 2" style="position:absolute;margin-left:1.3pt;margin-top:11.7pt;width:190.5pt;height:.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"/>
                  </w:pict>
                </mc:Fallback>
              </mc:AlternateContent>
            </w:r>
          </w:p>
          <w:p w14:paraId="2C7C935A" w14:textId="77777777" w:rsidR="00994637" w:rsidRDefault="00994637" w:rsidP="00E456D8">
            <w:pPr>
              <w:suppressAutoHyphens/>
              <w:rPr>
                <w:rFonts w:ascii="Arial" w:hAnsi="Arial" w:cs="Arial"/>
                <w:spacing w:val="-2"/>
                <w:sz w:val="24"/>
                <w:szCs w:val="24"/>
              </w:rPr>
            </w:pPr>
            <w:r>
              <w:rPr>
                <w:rFonts w:ascii="Arial" w:hAnsi="Arial" w:cs="Arial"/>
                <w:spacing w:val="-2"/>
                <w:sz w:val="24"/>
                <w:szCs w:val="24"/>
              </w:rPr>
              <w:t>Print name of authorised officer</w:t>
            </w:r>
          </w:p>
          <w:p w14:paraId="422DB691" w14:textId="77777777" w:rsidR="00994637" w:rsidRDefault="00994637" w:rsidP="00E456D8">
            <w:pPr>
              <w:suppressAutoHyphens/>
              <w:rPr>
                <w:rFonts w:ascii="Arial" w:hAnsi="Arial" w:cs="Arial"/>
                <w:spacing w:val="-2"/>
                <w:sz w:val="24"/>
                <w:szCs w:val="24"/>
              </w:rPr>
            </w:pPr>
          </w:p>
          <w:p w14:paraId="6EC1AE77" w14:textId="77777777" w:rsidR="00994637" w:rsidRDefault="00994637" w:rsidP="00E456D8">
            <w:pPr>
              <w:suppressAutoHyphens/>
              <w:rPr>
                <w:rFonts w:ascii="Arial" w:hAnsi="Arial" w:cs="Arial"/>
                <w:spacing w:val="-2"/>
                <w:sz w:val="24"/>
                <w:szCs w:val="24"/>
              </w:rPr>
            </w:pPr>
          </w:p>
          <w:p w14:paraId="174F0A9D" w14:textId="77777777" w:rsidR="00161A5B" w:rsidRDefault="00161A5B" w:rsidP="00E456D8">
            <w:pPr>
              <w:suppressAutoHyphens/>
              <w:rPr>
                <w:rFonts w:ascii="Arial" w:hAnsi="Arial" w:cs="Arial"/>
                <w:spacing w:val="-2"/>
                <w:sz w:val="24"/>
                <w:szCs w:val="24"/>
              </w:rPr>
            </w:pPr>
          </w:p>
          <w:p w14:paraId="4E56D46B" w14:textId="77777777" w:rsidR="00994637" w:rsidRDefault="00994637" w:rsidP="00E456D8">
            <w:pPr>
              <w:suppressAutoHyphens/>
              <w:rPr>
                <w:rFonts w:ascii="Arial" w:hAnsi="Arial" w:cs="Arial"/>
                <w:spacing w:val="-2"/>
                <w:sz w:val="24"/>
                <w:szCs w:val="24"/>
              </w:rPr>
            </w:pPr>
            <w:r>
              <w:rPr>
                <w:rFonts w:ascii="Arial" w:hAnsi="Arial" w:cs="Arial"/>
                <w:sz w:val="24"/>
                <w:szCs w:val="24"/>
              </w:rPr>
              <w:t>_____________________________</w:t>
            </w:r>
          </w:p>
          <w:p w14:paraId="741FED3A" w14:textId="77777777" w:rsidR="00994637" w:rsidRDefault="00994637" w:rsidP="00E456D8">
            <w:pPr>
              <w:suppressAutoHyphens/>
              <w:rPr>
                <w:rFonts w:ascii="Arial" w:hAnsi="Arial" w:cs="Arial"/>
                <w:spacing w:val="-2"/>
                <w:sz w:val="24"/>
                <w:szCs w:val="24"/>
              </w:rPr>
            </w:pPr>
            <w:r>
              <w:rPr>
                <w:rFonts w:ascii="Arial" w:hAnsi="Arial" w:cs="Arial"/>
                <w:spacing w:val="-2"/>
                <w:sz w:val="24"/>
                <w:szCs w:val="24"/>
              </w:rPr>
              <w:t>Witness</w:t>
            </w:r>
          </w:p>
          <w:p w14:paraId="07DCBA8B" w14:textId="77777777" w:rsidR="00994637" w:rsidRDefault="00994637" w:rsidP="00E456D8">
            <w:pPr>
              <w:suppressAutoHyphens/>
              <w:rPr>
                <w:rFonts w:ascii="Arial" w:hAnsi="Arial" w:cs="Arial"/>
                <w:sz w:val="24"/>
                <w:szCs w:val="24"/>
              </w:rPr>
            </w:pPr>
          </w:p>
          <w:p w14:paraId="39ED0C56" w14:textId="77777777" w:rsidR="00994637" w:rsidRDefault="00994637" w:rsidP="00E456D8">
            <w:pPr>
              <w:suppressAutoHyphens/>
              <w:rPr>
                <w:rFonts w:ascii="Arial" w:hAnsi="Arial" w:cs="Arial"/>
                <w:sz w:val="24"/>
                <w:szCs w:val="24"/>
              </w:rPr>
            </w:pPr>
          </w:p>
          <w:p w14:paraId="55FF0EAA" w14:textId="77777777" w:rsidR="00994637" w:rsidRDefault="00994637" w:rsidP="00E456D8">
            <w:pPr>
              <w:suppressAutoHyphens/>
              <w:rPr>
                <w:rFonts w:ascii="Arial" w:hAnsi="Arial" w:cs="Arial"/>
                <w:sz w:val="24"/>
                <w:szCs w:val="24"/>
              </w:rPr>
            </w:pPr>
          </w:p>
          <w:p w14:paraId="34E27E47" w14:textId="77777777" w:rsidR="00994637" w:rsidRDefault="00994637" w:rsidP="00E456D8">
            <w:pPr>
              <w:suppressAutoHyphens/>
              <w:rPr>
                <w:rFonts w:ascii="Arial" w:hAnsi="Arial" w:cs="Arial"/>
                <w:spacing w:val="-2"/>
                <w:sz w:val="24"/>
                <w:szCs w:val="24"/>
              </w:rPr>
            </w:pPr>
            <w:r>
              <w:rPr>
                <w:rFonts w:ascii="Arial" w:hAnsi="Arial" w:cs="Arial"/>
                <w:sz w:val="24"/>
                <w:szCs w:val="24"/>
              </w:rPr>
              <w:t>_____________________________</w:t>
            </w:r>
          </w:p>
          <w:p w14:paraId="7013408F" w14:textId="77777777" w:rsidR="00994637" w:rsidRDefault="00994637" w:rsidP="00E456D8">
            <w:pPr>
              <w:suppressAutoHyphens/>
              <w:rPr>
                <w:rFonts w:ascii="Arial" w:hAnsi="Arial" w:cs="Arial"/>
                <w:sz w:val="24"/>
                <w:szCs w:val="24"/>
              </w:rPr>
            </w:pPr>
            <w:r>
              <w:rPr>
                <w:rFonts w:ascii="Arial" w:hAnsi="Arial" w:cs="Arial"/>
                <w:spacing w:val="-2"/>
                <w:sz w:val="24"/>
                <w:szCs w:val="24"/>
              </w:rPr>
              <w:t>Print name of witness</w:t>
            </w:r>
          </w:p>
          <w:p w14:paraId="2DA094D4" w14:textId="77777777" w:rsidR="00994637" w:rsidRDefault="00994637" w:rsidP="00E456D8">
            <w:pPr>
              <w:suppressAutoHyphens/>
              <w:rPr>
                <w:rFonts w:ascii="Arial" w:hAnsi="Arial" w:cs="Arial"/>
                <w:spacing w:val="-2"/>
                <w:sz w:val="24"/>
                <w:szCs w:val="24"/>
              </w:rPr>
            </w:pPr>
          </w:p>
          <w:p w14:paraId="047A4BA1" w14:textId="77777777" w:rsidR="00994637" w:rsidRDefault="00994637" w:rsidP="00E456D8">
            <w:pPr>
              <w:suppressAutoHyphens/>
              <w:rPr>
                <w:rFonts w:ascii="Arial" w:hAnsi="Arial" w:cs="Arial"/>
                <w:spacing w:val="-2"/>
                <w:sz w:val="24"/>
                <w:szCs w:val="24"/>
              </w:rPr>
            </w:pPr>
          </w:p>
          <w:p w14:paraId="62B42552" w14:textId="77777777" w:rsidR="00994637" w:rsidRDefault="00994637" w:rsidP="00E456D8">
            <w:pPr>
              <w:suppressAutoHyphens/>
              <w:rPr>
                <w:rFonts w:ascii="Arial" w:hAnsi="Arial" w:cs="Arial"/>
                <w:spacing w:val="-2"/>
                <w:sz w:val="24"/>
                <w:szCs w:val="24"/>
              </w:rPr>
            </w:pPr>
          </w:p>
          <w:p w14:paraId="34089FB8" w14:textId="77777777" w:rsidR="00994637" w:rsidRDefault="00994637" w:rsidP="00E456D8">
            <w:pPr>
              <w:suppressAutoHyphens/>
              <w:rPr>
                <w:rFonts w:ascii="Arial" w:hAnsi="Arial" w:cs="Arial"/>
                <w:spacing w:val="-2"/>
                <w:sz w:val="24"/>
                <w:szCs w:val="24"/>
              </w:rPr>
            </w:pPr>
            <w:r>
              <w:rPr>
                <w:rFonts w:ascii="Arial" w:hAnsi="Arial" w:cs="Arial"/>
                <w:sz w:val="24"/>
                <w:szCs w:val="24"/>
              </w:rPr>
              <w:t>_____________________________</w:t>
            </w:r>
          </w:p>
          <w:p w14:paraId="49E42305" w14:textId="77777777" w:rsidR="00994637" w:rsidRDefault="00994637" w:rsidP="00E456D8">
            <w:pPr>
              <w:suppressAutoHyphens/>
              <w:rPr>
                <w:rFonts w:ascii="Arial" w:hAnsi="Arial" w:cs="Arial"/>
                <w:spacing w:val="-2"/>
                <w:sz w:val="24"/>
                <w:szCs w:val="24"/>
              </w:rPr>
            </w:pPr>
            <w:r>
              <w:rPr>
                <w:rFonts w:ascii="Arial" w:hAnsi="Arial" w:cs="Arial"/>
                <w:spacing w:val="-2"/>
                <w:sz w:val="24"/>
                <w:szCs w:val="24"/>
              </w:rPr>
              <w:t>Date</w:t>
            </w:r>
          </w:p>
          <w:p w14:paraId="5020541A" w14:textId="77777777" w:rsidR="00994637" w:rsidRDefault="00994637" w:rsidP="00E456D8">
            <w:pPr>
              <w:suppressAutoHyphens/>
              <w:rPr>
                <w:rFonts w:ascii="Arial" w:hAnsi="Arial" w:cs="Arial"/>
                <w:spacing w:val="-2"/>
                <w:sz w:val="24"/>
                <w:szCs w:val="24"/>
              </w:rPr>
            </w:pPr>
          </w:p>
          <w:p w14:paraId="034748C2" w14:textId="77777777" w:rsidR="00994637" w:rsidRDefault="00994637" w:rsidP="00E456D8">
            <w:pPr>
              <w:suppressAutoHyphens/>
              <w:rPr>
                <w:rFonts w:ascii="Arial" w:hAnsi="Arial" w:cs="Arial"/>
                <w:spacing w:val="-2"/>
                <w:sz w:val="24"/>
                <w:szCs w:val="24"/>
              </w:rPr>
            </w:pPr>
          </w:p>
        </w:tc>
      </w:tr>
    </w:tbl>
    <w:p w14:paraId="18007837" w14:textId="77777777" w:rsidR="00994637" w:rsidRDefault="00994637" w:rsidP="00994637">
      <w:pPr>
        <w:jc w:val="both"/>
        <w:rPr>
          <w:rFonts w:ascii="Arial" w:hAnsi="Arial"/>
          <w:b/>
          <w:sz w:val="24"/>
          <w:szCs w:val="24"/>
        </w:rPr>
      </w:pPr>
    </w:p>
    <w:p w14:paraId="651089D4" w14:textId="77777777" w:rsidR="00994637" w:rsidRDefault="00994637" w:rsidP="00994637">
      <w:pPr>
        <w:jc w:val="both"/>
        <w:rPr>
          <w:rFonts w:ascii="Arial" w:hAnsi="Arial"/>
          <w:b/>
          <w:sz w:val="24"/>
          <w:szCs w:val="24"/>
        </w:rPr>
      </w:pPr>
    </w:p>
    <w:p w14:paraId="46847E87" w14:textId="77777777" w:rsidR="00994637" w:rsidRDefault="00994637" w:rsidP="00994637">
      <w:pPr>
        <w:jc w:val="both"/>
        <w:rPr>
          <w:rFonts w:ascii="Arial" w:hAnsi="Arial"/>
          <w:b/>
          <w:sz w:val="24"/>
          <w:szCs w:val="24"/>
        </w:rPr>
      </w:pPr>
    </w:p>
    <w:p w14:paraId="63F6EC30" w14:textId="77777777" w:rsidR="00994637" w:rsidRDefault="00994637" w:rsidP="00994637">
      <w:pPr>
        <w:jc w:val="both"/>
        <w:rPr>
          <w:rFonts w:ascii="Arial" w:hAnsi="Arial"/>
          <w:b/>
          <w:sz w:val="24"/>
          <w:szCs w:val="24"/>
        </w:rPr>
      </w:pPr>
      <w:r>
        <w:rPr>
          <w:rFonts w:ascii="Arial" w:hAnsi="Arial"/>
          <w:b/>
          <w:sz w:val="24"/>
          <w:szCs w:val="24"/>
        </w:rPr>
        <w:br w:type="page"/>
      </w:r>
    </w:p>
    <w:p w14:paraId="12CFE3E7" w14:textId="77777777" w:rsidR="00994637" w:rsidRPr="00443C37" w:rsidRDefault="00994637" w:rsidP="00994637">
      <w:pPr>
        <w:pStyle w:val="Schedule"/>
        <w:suppressAutoHyphens/>
        <w:rPr>
          <w:rFonts w:ascii="Arial" w:hAnsi="Arial" w:cs="Arial"/>
          <w:sz w:val="24"/>
          <w:szCs w:val="24"/>
        </w:rPr>
      </w:pPr>
      <w:r w:rsidRPr="00443C37">
        <w:rPr>
          <w:rFonts w:ascii="Arial" w:hAnsi="Arial" w:cs="Arial"/>
          <w:sz w:val="24"/>
          <w:szCs w:val="24"/>
        </w:rPr>
        <w:lastRenderedPageBreak/>
        <w:t>schedule</w:t>
      </w:r>
    </w:p>
    <w:p w14:paraId="4C66CF10" w14:textId="28A23985" w:rsidR="00994637" w:rsidRDefault="00994637" w:rsidP="00994637">
      <w:pPr>
        <w:rPr>
          <w:rFonts w:ascii="Arial" w:hAnsi="Arial" w:cs="Arial"/>
          <w:b/>
          <w:sz w:val="24"/>
          <w:szCs w:val="24"/>
        </w:rPr>
      </w:pPr>
    </w:p>
    <w:p w14:paraId="7992EF30" w14:textId="77777777" w:rsidR="001D05E0" w:rsidRDefault="00C504E7" w:rsidP="001D05E0">
      <w:pPr>
        <w:spacing w:line="360" w:lineRule="auto"/>
        <w:rPr>
          <w:rFonts w:ascii="Arial" w:hAnsi="Arial" w:cs="Arial"/>
          <w:b/>
          <w:sz w:val="22"/>
          <w:szCs w:val="22"/>
        </w:rPr>
      </w:pPr>
      <w:r w:rsidRPr="001D05E0">
        <w:rPr>
          <w:rFonts w:ascii="Arial" w:hAnsi="Arial" w:cs="Arial"/>
          <w:b/>
          <w:sz w:val="22"/>
          <w:szCs w:val="22"/>
        </w:rPr>
        <w:t>ACARA Material</w:t>
      </w:r>
    </w:p>
    <w:p w14:paraId="728579C8" w14:textId="325694FF" w:rsidR="00C504E7" w:rsidRPr="001D05E0" w:rsidRDefault="001D05E0" w:rsidP="001D05E0">
      <w:pPr>
        <w:spacing w:line="360" w:lineRule="auto"/>
        <w:rPr>
          <w:rFonts w:ascii="Arial" w:hAnsi="Arial" w:cs="Arial"/>
          <w:b/>
          <w:sz w:val="22"/>
          <w:szCs w:val="22"/>
        </w:rPr>
      </w:pPr>
      <w:r>
        <w:rPr>
          <w:rFonts w:ascii="Arial" w:hAnsi="Arial" w:cs="Arial"/>
          <w:b/>
          <w:sz w:val="22"/>
          <w:szCs w:val="22"/>
        </w:rPr>
        <w:t>[</w:t>
      </w:r>
      <w:r w:rsidRPr="00F50ACE">
        <w:rPr>
          <w:rFonts w:ascii="Arial" w:hAnsi="Arial" w:cs="Arial"/>
          <w:b/>
          <w:sz w:val="22"/>
          <w:szCs w:val="22"/>
          <w:highlight w:val="yellow"/>
        </w:rPr>
        <w:t>insert</w:t>
      </w:r>
      <w:r>
        <w:rPr>
          <w:rFonts w:ascii="Arial" w:hAnsi="Arial" w:cs="Arial"/>
          <w:b/>
          <w:sz w:val="22"/>
          <w:szCs w:val="22"/>
        </w:rPr>
        <w:t>]</w:t>
      </w:r>
      <w:r w:rsidR="00757F8B" w:rsidRPr="001D05E0">
        <w:rPr>
          <w:rFonts w:ascii="Arial" w:hAnsi="Arial" w:cs="Arial"/>
          <w:b/>
          <w:sz w:val="22"/>
          <w:szCs w:val="22"/>
        </w:rPr>
        <w:tab/>
      </w:r>
    </w:p>
    <w:p w14:paraId="1481BC47" w14:textId="77777777" w:rsidR="00C504E7" w:rsidRPr="001D05E0" w:rsidRDefault="00C504E7" w:rsidP="00994637">
      <w:pPr>
        <w:rPr>
          <w:rFonts w:ascii="Arial" w:hAnsi="Arial" w:cs="Arial"/>
          <w:b/>
          <w:sz w:val="12"/>
          <w:szCs w:val="24"/>
        </w:rPr>
      </w:pPr>
    </w:p>
    <w:p w14:paraId="53586F8A" w14:textId="77777777" w:rsidR="00DD140B" w:rsidRPr="00282BC7" w:rsidRDefault="00DD140B" w:rsidP="00DD140B">
      <w:pPr>
        <w:pStyle w:val="PlainParagraph"/>
        <w:keepNext/>
        <w:rPr>
          <w:b/>
        </w:rPr>
      </w:pPr>
      <w:r w:rsidRPr="00282BC7">
        <w:rPr>
          <w:b/>
        </w:rPr>
        <w:t>ACARA policy on Moral Rights</w:t>
      </w:r>
    </w:p>
    <w:p w14:paraId="02BBDB5A" w14:textId="77777777" w:rsidR="00DD140B" w:rsidRDefault="00DD140B" w:rsidP="0094329E">
      <w:pPr>
        <w:spacing w:line="360" w:lineRule="auto"/>
        <w:rPr>
          <w:rFonts w:ascii="Arial" w:hAnsi="Arial" w:cs="Arial"/>
          <w:b/>
          <w:sz w:val="22"/>
          <w:szCs w:val="22"/>
        </w:rPr>
      </w:pPr>
      <w:r>
        <w:rPr>
          <w:rFonts w:ascii="Arial" w:hAnsi="Arial" w:cs="Arial"/>
          <w:b/>
          <w:sz w:val="22"/>
          <w:szCs w:val="22"/>
        </w:rPr>
        <w:t>[</w:t>
      </w:r>
      <w:r w:rsidRPr="00DD140B">
        <w:rPr>
          <w:rFonts w:ascii="Arial" w:hAnsi="Arial" w:cs="Arial"/>
          <w:b/>
          <w:sz w:val="22"/>
          <w:szCs w:val="22"/>
          <w:highlight w:val="yellow"/>
        </w:rPr>
        <w:t>insert</w:t>
      </w:r>
      <w:r>
        <w:rPr>
          <w:rFonts w:ascii="Arial" w:hAnsi="Arial" w:cs="Arial"/>
          <w:b/>
          <w:sz w:val="22"/>
          <w:szCs w:val="22"/>
        </w:rPr>
        <w:t>]</w:t>
      </w:r>
    </w:p>
    <w:p w14:paraId="102460D6" w14:textId="77777777" w:rsidR="00DD140B" w:rsidRDefault="00DD140B" w:rsidP="0094329E">
      <w:pPr>
        <w:spacing w:line="360" w:lineRule="auto"/>
        <w:rPr>
          <w:rFonts w:ascii="Arial" w:hAnsi="Arial" w:cs="Arial"/>
          <w:b/>
          <w:sz w:val="22"/>
          <w:szCs w:val="22"/>
        </w:rPr>
      </w:pPr>
    </w:p>
    <w:p w14:paraId="3E9EBB3A" w14:textId="7BDAB37B" w:rsidR="001D05E0" w:rsidRDefault="00994637" w:rsidP="0094329E">
      <w:pPr>
        <w:spacing w:line="360" w:lineRule="auto"/>
        <w:rPr>
          <w:rFonts w:ascii="Arial" w:hAnsi="Arial" w:cs="Arial"/>
          <w:b/>
          <w:sz w:val="22"/>
          <w:szCs w:val="22"/>
        </w:rPr>
      </w:pPr>
      <w:r w:rsidRPr="00CA354E">
        <w:rPr>
          <w:rFonts w:ascii="Arial" w:hAnsi="Arial" w:cs="Arial"/>
          <w:b/>
          <w:sz w:val="22"/>
          <w:szCs w:val="22"/>
        </w:rPr>
        <w:t>Commencement Date</w:t>
      </w:r>
    </w:p>
    <w:p w14:paraId="1F2270DB" w14:textId="265F1DA7" w:rsidR="00994637" w:rsidRPr="00CA354E" w:rsidRDefault="001D05E0" w:rsidP="0094329E">
      <w:pPr>
        <w:spacing w:line="360" w:lineRule="auto"/>
        <w:rPr>
          <w:rFonts w:ascii="Arial" w:hAnsi="Arial" w:cs="Arial"/>
          <w:sz w:val="22"/>
          <w:szCs w:val="22"/>
        </w:rPr>
      </w:pPr>
      <w:r>
        <w:rPr>
          <w:rFonts w:ascii="Arial" w:hAnsi="Arial" w:cs="Arial"/>
          <w:b/>
          <w:sz w:val="22"/>
          <w:szCs w:val="22"/>
        </w:rPr>
        <w:t>[</w:t>
      </w:r>
      <w:r w:rsidRPr="00F50ACE">
        <w:rPr>
          <w:rFonts w:ascii="Arial" w:hAnsi="Arial" w:cs="Arial"/>
          <w:b/>
          <w:sz w:val="22"/>
          <w:szCs w:val="22"/>
          <w:highlight w:val="yellow"/>
        </w:rPr>
        <w:t>insert</w:t>
      </w:r>
      <w:r>
        <w:rPr>
          <w:rFonts w:ascii="Arial" w:hAnsi="Arial" w:cs="Arial"/>
          <w:b/>
          <w:sz w:val="22"/>
          <w:szCs w:val="22"/>
        </w:rPr>
        <w:t>]</w:t>
      </w:r>
      <w:r w:rsidR="00994637" w:rsidRPr="00CA354E">
        <w:rPr>
          <w:rFonts w:ascii="Arial" w:hAnsi="Arial" w:cs="Arial"/>
          <w:sz w:val="22"/>
          <w:szCs w:val="22"/>
        </w:rPr>
        <w:tab/>
      </w:r>
    </w:p>
    <w:p w14:paraId="07504573" w14:textId="77777777" w:rsidR="00994637" w:rsidRPr="00140271" w:rsidRDefault="00994637" w:rsidP="0094329E">
      <w:pPr>
        <w:spacing w:line="360" w:lineRule="auto"/>
        <w:rPr>
          <w:rFonts w:ascii="Arial" w:hAnsi="Arial" w:cs="Arial"/>
          <w:sz w:val="12"/>
          <w:szCs w:val="12"/>
        </w:rPr>
      </w:pPr>
    </w:p>
    <w:p w14:paraId="2A0158F4" w14:textId="77777777" w:rsidR="001D05E0" w:rsidRDefault="00994637" w:rsidP="0094329E">
      <w:pPr>
        <w:spacing w:line="360" w:lineRule="auto"/>
        <w:rPr>
          <w:rFonts w:ascii="Arial" w:hAnsi="Arial" w:cs="Arial"/>
          <w:b/>
          <w:sz w:val="22"/>
          <w:szCs w:val="22"/>
        </w:rPr>
      </w:pPr>
      <w:r w:rsidRPr="00CA354E">
        <w:rPr>
          <w:rFonts w:ascii="Arial" w:hAnsi="Arial" w:cs="Arial"/>
          <w:b/>
          <w:sz w:val="22"/>
          <w:szCs w:val="22"/>
        </w:rPr>
        <w:t>Completion Date</w:t>
      </w:r>
    </w:p>
    <w:p w14:paraId="2D84EF9F" w14:textId="6E7C6C67" w:rsidR="00994637" w:rsidRPr="00CA354E" w:rsidRDefault="001D05E0" w:rsidP="0094329E">
      <w:pPr>
        <w:spacing w:line="360" w:lineRule="auto"/>
        <w:rPr>
          <w:rFonts w:ascii="Arial" w:hAnsi="Arial" w:cs="Arial"/>
          <w:sz w:val="22"/>
          <w:szCs w:val="22"/>
        </w:rPr>
      </w:pPr>
      <w:r>
        <w:rPr>
          <w:rFonts w:ascii="Arial" w:hAnsi="Arial" w:cs="Arial"/>
          <w:b/>
          <w:sz w:val="22"/>
          <w:szCs w:val="22"/>
        </w:rPr>
        <w:t>[</w:t>
      </w:r>
      <w:r w:rsidRPr="00F50ACE">
        <w:rPr>
          <w:rFonts w:ascii="Arial" w:hAnsi="Arial" w:cs="Arial"/>
          <w:b/>
          <w:sz w:val="22"/>
          <w:szCs w:val="22"/>
          <w:highlight w:val="yellow"/>
        </w:rPr>
        <w:t>insert</w:t>
      </w:r>
      <w:r>
        <w:rPr>
          <w:rFonts w:ascii="Arial" w:hAnsi="Arial" w:cs="Arial"/>
          <w:b/>
          <w:sz w:val="22"/>
          <w:szCs w:val="22"/>
        </w:rPr>
        <w:t>]</w:t>
      </w:r>
      <w:r w:rsidR="00994637" w:rsidRPr="00CA354E">
        <w:rPr>
          <w:rFonts w:ascii="Arial" w:hAnsi="Arial" w:cs="Arial"/>
          <w:sz w:val="22"/>
          <w:szCs w:val="22"/>
        </w:rPr>
        <w:tab/>
      </w:r>
      <w:r w:rsidR="00994637" w:rsidRPr="00CA354E">
        <w:rPr>
          <w:rFonts w:ascii="Arial" w:hAnsi="Arial" w:cs="Arial"/>
          <w:sz w:val="22"/>
          <w:szCs w:val="22"/>
        </w:rPr>
        <w:tab/>
      </w:r>
    </w:p>
    <w:p w14:paraId="5FE96BFE" w14:textId="77777777" w:rsidR="00994637" w:rsidRPr="00140271" w:rsidRDefault="00994637" w:rsidP="0094329E">
      <w:pPr>
        <w:spacing w:line="360" w:lineRule="auto"/>
        <w:rPr>
          <w:rFonts w:ascii="Arial" w:hAnsi="Arial" w:cs="Arial"/>
          <w:b/>
          <w:sz w:val="12"/>
          <w:szCs w:val="12"/>
        </w:rPr>
      </w:pPr>
    </w:p>
    <w:p w14:paraId="36579AC3" w14:textId="77777777" w:rsidR="001D05E0" w:rsidRDefault="00994637" w:rsidP="0094329E">
      <w:pPr>
        <w:spacing w:line="360" w:lineRule="auto"/>
        <w:rPr>
          <w:rFonts w:ascii="Arial" w:hAnsi="Arial" w:cs="Arial"/>
          <w:b/>
          <w:sz w:val="22"/>
          <w:szCs w:val="22"/>
        </w:rPr>
      </w:pPr>
      <w:r w:rsidRPr="00CA354E">
        <w:rPr>
          <w:rFonts w:ascii="Arial" w:hAnsi="Arial" w:cs="Arial"/>
          <w:b/>
          <w:sz w:val="22"/>
          <w:szCs w:val="22"/>
        </w:rPr>
        <w:t>Contractor</w:t>
      </w:r>
      <w:r w:rsidR="002F6DE5">
        <w:rPr>
          <w:rFonts w:ascii="Arial" w:hAnsi="Arial" w:cs="Arial"/>
          <w:b/>
          <w:sz w:val="22"/>
          <w:szCs w:val="22"/>
        </w:rPr>
        <w:t xml:space="preserve"> Existing Material</w:t>
      </w:r>
    </w:p>
    <w:p w14:paraId="18E0E92F" w14:textId="75225E0E" w:rsidR="00994637" w:rsidRDefault="001D05E0" w:rsidP="0094329E">
      <w:pPr>
        <w:spacing w:line="360" w:lineRule="auto"/>
        <w:rPr>
          <w:rFonts w:ascii="Arial" w:hAnsi="Arial" w:cs="Arial"/>
          <w:b/>
          <w:sz w:val="22"/>
          <w:szCs w:val="22"/>
        </w:rPr>
      </w:pPr>
      <w:r>
        <w:rPr>
          <w:rFonts w:ascii="Arial" w:hAnsi="Arial" w:cs="Arial"/>
          <w:b/>
          <w:sz w:val="22"/>
          <w:szCs w:val="22"/>
        </w:rPr>
        <w:t>[</w:t>
      </w:r>
      <w:r w:rsidRPr="00F50ACE">
        <w:rPr>
          <w:rFonts w:ascii="Arial" w:hAnsi="Arial" w:cs="Arial"/>
          <w:b/>
          <w:sz w:val="22"/>
          <w:szCs w:val="22"/>
          <w:highlight w:val="yellow"/>
        </w:rPr>
        <w:t>insert</w:t>
      </w:r>
      <w:r>
        <w:rPr>
          <w:rFonts w:ascii="Arial" w:hAnsi="Arial" w:cs="Arial"/>
          <w:b/>
          <w:sz w:val="22"/>
          <w:szCs w:val="22"/>
        </w:rPr>
        <w:t>]</w:t>
      </w:r>
      <w:r w:rsidR="00994637" w:rsidRPr="00CA354E">
        <w:rPr>
          <w:rFonts w:ascii="Arial" w:hAnsi="Arial" w:cs="Arial"/>
          <w:b/>
          <w:sz w:val="22"/>
          <w:szCs w:val="22"/>
        </w:rPr>
        <w:tab/>
      </w:r>
    </w:p>
    <w:p w14:paraId="490418DC" w14:textId="77777777" w:rsidR="0094329E" w:rsidRPr="0094329E" w:rsidRDefault="0094329E" w:rsidP="0094329E">
      <w:pPr>
        <w:spacing w:line="360" w:lineRule="auto"/>
        <w:rPr>
          <w:rFonts w:ascii="Arial" w:hAnsi="Arial" w:cs="Arial"/>
          <w:b/>
          <w:sz w:val="12"/>
          <w:szCs w:val="22"/>
        </w:rPr>
      </w:pPr>
    </w:p>
    <w:p w14:paraId="22643CE5" w14:textId="7A80CFD7" w:rsidR="0094329E" w:rsidRDefault="0094329E" w:rsidP="0094329E">
      <w:pPr>
        <w:spacing w:line="360" w:lineRule="auto"/>
        <w:rPr>
          <w:rFonts w:ascii="Arial" w:hAnsi="Arial" w:cs="Arial"/>
          <w:b/>
          <w:sz w:val="22"/>
          <w:szCs w:val="22"/>
        </w:rPr>
      </w:pPr>
      <w:r>
        <w:rPr>
          <w:rFonts w:ascii="Arial" w:hAnsi="Arial" w:cs="Arial"/>
          <w:b/>
          <w:sz w:val="22"/>
          <w:szCs w:val="22"/>
        </w:rPr>
        <w:t>Contractor Intellectual Property</w:t>
      </w:r>
    </w:p>
    <w:p w14:paraId="427F23DD" w14:textId="228FBAF7" w:rsidR="001D05E0" w:rsidRPr="00CA354E" w:rsidRDefault="001D05E0" w:rsidP="0094329E">
      <w:pPr>
        <w:spacing w:line="360" w:lineRule="auto"/>
        <w:rPr>
          <w:rFonts w:ascii="Arial" w:hAnsi="Arial" w:cs="Arial"/>
          <w:sz w:val="22"/>
          <w:szCs w:val="22"/>
        </w:rPr>
      </w:pPr>
      <w:r>
        <w:rPr>
          <w:rFonts w:ascii="Arial" w:hAnsi="Arial" w:cs="Arial"/>
          <w:b/>
          <w:sz w:val="22"/>
          <w:szCs w:val="22"/>
        </w:rPr>
        <w:t>[</w:t>
      </w:r>
      <w:r w:rsidRPr="00F50ACE">
        <w:rPr>
          <w:rFonts w:ascii="Arial" w:hAnsi="Arial" w:cs="Arial"/>
          <w:b/>
          <w:sz w:val="22"/>
          <w:szCs w:val="22"/>
          <w:highlight w:val="yellow"/>
        </w:rPr>
        <w:t>insert</w:t>
      </w:r>
      <w:r>
        <w:rPr>
          <w:rFonts w:ascii="Arial" w:hAnsi="Arial" w:cs="Arial"/>
          <w:b/>
          <w:sz w:val="22"/>
          <w:szCs w:val="22"/>
        </w:rPr>
        <w:t>]</w:t>
      </w:r>
    </w:p>
    <w:p w14:paraId="4E28E6D9" w14:textId="77777777" w:rsidR="00994637" w:rsidRPr="00140271" w:rsidRDefault="00994637" w:rsidP="0094329E">
      <w:pPr>
        <w:pStyle w:val="subtitle"/>
        <w:suppressAutoHyphens/>
        <w:spacing w:line="360" w:lineRule="auto"/>
        <w:jc w:val="both"/>
        <w:rPr>
          <w:rFonts w:ascii="Arial" w:hAnsi="Arial" w:cs="Arial"/>
          <w:sz w:val="12"/>
          <w:szCs w:val="12"/>
        </w:rPr>
      </w:pPr>
    </w:p>
    <w:p w14:paraId="122CE7F4" w14:textId="77777777" w:rsidR="00994637" w:rsidRDefault="00994637" w:rsidP="0094329E">
      <w:pPr>
        <w:pStyle w:val="subtitle"/>
        <w:suppressAutoHyphens/>
        <w:spacing w:line="360" w:lineRule="auto"/>
        <w:jc w:val="both"/>
        <w:rPr>
          <w:rFonts w:ascii="Arial" w:hAnsi="Arial" w:cs="Arial"/>
          <w:sz w:val="22"/>
          <w:szCs w:val="22"/>
        </w:rPr>
      </w:pPr>
      <w:r w:rsidRPr="00CA354E">
        <w:rPr>
          <w:rFonts w:ascii="Arial" w:hAnsi="Arial" w:cs="Arial"/>
          <w:sz w:val="22"/>
          <w:szCs w:val="22"/>
        </w:rPr>
        <w:t>Contractor’s address for Notice</w:t>
      </w:r>
    </w:p>
    <w:p w14:paraId="7F045BDC" w14:textId="654507B9" w:rsidR="001D05E0" w:rsidRPr="00CA354E" w:rsidRDefault="001D05E0" w:rsidP="0094329E">
      <w:pPr>
        <w:pStyle w:val="subtitle"/>
        <w:suppressAutoHyphens/>
        <w:spacing w:line="360" w:lineRule="auto"/>
        <w:jc w:val="both"/>
        <w:rPr>
          <w:rFonts w:ascii="Arial" w:hAnsi="Arial" w:cs="Arial"/>
          <w:sz w:val="22"/>
          <w:szCs w:val="22"/>
        </w:rPr>
      </w:pPr>
      <w:r>
        <w:rPr>
          <w:rFonts w:ascii="Arial" w:hAnsi="Arial" w:cs="Arial"/>
          <w:sz w:val="22"/>
          <w:szCs w:val="22"/>
        </w:rPr>
        <w:t>[</w:t>
      </w:r>
      <w:r w:rsidRPr="00F50ACE">
        <w:rPr>
          <w:rFonts w:ascii="Arial" w:hAnsi="Arial" w:cs="Arial"/>
          <w:sz w:val="22"/>
          <w:szCs w:val="22"/>
          <w:highlight w:val="yellow"/>
        </w:rPr>
        <w:t>insert</w:t>
      </w:r>
      <w:r>
        <w:rPr>
          <w:rFonts w:ascii="Arial" w:hAnsi="Arial" w:cs="Arial"/>
          <w:sz w:val="22"/>
          <w:szCs w:val="22"/>
        </w:rPr>
        <w:t>]</w:t>
      </w:r>
    </w:p>
    <w:p w14:paraId="047C8720" w14:textId="262B006D" w:rsidR="00896A00" w:rsidRPr="005D09C7" w:rsidRDefault="00896A00" w:rsidP="0094329E">
      <w:pPr>
        <w:pStyle w:val="subtitle"/>
        <w:suppressAutoHyphens/>
        <w:spacing w:line="360" w:lineRule="auto"/>
        <w:jc w:val="both"/>
        <w:rPr>
          <w:rFonts w:ascii="Arial" w:hAnsi="Arial" w:cs="Arial"/>
          <w:sz w:val="12"/>
          <w:szCs w:val="22"/>
        </w:rPr>
      </w:pPr>
    </w:p>
    <w:p w14:paraId="5ABC0D0B" w14:textId="67058107" w:rsidR="00F16B8E" w:rsidRDefault="00F16B8E" w:rsidP="0094329E">
      <w:pPr>
        <w:pStyle w:val="subtitle"/>
        <w:suppressAutoHyphens/>
        <w:spacing w:line="360" w:lineRule="auto"/>
        <w:jc w:val="both"/>
        <w:rPr>
          <w:rFonts w:ascii="Arial" w:hAnsi="Arial" w:cs="Arial"/>
          <w:sz w:val="22"/>
          <w:szCs w:val="22"/>
        </w:rPr>
      </w:pPr>
      <w:r w:rsidRPr="00F16B8E">
        <w:rPr>
          <w:rFonts w:ascii="Arial" w:hAnsi="Arial" w:cs="Arial"/>
          <w:sz w:val="22"/>
          <w:szCs w:val="22"/>
        </w:rPr>
        <w:t>Copyright Statement</w:t>
      </w:r>
    </w:p>
    <w:p w14:paraId="67ABFA42" w14:textId="68F4338B" w:rsidR="00CB1CE5" w:rsidRPr="00282BC7" w:rsidRDefault="00CB1CE5" w:rsidP="00CB1CE5">
      <w:pPr>
        <w:pStyle w:val="Quotation1"/>
        <w:ind w:left="0"/>
      </w:pPr>
      <w:r w:rsidRPr="00282BC7">
        <w:t>© 20</w:t>
      </w:r>
      <w:r>
        <w:t>2</w:t>
      </w:r>
      <w:r w:rsidR="007E2B86">
        <w:t>6</w:t>
      </w:r>
      <w:r w:rsidRPr="00282BC7">
        <w:t xml:space="preserve"> [or appropriate year] Australian Curriculum, Assessment and Reporting Authority (ACARA).</w:t>
      </w:r>
    </w:p>
    <w:p w14:paraId="4BACA2C6" w14:textId="77777777" w:rsidR="00CB1CE5" w:rsidRPr="00282BC7" w:rsidRDefault="00CB1CE5" w:rsidP="00CB1CE5">
      <w:pPr>
        <w:pStyle w:val="Quotation1"/>
        <w:ind w:left="0"/>
      </w:pPr>
      <w:r w:rsidRPr="00282BC7">
        <w:t>ACARA owns the copyright in this publication. This publication or any part of it may be used freely only for non-profit education purposes provided the source is clearly acknowledged. The publication may not be sold or used for any other commercial purpose.</w:t>
      </w:r>
    </w:p>
    <w:p w14:paraId="38ED55E1" w14:textId="77777777" w:rsidR="00CB1CE5" w:rsidRPr="00282BC7" w:rsidRDefault="00CB1CE5" w:rsidP="00CB1CE5">
      <w:pPr>
        <w:pStyle w:val="Quotation1"/>
        <w:ind w:left="0"/>
      </w:pPr>
      <w:r w:rsidRPr="00282BC7">
        <w:t xml:space="preserve">Other than as permitted above or by the </w:t>
      </w:r>
      <w:r w:rsidRPr="00CB1CE5">
        <w:rPr>
          <w:i/>
        </w:rPr>
        <w:t>Copyright Act 1968</w:t>
      </w:r>
      <w:r w:rsidRPr="00282BC7">
        <w:t xml:space="preserve"> (Commonwealth), no part of this publication may be reproduced, stored, published, performed, communicated or adapted, regardless of the form or means (electronic, photocopying or otherwise), without the prior written permission of the copyright owner. Address inquiries regarding copyright to:</w:t>
      </w:r>
    </w:p>
    <w:p w14:paraId="389595FC" w14:textId="77777777" w:rsidR="00CB1CE5" w:rsidRPr="00282BC7" w:rsidRDefault="00CB1CE5" w:rsidP="00CB1CE5">
      <w:pPr>
        <w:pStyle w:val="Quotation1"/>
        <w:ind w:left="0"/>
      </w:pPr>
      <w:r w:rsidRPr="00282BC7">
        <w:t>ACARA</w:t>
      </w:r>
    </w:p>
    <w:p w14:paraId="24462757" w14:textId="66D59DCB" w:rsidR="001D05E0" w:rsidRPr="00F16B8E" w:rsidRDefault="084AC45B" w:rsidP="000831B5">
      <w:pPr>
        <w:pStyle w:val="Quotation1"/>
        <w:ind w:left="0"/>
      </w:pPr>
      <w:r>
        <w:t xml:space="preserve">Level </w:t>
      </w:r>
      <w:r w:rsidR="00ED2E46" w:rsidRPr="00ED2E46">
        <w:t>6, 323 Castlereagh</w:t>
      </w:r>
      <w:r>
        <w:t xml:space="preserve"> Street</w:t>
      </w:r>
      <w:r w:rsidR="00ED2E46" w:rsidRPr="00ED2E46">
        <w:t xml:space="preserve">, </w:t>
      </w:r>
      <w:r>
        <w:t>Sydney</w:t>
      </w:r>
      <w:r w:rsidR="00ED2E46" w:rsidRPr="00ED2E46">
        <w:t xml:space="preserve"> NSW 2000</w:t>
      </w:r>
    </w:p>
    <w:p w14:paraId="5EEB9FFF" w14:textId="77777777" w:rsidR="00F16B8E" w:rsidRPr="00140271" w:rsidRDefault="00F16B8E" w:rsidP="0094329E">
      <w:pPr>
        <w:spacing w:line="360" w:lineRule="auto"/>
        <w:rPr>
          <w:rFonts w:ascii="Arial" w:hAnsi="Arial" w:cs="Arial"/>
          <w:b/>
          <w:sz w:val="12"/>
          <w:szCs w:val="12"/>
        </w:rPr>
      </w:pPr>
    </w:p>
    <w:p w14:paraId="385876EB" w14:textId="77777777" w:rsidR="00994637" w:rsidRDefault="00994637" w:rsidP="0094329E">
      <w:pPr>
        <w:spacing w:line="360" w:lineRule="auto"/>
        <w:rPr>
          <w:rFonts w:ascii="Arial" w:hAnsi="Arial" w:cs="Arial"/>
          <w:b/>
          <w:sz w:val="22"/>
          <w:szCs w:val="22"/>
        </w:rPr>
      </w:pPr>
      <w:r w:rsidRPr="00CA354E">
        <w:rPr>
          <w:rFonts w:ascii="Arial" w:hAnsi="Arial" w:cs="Arial"/>
          <w:b/>
          <w:sz w:val="22"/>
          <w:szCs w:val="22"/>
        </w:rPr>
        <w:t>Specified Personnel</w:t>
      </w:r>
    </w:p>
    <w:p w14:paraId="26204ABD" w14:textId="3FE00AFA" w:rsidR="001D05E0" w:rsidRPr="00CA354E" w:rsidRDefault="001D05E0" w:rsidP="0094329E">
      <w:pPr>
        <w:spacing w:line="360" w:lineRule="auto"/>
        <w:rPr>
          <w:rFonts w:ascii="Arial" w:hAnsi="Arial" w:cs="Arial"/>
          <w:b/>
          <w:sz w:val="22"/>
          <w:szCs w:val="22"/>
        </w:rPr>
      </w:pPr>
      <w:r>
        <w:rPr>
          <w:rFonts w:ascii="Arial" w:hAnsi="Arial" w:cs="Arial"/>
          <w:b/>
          <w:sz w:val="22"/>
          <w:szCs w:val="22"/>
        </w:rPr>
        <w:t>[</w:t>
      </w:r>
      <w:r w:rsidRPr="00F50ACE">
        <w:rPr>
          <w:rFonts w:ascii="Arial" w:hAnsi="Arial" w:cs="Arial"/>
          <w:b/>
          <w:sz w:val="22"/>
          <w:szCs w:val="22"/>
          <w:highlight w:val="yellow"/>
        </w:rPr>
        <w:t>insert</w:t>
      </w:r>
      <w:r>
        <w:rPr>
          <w:rFonts w:ascii="Arial" w:hAnsi="Arial" w:cs="Arial"/>
          <w:b/>
          <w:sz w:val="22"/>
          <w:szCs w:val="22"/>
        </w:rPr>
        <w:t>]</w:t>
      </w:r>
    </w:p>
    <w:p w14:paraId="364A4947" w14:textId="77777777" w:rsidR="00994637" w:rsidRPr="00140271" w:rsidRDefault="00994637" w:rsidP="0094329E">
      <w:pPr>
        <w:spacing w:line="360" w:lineRule="auto"/>
        <w:rPr>
          <w:rFonts w:ascii="Arial" w:hAnsi="Arial" w:cs="Arial"/>
          <w:b/>
          <w:sz w:val="12"/>
          <w:szCs w:val="12"/>
        </w:rPr>
      </w:pPr>
    </w:p>
    <w:p w14:paraId="5AEA0A33" w14:textId="77777777" w:rsidR="00994637" w:rsidRPr="00CA354E" w:rsidRDefault="00994637" w:rsidP="0094329E">
      <w:pPr>
        <w:spacing w:line="360" w:lineRule="auto"/>
        <w:rPr>
          <w:rFonts w:ascii="Arial" w:hAnsi="Arial" w:cs="Arial"/>
          <w:b/>
          <w:sz w:val="22"/>
          <w:szCs w:val="22"/>
        </w:rPr>
      </w:pPr>
      <w:r w:rsidRPr="00CA354E">
        <w:rPr>
          <w:rFonts w:ascii="Arial" w:hAnsi="Arial" w:cs="Arial"/>
          <w:b/>
          <w:sz w:val="22"/>
          <w:szCs w:val="22"/>
        </w:rPr>
        <w:t>Payment</w:t>
      </w:r>
    </w:p>
    <w:p w14:paraId="5F962576" w14:textId="5ACFA2AD" w:rsidR="00994637" w:rsidRPr="00CA354E" w:rsidRDefault="00994637" w:rsidP="0094329E">
      <w:pPr>
        <w:spacing w:line="360" w:lineRule="auto"/>
        <w:ind w:right="-334"/>
        <w:jc w:val="both"/>
        <w:rPr>
          <w:rFonts w:ascii="Arial" w:hAnsi="Arial" w:cs="Arial"/>
          <w:sz w:val="22"/>
          <w:szCs w:val="22"/>
        </w:rPr>
      </w:pPr>
      <w:r w:rsidRPr="00CA354E">
        <w:rPr>
          <w:rFonts w:ascii="Arial" w:hAnsi="Arial" w:cs="Arial"/>
          <w:sz w:val="22"/>
          <w:szCs w:val="22"/>
        </w:rPr>
        <w:t xml:space="preserve">The total payment for the work </w:t>
      </w:r>
      <w:r w:rsidR="35457680" w:rsidRPr="00CA354E">
        <w:rPr>
          <w:rFonts w:ascii="Arial" w:hAnsi="Arial" w:cs="Arial"/>
          <w:sz w:val="22"/>
          <w:szCs w:val="22"/>
        </w:rPr>
        <w:t xml:space="preserve">described </w:t>
      </w:r>
      <w:r w:rsidRPr="00CA354E">
        <w:rPr>
          <w:rFonts w:ascii="Arial" w:hAnsi="Arial" w:cs="Arial"/>
          <w:sz w:val="22"/>
          <w:szCs w:val="22"/>
        </w:rPr>
        <w:t xml:space="preserve">in this </w:t>
      </w:r>
      <w:r w:rsidR="0010331D">
        <w:rPr>
          <w:rFonts w:ascii="Arial" w:hAnsi="Arial" w:cs="Arial"/>
          <w:sz w:val="22"/>
          <w:szCs w:val="22"/>
        </w:rPr>
        <w:t>Agreement</w:t>
      </w:r>
      <w:r w:rsidR="0010331D" w:rsidRPr="00CA354E">
        <w:rPr>
          <w:rFonts w:ascii="Arial" w:hAnsi="Arial" w:cs="Arial"/>
          <w:sz w:val="22"/>
          <w:szCs w:val="22"/>
        </w:rPr>
        <w:t xml:space="preserve"> </w:t>
      </w:r>
      <w:r w:rsidRPr="00CA354E">
        <w:rPr>
          <w:rFonts w:ascii="Arial" w:hAnsi="Arial" w:cs="Arial"/>
          <w:sz w:val="22"/>
          <w:szCs w:val="22"/>
        </w:rPr>
        <w:t xml:space="preserve">will not exceed </w:t>
      </w:r>
      <w:r w:rsidR="00CA1A3C">
        <w:rPr>
          <w:rFonts w:ascii="Arial" w:hAnsi="Arial" w:cs="Arial"/>
          <w:sz w:val="22"/>
          <w:szCs w:val="22"/>
        </w:rPr>
        <w:t>xxx</w:t>
      </w:r>
      <w:r w:rsidR="002D0124" w:rsidRPr="002D0124">
        <w:rPr>
          <w:rFonts w:ascii="Arial" w:hAnsi="Arial" w:cs="Arial"/>
          <w:sz w:val="22"/>
          <w:szCs w:val="22"/>
        </w:rPr>
        <w:t xml:space="preserve"> </w:t>
      </w:r>
      <w:r w:rsidRPr="002D0124">
        <w:rPr>
          <w:rFonts w:ascii="Arial" w:hAnsi="Arial" w:cs="Arial"/>
          <w:sz w:val="22"/>
          <w:szCs w:val="22"/>
        </w:rPr>
        <w:t>(GST exclusive).</w:t>
      </w:r>
      <w:r w:rsidRPr="00CA354E">
        <w:rPr>
          <w:rFonts w:ascii="Arial" w:hAnsi="Arial" w:cs="Arial"/>
          <w:sz w:val="22"/>
          <w:szCs w:val="22"/>
        </w:rPr>
        <w:t xml:space="preserve">  </w:t>
      </w:r>
    </w:p>
    <w:p w14:paraId="1E27FF07" w14:textId="77777777" w:rsidR="00994637" w:rsidRPr="0094329E" w:rsidRDefault="00994637" w:rsidP="0094329E">
      <w:pPr>
        <w:spacing w:line="360" w:lineRule="auto"/>
        <w:ind w:right="-334"/>
        <w:jc w:val="both"/>
        <w:rPr>
          <w:rFonts w:ascii="Arial" w:hAnsi="Arial" w:cs="Arial"/>
          <w:sz w:val="12"/>
          <w:szCs w:val="22"/>
        </w:rPr>
      </w:pPr>
    </w:p>
    <w:p w14:paraId="3AB26337" w14:textId="6E1FE52F" w:rsidR="0094329E" w:rsidRPr="00F50ACE" w:rsidRDefault="0094329E" w:rsidP="0094329E">
      <w:pPr>
        <w:spacing w:line="360" w:lineRule="auto"/>
        <w:ind w:right="-334"/>
        <w:jc w:val="both"/>
        <w:rPr>
          <w:rFonts w:ascii="Arial" w:hAnsi="Arial" w:cs="Arial"/>
          <w:b/>
          <w:sz w:val="22"/>
          <w:szCs w:val="22"/>
        </w:rPr>
      </w:pPr>
      <w:r w:rsidRPr="00F50ACE">
        <w:rPr>
          <w:rFonts w:ascii="Arial" w:hAnsi="Arial" w:cs="Arial"/>
          <w:b/>
          <w:sz w:val="22"/>
          <w:szCs w:val="22"/>
        </w:rPr>
        <w:lastRenderedPageBreak/>
        <w:t>Payment Schedule</w:t>
      </w:r>
    </w:p>
    <w:p w14:paraId="7F6F7D3D" w14:textId="732D3A9E" w:rsidR="00994637" w:rsidRPr="00CA354E" w:rsidRDefault="00994637" w:rsidP="0094329E">
      <w:pPr>
        <w:spacing w:line="360" w:lineRule="auto"/>
        <w:ind w:right="-334"/>
        <w:jc w:val="both"/>
        <w:rPr>
          <w:rFonts w:ascii="Arial" w:hAnsi="Arial" w:cs="Arial"/>
          <w:sz w:val="22"/>
          <w:szCs w:val="22"/>
        </w:rPr>
      </w:pPr>
      <w:r w:rsidRPr="00CA354E">
        <w:rPr>
          <w:rFonts w:ascii="Arial" w:hAnsi="Arial" w:cs="Arial"/>
          <w:sz w:val="22"/>
          <w:szCs w:val="22"/>
        </w:rPr>
        <w:t xml:space="preserve">Payment will be made in instalments linked to the completion of deliverables to the </w:t>
      </w:r>
      <w:r w:rsidR="00E949DF">
        <w:rPr>
          <w:rFonts w:ascii="Arial" w:hAnsi="Arial" w:cs="Arial"/>
          <w:sz w:val="22"/>
          <w:szCs w:val="22"/>
        </w:rPr>
        <w:t xml:space="preserve">reasonable </w:t>
      </w:r>
      <w:r w:rsidRPr="00CA354E">
        <w:rPr>
          <w:rFonts w:ascii="Arial" w:hAnsi="Arial" w:cs="Arial"/>
          <w:sz w:val="22"/>
          <w:szCs w:val="22"/>
        </w:rPr>
        <w:t xml:space="preserve">satisfaction of the Australian Curriculum, Assessment and Reporting Authority and upon submission of a </w:t>
      </w:r>
      <w:r w:rsidR="00CA354E" w:rsidRPr="00CA354E">
        <w:rPr>
          <w:rFonts w:ascii="Arial" w:hAnsi="Arial" w:cs="Arial"/>
          <w:sz w:val="22"/>
          <w:szCs w:val="22"/>
        </w:rPr>
        <w:t xml:space="preserve">suitable </w:t>
      </w:r>
      <w:r w:rsidRPr="00CA354E">
        <w:rPr>
          <w:rFonts w:ascii="Arial" w:hAnsi="Arial" w:cs="Arial"/>
          <w:sz w:val="22"/>
          <w:szCs w:val="22"/>
        </w:rPr>
        <w:t>tax invoice and associated progress report.</w:t>
      </w:r>
      <w:r w:rsidR="00CA354E" w:rsidRPr="00CA354E">
        <w:rPr>
          <w:rFonts w:ascii="Arial" w:hAnsi="Arial" w:cs="Arial"/>
          <w:sz w:val="22"/>
          <w:szCs w:val="22"/>
        </w:rPr>
        <w:t xml:space="preserve"> </w:t>
      </w:r>
    </w:p>
    <w:p w14:paraId="73249B39" w14:textId="77777777" w:rsidR="00CA354E" w:rsidRPr="00CA354E" w:rsidRDefault="00CA354E" w:rsidP="0094329E">
      <w:pPr>
        <w:spacing w:line="360" w:lineRule="auto"/>
        <w:ind w:right="-334"/>
        <w:jc w:val="both"/>
        <w:rPr>
          <w:rFonts w:ascii="Arial" w:hAnsi="Arial" w:cs="Arial"/>
          <w:sz w:val="22"/>
          <w:szCs w:val="22"/>
        </w:rPr>
      </w:pPr>
    </w:p>
    <w:p w14:paraId="5E63C288" w14:textId="10A6DCB1" w:rsidR="00CA354E" w:rsidRDefault="00CA354E" w:rsidP="0094329E">
      <w:pPr>
        <w:spacing w:line="360" w:lineRule="auto"/>
        <w:ind w:right="-334"/>
        <w:jc w:val="both"/>
        <w:rPr>
          <w:rFonts w:ascii="Arial" w:hAnsi="Arial" w:cs="Arial"/>
          <w:sz w:val="22"/>
          <w:szCs w:val="22"/>
        </w:rPr>
      </w:pPr>
      <w:r w:rsidRPr="00CA354E">
        <w:rPr>
          <w:rFonts w:ascii="Arial" w:hAnsi="Arial" w:cs="Arial"/>
          <w:sz w:val="22"/>
          <w:szCs w:val="22"/>
        </w:rPr>
        <w:t>Tax invoices are to include: the Contractor’s name and ABN; ACARA’s name and address; the date of issue of the invoice; the title of the invoice/project and the associated contract number; details of fees including the items/deliverables/milestones to which they relate; the total amount payable including GST (where applicable); the GST amount shown separately (where applicable).</w:t>
      </w:r>
    </w:p>
    <w:p w14:paraId="6C6D1DE8" w14:textId="77777777" w:rsidR="00045043" w:rsidRPr="00045043" w:rsidRDefault="00045043" w:rsidP="0094329E">
      <w:pPr>
        <w:spacing w:line="360" w:lineRule="auto"/>
        <w:ind w:right="-334"/>
        <w:jc w:val="both"/>
        <w:rPr>
          <w:rFonts w:ascii="Arial" w:hAnsi="Arial" w:cs="Arial"/>
          <w:sz w:val="12"/>
          <w:szCs w:val="12"/>
        </w:rPr>
      </w:pPr>
    </w:p>
    <w:p w14:paraId="1F80C4EB" w14:textId="77777777" w:rsidR="00994637" w:rsidRPr="00CA354E" w:rsidRDefault="00994637" w:rsidP="0094329E">
      <w:pPr>
        <w:spacing w:line="360" w:lineRule="auto"/>
        <w:rPr>
          <w:rFonts w:ascii="Arial" w:hAnsi="Arial" w:cs="Arial"/>
          <w:b/>
          <w:sz w:val="22"/>
          <w:szCs w:val="22"/>
        </w:rPr>
      </w:pPr>
      <w:r w:rsidRPr="00CA354E">
        <w:rPr>
          <w:rFonts w:ascii="Arial" w:hAnsi="Arial" w:cs="Arial"/>
          <w:b/>
          <w:sz w:val="22"/>
          <w:szCs w:val="22"/>
        </w:rPr>
        <w:t xml:space="preserve">Project Brief </w:t>
      </w:r>
    </w:p>
    <w:p w14:paraId="58A82858" w14:textId="77777777" w:rsidR="0094329E" w:rsidRDefault="00994637" w:rsidP="0094329E">
      <w:pPr>
        <w:tabs>
          <w:tab w:val="left" w:pos="1710"/>
          <w:tab w:val="center" w:pos="4513"/>
        </w:tabs>
        <w:suppressAutoHyphens/>
        <w:spacing w:line="360" w:lineRule="auto"/>
        <w:jc w:val="center"/>
        <w:rPr>
          <w:rFonts w:ascii="Arial" w:hAnsi="Arial" w:cs="Arial"/>
          <w:sz w:val="22"/>
          <w:szCs w:val="22"/>
        </w:rPr>
      </w:pPr>
      <w:r w:rsidRPr="00CA354E">
        <w:rPr>
          <w:rFonts w:ascii="Arial" w:hAnsi="Arial" w:cs="Arial"/>
          <w:sz w:val="22"/>
          <w:szCs w:val="22"/>
        </w:rPr>
        <w:t>See Attachment.</w:t>
      </w:r>
    </w:p>
    <w:p w14:paraId="353376AC" w14:textId="77777777" w:rsidR="00541588" w:rsidRPr="00541588" w:rsidRDefault="00541588" w:rsidP="0094329E">
      <w:pPr>
        <w:tabs>
          <w:tab w:val="left" w:pos="1710"/>
          <w:tab w:val="center" w:pos="4513"/>
        </w:tabs>
        <w:suppressAutoHyphens/>
        <w:spacing w:line="360" w:lineRule="auto"/>
        <w:jc w:val="center"/>
        <w:rPr>
          <w:rFonts w:ascii="Arial" w:hAnsi="Arial" w:cs="Arial"/>
          <w:sz w:val="12"/>
          <w:szCs w:val="22"/>
        </w:rPr>
      </w:pPr>
    </w:p>
    <w:p w14:paraId="6D3E2492" w14:textId="77777777" w:rsidR="0094329E" w:rsidRDefault="0094329E" w:rsidP="0094329E">
      <w:pPr>
        <w:tabs>
          <w:tab w:val="left" w:pos="1710"/>
          <w:tab w:val="center" w:pos="4513"/>
        </w:tabs>
        <w:suppressAutoHyphens/>
        <w:spacing w:line="360" w:lineRule="auto"/>
        <w:rPr>
          <w:rFonts w:ascii="Arial" w:hAnsi="Arial" w:cs="Arial"/>
          <w:b/>
          <w:sz w:val="22"/>
          <w:szCs w:val="22"/>
        </w:rPr>
      </w:pPr>
      <w:r w:rsidRPr="00F50ACE">
        <w:rPr>
          <w:rFonts w:ascii="Arial" w:hAnsi="Arial" w:cs="Arial"/>
          <w:b/>
          <w:sz w:val="22"/>
          <w:szCs w:val="22"/>
        </w:rPr>
        <w:t>Project Manager</w:t>
      </w:r>
    </w:p>
    <w:p w14:paraId="1111FC41" w14:textId="0EA21C1C" w:rsidR="001D05E0" w:rsidRDefault="001D05E0" w:rsidP="0094329E">
      <w:pPr>
        <w:tabs>
          <w:tab w:val="left" w:pos="1710"/>
          <w:tab w:val="center" w:pos="4513"/>
        </w:tabs>
        <w:suppressAutoHyphens/>
        <w:spacing w:line="360" w:lineRule="auto"/>
        <w:rPr>
          <w:rFonts w:ascii="Arial" w:hAnsi="Arial" w:cs="Arial"/>
          <w:b/>
          <w:sz w:val="22"/>
          <w:szCs w:val="22"/>
        </w:rPr>
      </w:pPr>
      <w:r>
        <w:rPr>
          <w:rFonts w:ascii="Arial" w:hAnsi="Arial" w:cs="Arial"/>
          <w:b/>
          <w:sz w:val="22"/>
          <w:szCs w:val="22"/>
          <w:highlight w:val="yellow"/>
        </w:rPr>
        <w:t>[i</w:t>
      </w:r>
      <w:r w:rsidRPr="00F50ACE">
        <w:rPr>
          <w:rFonts w:ascii="Arial" w:hAnsi="Arial" w:cs="Arial"/>
          <w:b/>
          <w:sz w:val="22"/>
          <w:szCs w:val="22"/>
          <w:highlight w:val="yellow"/>
        </w:rPr>
        <w:t>nsert</w:t>
      </w:r>
      <w:r>
        <w:rPr>
          <w:rFonts w:ascii="Arial" w:hAnsi="Arial" w:cs="Arial"/>
          <w:b/>
          <w:sz w:val="22"/>
          <w:szCs w:val="22"/>
        </w:rPr>
        <w:t>]</w:t>
      </w:r>
    </w:p>
    <w:p w14:paraId="3D3A9EE4" w14:textId="77777777" w:rsidR="0094329E" w:rsidRPr="00F50ACE" w:rsidRDefault="0094329E" w:rsidP="0094329E">
      <w:pPr>
        <w:tabs>
          <w:tab w:val="left" w:pos="1710"/>
          <w:tab w:val="center" w:pos="4513"/>
        </w:tabs>
        <w:suppressAutoHyphens/>
        <w:spacing w:line="360" w:lineRule="auto"/>
        <w:rPr>
          <w:rFonts w:ascii="Arial" w:hAnsi="Arial" w:cs="Arial"/>
          <w:b/>
          <w:sz w:val="12"/>
          <w:szCs w:val="22"/>
        </w:rPr>
      </w:pPr>
    </w:p>
    <w:p w14:paraId="599979F4" w14:textId="77777777" w:rsidR="0094329E" w:rsidRDefault="0094329E" w:rsidP="0094329E">
      <w:pPr>
        <w:tabs>
          <w:tab w:val="left" w:pos="1710"/>
          <w:tab w:val="center" w:pos="4513"/>
        </w:tabs>
        <w:suppressAutoHyphens/>
        <w:spacing w:line="360" w:lineRule="auto"/>
        <w:rPr>
          <w:rFonts w:ascii="Arial" w:hAnsi="Arial" w:cs="Arial"/>
          <w:b/>
          <w:sz w:val="22"/>
          <w:szCs w:val="22"/>
        </w:rPr>
      </w:pPr>
      <w:r w:rsidRPr="00F50ACE">
        <w:rPr>
          <w:rFonts w:ascii="Arial" w:hAnsi="Arial" w:cs="Arial"/>
          <w:b/>
          <w:sz w:val="22"/>
          <w:szCs w:val="22"/>
        </w:rPr>
        <w:t>Services</w:t>
      </w:r>
    </w:p>
    <w:p w14:paraId="1DE31FAC" w14:textId="77777777" w:rsidR="00682436" w:rsidRDefault="00682436" w:rsidP="00682436">
      <w:pPr>
        <w:tabs>
          <w:tab w:val="left" w:pos="1710"/>
          <w:tab w:val="center" w:pos="4513"/>
        </w:tabs>
        <w:suppressAutoHyphens/>
        <w:spacing w:line="360" w:lineRule="auto"/>
        <w:jc w:val="center"/>
        <w:rPr>
          <w:rFonts w:ascii="Arial" w:hAnsi="Arial" w:cs="Arial"/>
          <w:sz w:val="22"/>
          <w:szCs w:val="22"/>
        </w:rPr>
      </w:pPr>
      <w:r w:rsidRPr="00CA354E">
        <w:rPr>
          <w:rFonts w:ascii="Arial" w:hAnsi="Arial" w:cs="Arial"/>
          <w:sz w:val="22"/>
          <w:szCs w:val="22"/>
        </w:rPr>
        <w:t>See Attachment.</w:t>
      </w:r>
    </w:p>
    <w:p w14:paraId="2A0F28F7" w14:textId="2CB30B0E" w:rsidR="00994637" w:rsidRDefault="00994637" w:rsidP="0094329E">
      <w:pPr>
        <w:tabs>
          <w:tab w:val="left" w:pos="1710"/>
          <w:tab w:val="center" w:pos="4513"/>
        </w:tabs>
        <w:suppressAutoHyphens/>
        <w:spacing w:line="360" w:lineRule="auto"/>
        <w:jc w:val="center"/>
        <w:rPr>
          <w:rFonts w:ascii="Arial" w:hAnsi="Arial" w:cs="Arial"/>
          <w:b/>
          <w:sz w:val="24"/>
          <w:szCs w:val="24"/>
        </w:rPr>
      </w:pPr>
      <w:r w:rsidRPr="00F50ACE">
        <w:rPr>
          <w:rFonts w:ascii="Arial" w:hAnsi="Arial" w:cs="Arial"/>
          <w:b/>
          <w:sz w:val="24"/>
          <w:szCs w:val="24"/>
        </w:rPr>
        <w:br w:type="page"/>
      </w:r>
      <w:r w:rsidRPr="0094329E">
        <w:rPr>
          <w:rFonts w:ascii="Arial" w:hAnsi="Arial" w:cs="Arial"/>
          <w:b/>
          <w:sz w:val="24"/>
          <w:szCs w:val="24"/>
        </w:rPr>
        <w:lastRenderedPageBreak/>
        <w:t>ATTACHMENT</w:t>
      </w:r>
    </w:p>
    <w:p w14:paraId="76994134" w14:textId="4CC6C0B5" w:rsidR="000D0B50" w:rsidRDefault="000D0B50" w:rsidP="000D0B50">
      <w:pPr>
        <w:keepNext/>
        <w:widowControl w:val="0"/>
        <w:pBdr>
          <w:bottom w:val="single" w:sz="2" w:space="1" w:color="auto"/>
        </w:pBdr>
        <w:spacing w:before="200" w:after="120" w:line="280" w:lineRule="atLeast"/>
        <w:ind w:right="198"/>
        <w:outlineLvl w:val="0"/>
        <w:rPr>
          <w:rFonts w:ascii="Arial" w:eastAsia="Arial" w:hAnsi="Arial"/>
          <w:b/>
          <w:bCs/>
          <w:sz w:val="22"/>
          <w:szCs w:val="22"/>
        </w:rPr>
      </w:pPr>
      <w:bookmarkStart w:id="106" w:name="_Toc232583620"/>
      <w:bookmarkStart w:id="107" w:name="_Toc237258268"/>
      <w:bookmarkStart w:id="108" w:name="_Toc1624993624"/>
      <w:bookmarkStart w:id="109" w:name="_Toc142402542"/>
      <w:r w:rsidRPr="000D0B50">
        <w:rPr>
          <w:rFonts w:ascii="Arial" w:eastAsia="Arial" w:hAnsi="Arial"/>
          <w:b/>
          <w:bCs/>
          <w:sz w:val="22"/>
          <w:szCs w:val="22"/>
        </w:rPr>
        <w:t>1. Introduction</w:t>
      </w:r>
      <w:bookmarkEnd w:id="106"/>
      <w:bookmarkEnd w:id="107"/>
    </w:p>
    <w:p w14:paraId="0E67E17B" w14:textId="77777777" w:rsidR="00427A7F" w:rsidRPr="00427A7F" w:rsidRDefault="00427A7F" w:rsidP="00811C33">
      <w:pPr>
        <w:keepNext/>
        <w:keepLines/>
        <w:numPr>
          <w:ilvl w:val="1"/>
          <w:numId w:val="89"/>
        </w:numPr>
        <w:spacing w:before="240" w:after="240" w:line="259" w:lineRule="auto"/>
        <w:ind w:hanging="420"/>
        <w:outlineLvl w:val="2"/>
        <w:rPr>
          <w:rFonts w:ascii="Roboto" w:eastAsia="MS Gothic" w:hAnsi="Roboto"/>
          <w:b/>
          <w:color w:val="1F3763"/>
          <w:sz w:val="22"/>
          <w:szCs w:val="22"/>
          <w:lang w:eastAsia="en-US"/>
        </w:rPr>
      </w:pPr>
      <w:bookmarkStart w:id="110" w:name="_Toc144804050"/>
      <w:bookmarkStart w:id="111" w:name="_Toc238573225"/>
      <w:r w:rsidRPr="00427A7F">
        <w:rPr>
          <w:rFonts w:ascii="Roboto" w:eastAsia="MS Gothic" w:hAnsi="Roboto"/>
          <w:b/>
          <w:color w:val="1F3763"/>
          <w:sz w:val="22"/>
          <w:szCs w:val="22"/>
          <w:lang w:eastAsia="en-US"/>
        </w:rPr>
        <w:t>PURPOSE</w:t>
      </w:r>
      <w:bookmarkEnd w:id="110"/>
      <w:bookmarkEnd w:id="111"/>
    </w:p>
    <w:p w14:paraId="4241F590" w14:textId="77777777" w:rsidR="00427A7F" w:rsidRPr="00427A7F" w:rsidRDefault="00427A7F" w:rsidP="00427A7F">
      <w:pPr>
        <w:autoSpaceDE w:val="0"/>
        <w:autoSpaceDN w:val="0"/>
        <w:adjustRightInd w:val="0"/>
        <w:spacing w:after="120"/>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The purpose is to engage a qualified and experienced Technology Contractor to support the online delivery of the NAP-ICTL 2028 field trial and main study. The Technology Contractor must provide a proven and reputable assessment solution with a strong track record in the delivery of large-scale online assessments. </w:t>
      </w:r>
    </w:p>
    <w:p w14:paraId="777672E5" w14:textId="77777777" w:rsidR="00427A7F" w:rsidRPr="00427A7F" w:rsidRDefault="00427A7F" w:rsidP="00427A7F">
      <w:pPr>
        <w:autoSpaceDE w:val="0"/>
        <w:autoSpaceDN w:val="0"/>
        <w:adjustRightInd w:val="0"/>
        <w:spacing w:after="120"/>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The assessment solution must be able to provide a contemporary online testing platform designed to assess students’ digital literacy skills. The online assessment solution must support the full assessment cycle, including assessment item and module creation (authoring, review, editing and historical view), item storage and retrieval, test construction and review, online test delivery and monitoring, auto-marking for multiple-choice and interactive items and a marking system for open-ended items that require short response and extended human marking. The assessment solution must be secure, scalable, and capable of supporting the operational and reporting requirements of a high-profile national assessment program.</w:t>
      </w:r>
    </w:p>
    <w:p w14:paraId="1622B660" w14:textId="77777777" w:rsidR="00427A7F" w:rsidRPr="00427A7F" w:rsidRDefault="00427A7F" w:rsidP="00811C33">
      <w:pPr>
        <w:keepNext/>
        <w:keepLines/>
        <w:numPr>
          <w:ilvl w:val="1"/>
          <w:numId w:val="89"/>
        </w:numPr>
        <w:spacing w:before="240" w:after="240" w:line="259" w:lineRule="auto"/>
        <w:ind w:hanging="420"/>
        <w:outlineLvl w:val="2"/>
        <w:rPr>
          <w:rFonts w:ascii="Roboto" w:eastAsia="MS Gothic" w:hAnsi="Roboto"/>
          <w:b/>
          <w:color w:val="1F3763"/>
          <w:sz w:val="22"/>
          <w:szCs w:val="22"/>
          <w:lang w:eastAsia="en-US"/>
        </w:rPr>
      </w:pPr>
      <w:r w:rsidRPr="00427A7F">
        <w:rPr>
          <w:rFonts w:ascii="Roboto" w:eastAsia="MS Gothic" w:hAnsi="Roboto"/>
          <w:b/>
          <w:color w:val="1F3763"/>
          <w:sz w:val="22"/>
          <w:szCs w:val="22"/>
          <w:lang w:eastAsia="en-US"/>
        </w:rPr>
        <w:t xml:space="preserve"> </w:t>
      </w:r>
      <w:bookmarkStart w:id="112" w:name="_Toc238573226"/>
      <w:bookmarkStart w:id="113" w:name="_Toc144804051"/>
      <w:r w:rsidRPr="00427A7F">
        <w:rPr>
          <w:rFonts w:ascii="Roboto" w:eastAsia="MS Gothic" w:hAnsi="Roboto"/>
          <w:b/>
          <w:color w:val="1F3763"/>
          <w:sz w:val="22"/>
          <w:szCs w:val="22"/>
          <w:lang w:eastAsia="en-US"/>
        </w:rPr>
        <w:t>BACKGROUND</w:t>
      </w:r>
      <w:bookmarkEnd w:id="112"/>
      <w:bookmarkEnd w:id="113"/>
    </w:p>
    <w:p w14:paraId="4CBB4C07" w14:textId="77777777" w:rsidR="00427A7F" w:rsidRPr="00427A7F" w:rsidRDefault="00427A7F" w:rsidP="00427A7F">
      <w:pPr>
        <w:autoSpaceDE w:val="0"/>
        <w:autoSpaceDN w:val="0"/>
        <w:adjustRightInd w:val="0"/>
        <w:spacing w:after="120"/>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The Australian Curriculum, Assessment and Reporting Authority (ACARA) is an independent statutory authority, responsible for the development of a national curriculum, a national assessment program, and a national data collection and reporting program that supports learning for all young Australians. </w:t>
      </w:r>
    </w:p>
    <w:p w14:paraId="48608980" w14:textId="77777777" w:rsidR="00427A7F" w:rsidRPr="00427A7F" w:rsidRDefault="00427A7F" w:rsidP="00427A7F">
      <w:pPr>
        <w:autoSpaceDE w:val="0"/>
        <w:autoSpaceDN w:val="0"/>
        <w:adjustRightInd w:val="0"/>
        <w:spacing w:after="120"/>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ACARA oversee and manage the development and administration of a national assessment program which is informed by aspects of the national curriculum that measures students’ progress, and the provision of information, resources, support and guidance to the teaching profession. </w:t>
      </w:r>
    </w:p>
    <w:p w14:paraId="3A87CEFD" w14:textId="77777777" w:rsidR="00427A7F" w:rsidRPr="00427A7F" w:rsidRDefault="00427A7F" w:rsidP="00427A7F">
      <w:pPr>
        <w:autoSpaceDE w:val="0"/>
        <w:autoSpaceDN w:val="0"/>
        <w:adjustRightInd w:val="0"/>
        <w:spacing w:after="120"/>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ACARA reports to, and is directed by Education Ministers, including the Australian Commonwealth, State and Territory government ministers responsible for education.</w:t>
      </w:r>
    </w:p>
    <w:p w14:paraId="071C9170" w14:textId="77777777" w:rsidR="00427A7F" w:rsidRPr="00427A7F" w:rsidRDefault="00427A7F" w:rsidP="00427A7F">
      <w:pPr>
        <w:autoSpaceDE w:val="0"/>
        <w:autoSpaceDN w:val="0"/>
        <w:adjustRightInd w:val="0"/>
        <w:spacing w:after="120"/>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ACARA has overall responsibility for implementing the National Assessment Program (NAP) approved by ministers in the Measurement Framework for Schooling in Australia. ACARA develops and maintains key performance measures to monitor and report on progress towards the achievement of the Educational Goals for Young Australians as specified in the </w:t>
      </w:r>
      <w:hyperlink r:id="rId12">
        <w:r w:rsidRPr="00427A7F">
          <w:rPr>
            <w:rFonts w:ascii="Roboto" w:eastAsia="Arial" w:hAnsi="Roboto" w:cs="Arial"/>
            <w:color w:val="000000"/>
            <w:sz w:val="22"/>
            <w:szCs w:val="22"/>
            <w:lang w:eastAsia="en-US"/>
          </w:rPr>
          <w:t>Alice Springs (Mparntwe) Education Declaration</w:t>
        </w:r>
      </w:hyperlink>
      <w:r w:rsidRPr="00427A7F">
        <w:rPr>
          <w:rFonts w:ascii="Roboto" w:eastAsia="Arial" w:hAnsi="Roboto" w:cs="Arial"/>
          <w:color w:val="000000"/>
          <w:sz w:val="22"/>
          <w:szCs w:val="22"/>
          <w:lang w:eastAsia="en-US"/>
        </w:rPr>
        <w:t xml:space="preserve"> (the Declaration).</w:t>
      </w:r>
    </w:p>
    <w:p w14:paraId="6E041AC6" w14:textId="77777777" w:rsidR="00427A7F" w:rsidRPr="00427A7F" w:rsidRDefault="00427A7F" w:rsidP="00427A7F">
      <w:pPr>
        <w:autoSpaceDE w:val="0"/>
        <w:autoSpaceDN w:val="0"/>
        <w:adjustRightInd w:val="0"/>
        <w:spacing w:after="120"/>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The National Assessment Program ICT Literacy (NAP–ICT Literacy) conducted the first collection of data from students in 2005. Subsequent assessment cycles have been conducted every 3 years: in 2008, 2011, 2014, 2017 and 2022. The 5-year gap between 2017 and 2022 was a result of disruptions caused by the COVID-19 pandemic. </w:t>
      </w:r>
    </w:p>
    <w:p w14:paraId="2E841AC3" w14:textId="77777777" w:rsidR="00427A7F" w:rsidRPr="00427A7F" w:rsidRDefault="00427A7F" w:rsidP="00427A7F">
      <w:pPr>
        <w:spacing w:line="259" w:lineRule="auto"/>
        <w:jc w:val="both"/>
        <w:rPr>
          <w:rFonts w:ascii="Roboto" w:eastAsia="Calibri" w:hAnsi="Roboto" w:cs="Arial"/>
          <w:sz w:val="22"/>
          <w:szCs w:val="22"/>
          <w:lang w:eastAsia="en-US"/>
        </w:rPr>
      </w:pPr>
      <w:r w:rsidRPr="00427A7F">
        <w:rPr>
          <w:rFonts w:ascii="Roboto" w:eastAsia="Arial" w:hAnsi="Roboto" w:cs="Arial"/>
          <w:color w:val="000000"/>
          <w:sz w:val="22"/>
          <w:szCs w:val="22"/>
          <w:lang w:eastAsia="en-US"/>
        </w:rPr>
        <w:t>The approved measure of ICT Literacy is published</w:t>
      </w:r>
      <w:r w:rsidRPr="00427A7F">
        <w:rPr>
          <w:rFonts w:ascii="Roboto" w:eastAsia="Calibri" w:hAnsi="Roboto" w:cs="Arial"/>
          <w:sz w:val="22"/>
          <w:szCs w:val="22"/>
          <w:lang w:eastAsia="en-US"/>
        </w:rPr>
        <w:t xml:space="preserve"> in the </w:t>
      </w:r>
      <w:hyperlink r:id="rId13">
        <w:r w:rsidRPr="00427A7F">
          <w:rPr>
            <w:rFonts w:ascii="Roboto" w:eastAsia="Calibri" w:hAnsi="Roboto"/>
            <w:i/>
            <w:iCs/>
            <w:color w:val="0563C1"/>
            <w:sz w:val="22"/>
            <w:szCs w:val="22"/>
            <w:u w:val="single"/>
            <w:lang w:eastAsia="en-US"/>
          </w:rPr>
          <w:t>Measurement Framework for Schooling in Australia</w:t>
        </w:r>
        <w:r w:rsidRPr="00427A7F">
          <w:rPr>
            <w:rFonts w:ascii="Roboto" w:eastAsia="Calibri" w:hAnsi="Roboto"/>
            <w:color w:val="0563C1"/>
            <w:sz w:val="22"/>
            <w:szCs w:val="22"/>
            <w:u w:val="single"/>
            <w:lang w:eastAsia="en-US"/>
          </w:rPr>
          <w:t>.</w:t>
        </w:r>
      </w:hyperlink>
      <w:r w:rsidRPr="00427A7F">
        <w:rPr>
          <w:rFonts w:ascii="Roboto" w:eastAsia="Calibri" w:hAnsi="Roboto" w:cs="Arial"/>
          <w:sz w:val="22"/>
          <w:szCs w:val="22"/>
          <w:lang w:eastAsia="en-US"/>
        </w:rPr>
        <w:t> The key performance measure for NAP-ICTL is:</w:t>
      </w:r>
    </w:p>
    <w:p w14:paraId="1D0375FF" w14:textId="77777777" w:rsidR="00427A7F" w:rsidRPr="00427A7F" w:rsidRDefault="00427A7F" w:rsidP="00427A7F">
      <w:pPr>
        <w:spacing w:line="259" w:lineRule="auto"/>
        <w:jc w:val="both"/>
        <w:rPr>
          <w:rFonts w:ascii="Roboto" w:eastAsia="Calibri" w:hAnsi="Roboto" w:cs="Arial"/>
          <w:sz w:val="22"/>
          <w:szCs w:val="22"/>
          <w:lang w:eastAsia="en-US"/>
        </w:rPr>
      </w:pPr>
    </w:p>
    <w:p w14:paraId="28D2723B" w14:textId="77777777" w:rsidR="00427A7F" w:rsidRPr="00427A7F" w:rsidRDefault="00427A7F" w:rsidP="00427A7F">
      <w:pPr>
        <w:spacing w:after="160" w:line="259" w:lineRule="auto"/>
        <w:ind w:left="720" w:right="4"/>
        <w:rPr>
          <w:rFonts w:ascii="Roboto" w:eastAsia="Calibri" w:hAnsi="Roboto" w:cs="Arial"/>
          <w:i/>
          <w:iCs/>
          <w:sz w:val="22"/>
          <w:szCs w:val="22"/>
          <w:lang w:eastAsia="en-US"/>
        </w:rPr>
      </w:pPr>
      <w:r w:rsidRPr="00427A7F">
        <w:rPr>
          <w:rFonts w:ascii="Roboto" w:eastAsia="Calibri" w:hAnsi="Roboto" w:cs="Arial"/>
          <w:i/>
          <w:iCs/>
          <w:sz w:val="22"/>
          <w:szCs w:val="22"/>
          <w:lang w:eastAsia="en-US"/>
        </w:rPr>
        <w:t>‘Proportion of participating students in Years 6 and 10 achieving at or above the proficient standard (Year 6</w:t>
      </w:r>
      <w:r w:rsidRPr="00427A7F">
        <w:rPr>
          <w:rFonts w:eastAsia="Calibri"/>
          <w:i/>
          <w:iCs/>
          <w:sz w:val="22"/>
          <w:szCs w:val="22"/>
          <w:lang w:eastAsia="en-US"/>
        </w:rPr>
        <w:t>‒</w:t>
      </w:r>
      <w:r w:rsidRPr="00427A7F">
        <w:rPr>
          <w:rFonts w:ascii="Roboto" w:eastAsia="Calibri" w:hAnsi="Roboto" w:cs="Arial"/>
          <w:i/>
          <w:iCs/>
          <w:sz w:val="22"/>
          <w:szCs w:val="22"/>
          <w:lang w:eastAsia="en-US"/>
        </w:rPr>
        <w:t>Level 3; Year 10</w:t>
      </w:r>
      <w:r w:rsidRPr="00427A7F">
        <w:rPr>
          <w:rFonts w:eastAsia="Calibri"/>
          <w:i/>
          <w:iCs/>
          <w:sz w:val="22"/>
          <w:szCs w:val="22"/>
          <w:lang w:eastAsia="en-US"/>
        </w:rPr>
        <w:t>‒</w:t>
      </w:r>
      <w:r w:rsidRPr="00427A7F">
        <w:rPr>
          <w:rFonts w:ascii="Roboto" w:eastAsia="Calibri" w:hAnsi="Roboto" w:cs="Arial"/>
          <w:i/>
          <w:iCs/>
          <w:sz w:val="22"/>
          <w:szCs w:val="22"/>
          <w:lang w:eastAsia="en-US"/>
        </w:rPr>
        <w:t>Level 4) in ICT Literacy.</w:t>
      </w:r>
      <w:r w:rsidRPr="00427A7F">
        <w:rPr>
          <w:rFonts w:ascii="Roboto" w:eastAsia="Calibri" w:hAnsi="Roboto" w:cs="Roboto"/>
          <w:i/>
          <w:iCs/>
          <w:sz w:val="22"/>
          <w:szCs w:val="22"/>
          <w:lang w:eastAsia="en-US"/>
        </w:rPr>
        <w:t>’</w:t>
      </w:r>
    </w:p>
    <w:p w14:paraId="2C751CEC" w14:textId="77777777" w:rsidR="00427A7F" w:rsidRPr="00427A7F" w:rsidRDefault="00427A7F" w:rsidP="00427A7F">
      <w:pPr>
        <w:spacing w:after="120" w:line="280" w:lineRule="atLeast"/>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More information about the NAP-ICTL assessment can be found on </w:t>
      </w:r>
      <w:hyperlink r:id="rId14">
        <w:r w:rsidRPr="00427A7F">
          <w:rPr>
            <w:rFonts w:ascii="Roboto" w:eastAsia="Arial" w:hAnsi="Roboto" w:cs="Arial"/>
            <w:color w:val="0563C1"/>
            <w:sz w:val="22"/>
            <w:szCs w:val="22"/>
            <w:u w:val="single"/>
            <w:lang w:eastAsia="en-US"/>
          </w:rPr>
          <w:t>ACARA’s NAP website</w:t>
        </w:r>
      </w:hyperlink>
      <w:r w:rsidRPr="00427A7F">
        <w:rPr>
          <w:rFonts w:ascii="Roboto" w:eastAsia="Arial" w:hAnsi="Roboto" w:cs="Arial"/>
          <w:color w:val="000000"/>
          <w:sz w:val="22"/>
          <w:szCs w:val="22"/>
          <w:lang w:eastAsia="en-US"/>
        </w:rPr>
        <w:t xml:space="preserve">. Previous NAP – </w:t>
      </w:r>
      <w:bookmarkStart w:id="114" w:name="_Int_3AePQYfJ"/>
      <w:r w:rsidRPr="00427A7F">
        <w:rPr>
          <w:rFonts w:ascii="Roboto" w:eastAsia="Arial" w:hAnsi="Roboto" w:cs="Arial"/>
          <w:color w:val="000000"/>
          <w:sz w:val="22"/>
          <w:szCs w:val="22"/>
          <w:lang w:eastAsia="en-US"/>
        </w:rPr>
        <w:t>ICTL</w:t>
      </w:r>
      <w:bookmarkEnd w:id="114"/>
      <w:r w:rsidRPr="00427A7F">
        <w:rPr>
          <w:rFonts w:ascii="Roboto" w:eastAsia="Arial" w:hAnsi="Roboto" w:cs="Arial"/>
          <w:color w:val="000000"/>
          <w:sz w:val="22"/>
          <w:szCs w:val="22"/>
          <w:lang w:eastAsia="en-US"/>
        </w:rPr>
        <w:t xml:space="preserve"> Public and Technical Reports are available at </w:t>
      </w:r>
      <w:hyperlink r:id="rId15">
        <w:r w:rsidRPr="00427A7F">
          <w:rPr>
            <w:rFonts w:ascii="Roboto" w:eastAsia="Arial" w:hAnsi="Roboto" w:cs="Arial"/>
            <w:color w:val="0563C1"/>
            <w:sz w:val="22"/>
            <w:szCs w:val="22"/>
            <w:u w:val="single"/>
            <w:lang w:eastAsia="en-US"/>
          </w:rPr>
          <w:t>Results and Reports</w:t>
        </w:r>
      </w:hyperlink>
      <w:r w:rsidRPr="00427A7F">
        <w:rPr>
          <w:rFonts w:ascii="Roboto" w:eastAsia="Arial" w:hAnsi="Roboto" w:cs="Arial"/>
          <w:color w:val="000000"/>
          <w:sz w:val="22"/>
          <w:szCs w:val="22"/>
          <w:lang w:eastAsia="en-US"/>
        </w:rPr>
        <w:t xml:space="preserve"> .</w:t>
      </w:r>
    </w:p>
    <w:p w14:paraId="23E35B42" w14:textId="77777777" w:rsidR="00427A7F" w:rsidRPr="00427A7F" w:rsidRDefault="00427A7F" w:rsidP="00811C33">
      <w:pPr>
        <w:keepNext/>
        <w:keepLines/>
        <w:numPr>
          <w:ilvl w:val="1"/>
          <w:numId w:val="89"/>
        </w:numPr>
        <w:spacing w:before="240" w:after="240" w:line="259" w:lineRule="auto"/>
        <w:ind w:hanging="420"/>
        <w:outlineLvl w:val="2"/>
        <w:rPr>
          <w:rFonts w:ascii="Roboto" w:eastAsia="MS Gothic" w:hAnsi="Roboto"/>
          <w:b/>
          <w:color w:val="1F3763"/>
          <w:sz w:val="22"/>
          <w:szCs w:val="22"/>
          <w:lang w:eastAsia="en-US"/>
        </w:rPr>
      </w:pPr>
      <w:bookmarkStart w:id="115" w:name="_Toc144804052"/>
      <w:bookmarkStart w:id="116" w:name="_Toc238573227"/>
      <w:r w:rsidRPr="00427A7F">
        <w:rPr>
          <w:rFonts w:ascii="Roboto" w:eastAsia="MS Gothic" w:hAnsi="Roboto"/>
          <w:b/>
          <w:color w:val="1F3763"/>
          <w:sz w:val="22"/>
          <w:szCs w:val="22"/>
          <w:lang w:eastAsia="en-US"/>
        </w:rPr>
        <w:lastRenderedPageBreak/>
        <w:t>OVERVIEW</w:t>
      </w:r>
      <w:bookmarkEnd w:id="115"/>
      <w:bookmarkEnd w:id="116"/>
    </w:p>
    <w:p w14:paraId="6430BE6D" w14:textId="77777777" w:rsidR="00427A7F" w:rsidRPr="00427A7F" w:rsidRDefault="00427A7F" w:rsidP="00427A7F">
      <w:pPr>
        <w:spacing w:after="120" w:line="280" w:lineRule="atLeast"/>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The NAP-ICTL 2028 assessment will be delivered online by ACARA in partnership with a qualified and experienced Technology Contractor and an experienced Assessment Contractor, with each responsible for separate but interrelated aspects of the program. </w:t>
      </w:r>
    </w:p>
    <w:p w14:paraId="3D06586E" w14:textId="77777777" w:rsidR="00427A7F" w:rsidRPr="00427A7F" w:rsidRDefault="00427A7F" w:rsidP="00427A7F">
      <w:pPr>
        <w:spacing w:after="120" w:line="280" w:lineRule="atLeast"/>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The Assessment Contractor is responsible for the end-to-end administration and delivery of the 2028 NAP-ICTL assessment, including reviewing and revising the assessment framework, sampling Year 6 and Year 10 schools and students for the field trial and main study, developing and trialling the new assessment and student questionnaire items, administering, marking and analysing the assessment, equating results with previous cycles, and reporting on NAP-ICTL results and changes in student’s ICTL proficiency overtime.  </w:t>
      </w:r>
    </w:p>
    <w:p w14:paraId="377B3EF7" w14:textId="77777777" w:rsidR="00427A7F" w:rsidRPr="00427A7F" w:rsidRDefault="00427A7F" w:rsidP="00427A7F">
      <w:pPr>
        <w:spacing w:after="120" w:line="280" w:lineRule="atLeast"/>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The Technology Contractor is responsible for the provision and delivery of the online assessment solution. The Technology Contractor must collaborate closely with the Assessment Contractor to ensure the effective implementation of the program including </w:t>
      </w:r>
      <w:r w:rsidRPr="00427A7F" w:rsidDel="004233A0">
        <w:rPr>
          <w:rFonts w:ascii="Roboto" w:eastAsia="Arial" w:hAnsi="Roboto" w:cs="Arial"/>
          <w:color w:val="000000"/>
          <w:sz w:val="22"/>
          <w:szCs w:val="22"/>
          <w:lang w:eastAsia="en-US"/>
        </w:rPr>
        <w:t>on</w:t>
      </w:r>
      <w:r w:rsidRPr="00427A7F">
        <w:rPr>
          <w:rFonts w:ascii="Roboto" w:eastAsia="Arial" w:hAnsi="Roboto" w:cs="Arial"/>
          <w:color w:val="000000"/>
          <w:sz w:val="22"/>
          <w:szCs w:val="22"/>
          <w:lang w:eastAsia="en-US"/>
        </w:rPr>
        <w:t xml:space="preserve"> the design and development of the assessment modules, test delivery, marking, data management, data security and reporting.</w:t>
      </w:r>
      <w:r w:rsidRPr="00427A7F" w:rsidDel="009C2A32">
        <w:rPr>
          <w:rFonts w:ascii="Roboto" w:eastAsia="Arial" w:hAnsi="Roboto" w:cs="Arial"/>
          <w:color w:val="000000"/>
          <w:sz w:val="22"/>
          <w:szCs w:val="22"/>
          <w:lang w:eastAsia="en-US"/>
        </w:rPr>
        <w:t xml:space="preserve"> </w:t>
      </w:r>
    </w:p>
    <w:p w14:paraId="0E2B5CC1" w14:textId="77777777" w:rsidR="00427A7F" w:rsidRPr="00427A7F" w:rsidRDefault="00427A7F" w:rsidP="00427A7F">
      <w:pPr>
        <w:ind w:right="195"/>
        <w:textAlignment w:val="baseline"/>
        <w:rPr>
          <w:sz w:val="24"/>
          <w:szCs w:val="24"/>
        </w:rPr>
      </w:pPr>
      <w:r w:rsidRPr="00427A7F">
        <w:rPr>
          <w:rFonts w:ascii="Roboto" w:hAnsi="Roboto" w:cs="Arial"/>
          <w:b/>
          <w:bCs/>
          <w:sz w:val="22"/>
          <w:szCs w:val="22"/>
        </w:rPr>
        <w:t xml:space="preserve">Delivery Methodologies </w:t>
      </w:r>
    </w:p>
    <w:p w14:paraId="3092157B" w14:textId="77777777" w:rsidR="00427A7F" w:rsidRPr="00427A7F" w:rsidRDefault="00427A7F" w:rsidP="00427A7F">
      <w:pPr>
        <w:ind w:right="195"/>
        <w:rPr>
          <w:rFonts w:ascii="Roboto" w:hAnsi="Roboto" w:cs="Arial"/>
          <w:b/>
          <w:bCs/>
          <w:sz w:val="22"/>
          <w:szCs w:val="22"/>
        </w:rPr>
      </w:pPr>
    </w:p>
    <w:p w14:paraId="6F4EE074" w14:textId="77777777" w:rsidR="00427A7F" w:rsidRPr="00427A7F" w:rsidRDefault="00427A7F" w:rsidP="00427A7F">
      <w:pPr>
        <w:spacing w:after="120" w:line="280" w:lineRule="atLeast"/>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Since 2014 the NAP-ICTL assessment has been delivered online. Students used either desktop or laptop devices that were provided by the school (or in some cases, by the students themselves) and were connected to the internet via either a wired or wireless connection. </w:t>
      </w:r>
    </w:p>
    <w:p w14:paraId="4005BB00" w14:textId="77777777" w:rsidR="00427A7F" w:rsidRPr="00427A7F" w:rsidRDefault="00427A7F" w:rsidP="00427A7F">
      <w:pPr>
        <w:spacing w:after="120" w:line="280" w:lineRule="atLeast"/>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In preparation for the actual assessment, schools will carry out an online ‘technical readiness test’ (TRT) on a sample of assessment-designated devices to ensure that the devices met minimum technical requirements. </w:t>
      </w:r>
    </w:p>
    <w:p w14:paraId="36E3C864" w14:textId="77777777" w:rsidR="00427A7F" w:rsidRPr="00427A7F" w:rsidRDefault="00427A7F" w:rsidP="00427A7F">
      <w:pPr>
        <w:spacing w:after="120" w:line="280" w:lineRule="atLeast"/>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The Assessment Contractor will provide support and troubleshooting services to support school participation in the program. As required, the contractor will escalate technical issues to the technology contractor for further investigation, diagnosis, and resolution. The Technology Contractor will respond to escalated technical issues in a timely manner to minimise disruption and support the successful delivery of the assessment.</w:t>
      </w:r>
    </w:p>
    <w:p w14:paraId="5B8B728D" w14:textId="77777777" w:rsidR="00427A7F" w:rsidRPr="00427A7F" w:rsidRDefault="00427A7F" w:rsidP="00427A7F">
      <w:pPr>
        <w:spacing w:after="120" w:line="280" w:lineRule="atLeast"/>
        <w:jc w:val="both"/>
        <w:rPr>
          <w:rFonts w:ascii="Roboto" w:eastAsia="Arial" w:hAnsi="Roboto" w:cs="Arial"/>
          <w:color w:val="000000"/>
          <w:sz w:val="22"/>
          <w:szCs w:val="22"/>
          <w:lang w:eastAsia="en-US"/>
        </w:rPr>
      </w:pPr>
    </w:p>
    <w:p w14:paraId="0FB67D57" w14:textId="4A891858" w:rsidR="00427A7F" w:rsidRPr="00256BEC" w:rsidRDefault="00427A7F" w:rsidP="00811C33">
      <w:pPr>
        <w:pStyle w:val="ListParagraph"/>
        <w:keepNext/>
        <w:widowControl w:val="0"/>
        <w:numPr>
          <w:ilvl w:val="0"/>
          <w:numId w:val="89"/>
        </w:numPr>
        <w:pBdr>
          <w:bottom w:val="single" w:sz="2" w:space="1" w:color="auto"/>
        </w:pBdr>
        <w:spacing w:before="200" w:after="120" w:line="280" w:lineRule="atLeast"/>
        <w:ind w:right="198"/>
        <w:outlineLvl w:val="0"/>
        <w:rPr>
          <w:rFonts w:ascii="Arial" w:eastAsia="Arial" w:hAnsi="Arial"/>
          <w:b/>
          <w:bCs/>
          <w:sz w:val="22"/>
          <w:szCs w:val="22"/>
        </w:rPr>
      </w:pPr>
      <w:bookmarkStart w:id="117" w:name="_Toc238573228"/>
      <w:bookmarkStart w:id="118" w:name="_Toc144804053"/>
      <w:r w:rsidRPr="00256BEC">
        <w:rPr>
          <w:rFonts w:ascii="Arial" w:eastAsia="Arial" w:hAnsi="Arial"/>
          <w:b/>
          <w:bCs/>
          <w:sz w:val="22"/>
          <w:szCs w:val="22"/>
        </w:rPr>
        <w:t>SCOPE OF PROJECT</w:t>
      </w:r>
      <w:bookmarkEnd w:id="117"/>
      <w:r w:rsidRPr="00256BEC">
        <w:rPr>
          <w:rFonts w:ascii="Arial" w:eastAsia="Arial" w:hAnsi="Arial"/>
          <w:b/>
          <w:bCs/>
          <w:sz w:val="22"/>
          <w:szCs w:val="22"/>
        </w:rPr>
        <w:t xml:space="preserve"> </w:t>
      </w:r>
      <w:bookmarkEnd w:id="118"/>
    </w:p>
    <w:p w14:paraId="66F33E95" w14:textId="77777777" w:rsidR="00427A7F" w:rsidRPr="00427A7F" w:rsidRDefault="00427A7F" w:rsidP="00427A7F">
      <w:pPr>
        <w:spacing w:after="120" w:line="280" w:lineRule="atLeast"/>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The suitably qualified and experienced Technology </w:t>
      </w:r>
      <w:proofErr w:type="gramStart"/>
      <w:r w:rsidRPr="00427A7F">
        <w:rPr>
          <w:rFonts w:ascii="Roboto" w:eastAsia="Arial" w:hAnsi="Roboto" w:cs="Arial"/>
          <w:color w:val="000000"/>
          <w:sz w:val="22"/>
          <w:szCs w:val="22"/>
          <w:lang w:eastAsia="en-US"/>
        </w:rPr>
        <w:t>Contractor  is</w:t>
      </w:r>
      <w:proofErr w:type="gramEnd"/>
      <w:r w:rsidRPr="00427A7F">
        <w:rPr>
          <w:rFonts w:ascii="Roboto" w:eastAsia="Arial" w:hAnsi="Roboto" w:cs="Arial"/>
          <w:color w:val="000000"/>
          <w:sz w:val="22"/>
          <w:szCs w:val="22"/>
          <w:lang w:eastAsia="en-US"/>
        </w:rPr>
        <w:t xml:space="preserve"> to provide an online assessment solution that will:</w:t>
      </w:r>
    </w:p>
    <w:p w14:paraId="1CB4BB03" w14:textId="77777777" w:rsidR="00427A7F" w:rsidRPr="00427A7F" w:rsidRDefault="00427A7F" w:rsidP="00811C33">
      <w:pPr>
        <w:numPr>
          <w:ilvl w:val="0"/>
          <w:numId w:val="85"/>
        </w:numPr>
        <w:spacing w:after="160" w:line="259" w:lineRule="auto"/>
        <w:contextualSpacing/>
        <w:jc w:val="both"/>
        <w:rPr>
          <w:rFonts w:ascii="Roboto" w:eastAsia="Arial" w:hAnsi="Roboto" w:cs="Arial"/>
          <w:sz w:val="22"/>
          <w:szCs w:val="22"/>
          <w:lang w:eastAsia="en-US"/>
        </w:rPr>
      </w:pPr>
      <w:r w:rsidRPr="00427A7F">
        <w:rPr>
          <w:rFonts w:ascii="Roboto" w:eastAsia="Arial" w:hAnsi="Roboto" w:cs="Arial"/>
          <w:sz w:val="22"/>
          <w:szCs w:val="22"/>
          <w:lang w:eastAsia="en-US"/>
        </w:rPr>
        <w:t>allow the Assessment Contractor and Technology Contractor to collaborate to develop assessment instruments for Years 6 and 10 students in ICT literacy.</w:t>
      </w:r>
    </w:p>
    <w:p w14:paraId="5C77369C" w14:textId="77777777" w:rsidR="00427A7F" w:rsidRPr="00427A7F" w:rsidRDefault="00427A7F" w:rsidP="00811C33">
      <w:pPr>
        <w:numPr>
          <w:ilvl w:val="0"/>
          <w:numId w:val="85"/>
        </w:numPr>
        <w:spacing w:after="160" w:line="259" w:lineRule="auto"/>
        <w:contextualSpacing/>
        <w:jc w:val="both"/>
        <w:rPr>
          <w:rFonts w:ascii="Roboto" w:eastAsia="Arial" w:hAnsi="Roboto" w:cs="Arial"/>
          <w:sz w:val="22"/>
          <w:szCs w:val="22"/>
          <w:lang w:eastAsia="en-US"/>
        </w:rPr>
      </w:pPr>
      <w:r w:rsidRPr="00427A7F">
        <w:rPr>
          <w:rFonts w:ascii="Roboto" w:eastAsia="Arial" w:hAnsi="Roboto" w:cs="Arial"/>
          <w:sz w:val="22"/>
          <w:szCs w:val="22"/>
          <w:lang w:eastAsia="en-US"/>
        </w:rPr>
        <w:t>allow the Assessment Contractor to trial, deliver, mark and analyse the assessment.</w:t>
      </w:r>
    </w:p>
    <w:p w14:paraId="6476D450" w14:textId="77777777" w:rsidR="00427A7F" w:rsidRPr="00427A7F" w:rsidRDefault="00427A7F" w:rsidP="00811C33">
      <w:pPr>
        <w:numPr>
          <w:ilvl w:val="0"/>
          <w:numId w:val="106"/>
        </w:numPr>
        <w:spacing w:after="120" w:line="280" w:lineRule="atLeast"/>
        <w:contextualSpacing/>
        <w:jc w:val="both"/>
        <w:rPr>
          <w:rFonts w:ascii="Roboto" w:eastAsia="Arial" w:hAnsi="Roboto" w:cs="Arial"/>
          <w:sz w:val="22"/>
          <w:szCs w:val="22"/>
          <w:lang w:eastAsia="en-US"/>
        </w:rPr>
      </w:pPr>
      <w:r w:rsidRPr="00427A7F">
        <w:rPr>
          <w:rFonts w:ascii="Roboto" w:eastAsia="Arial" w:hAnsi="Roboto" w:cs="Arial"/>
          <w:sz w:val="22"/>
          <w:szCs w:val="22"/>
          <w:lang w:eastAsia="en-US"/>
        </w:rPr>
        <w:t>provide technical support for the Assessment Contractor and participating schools.</w:t>
      </w:r>
    </w:p>
    <w:p w14:paraId="3DBBF281" w14:textId="77777777" w:rsidR="00427A7F" w:rsidRPr="00427A7F" w:rsidRDefault="00427A7F" w:rsidP="00427A7F">
      <w:pPr>
        <w:spacing w:after="120" w:line="280" w:lineRule="atLeast"/>
        <w:ind w:right="202"/>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There are 2 assessment events throughout the NAP-ICTL 2028 cycle:</w:t>
      </w:r>
    </w:p>
    <w:p w14:paraId="6E5318DA" w14:textId="77777777" w:rsidR="00427A7F" w:rsidRPr="00427A7F" w:rsidRDefault="00427A7F" w:rsidP="00811C33">
      <w:pPr>
        <w:numPr>
          <w:ilvl w:val="0"/>
          <w:numId w:val="99"/>
        </w:numPr>
        <w:spacing w:after="120" w:line="280" w:lineRule="atLeast"/>
        <w:ind w:right="202"/>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Field trial – Oct/Nov 2027</w:t>
      </w:r>
    </w:p>
    <w:p w14:paraId="04ED42CF" w14:textId="77777777" w:rsidR="00427A7F" w:rsidRPr="00427A7F" w:rsidRDefault="00427A7F" w:rsidP="00811C33">
      <w:pPr>
        <w:numPr>
          <w:ilvl w:val="0"/>
          <w:numId w:val="99"/>
        </w:numPr>
        <w:spacing w:after="120" w:line="280" w:lineRule="atLeast"/>
        <w:ind w:right="202"/>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Main study – May 2028</w:t>
      </w:r>
    </w:p>
    <w:p w14:paraId="1D28A9FC" w14:textId="77777777" w:rsidR="00427A7F" w:rsidRPr="00427A7F" w:rsidRDefault="00427A7F" w:rsidP="00427A7F">
      <w:pPr>
        <w:ind w:right="195"/>
        <w:jc w:val="both"/>
        <w:textAlignment w:val="baseline"/>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A broadly representative school sample will be drawn for each assessment event. Detailed information is provided below.</w:t>
      </w:r>
    </w:p>
    <w:p w14:paraId="3C0DF786" w14:textId="77777777" w:rsidR="00427A7F" w:rsidRPr="00427A7F" w:rsidRDefault="00427A7F" w:rsidP="00427A7F">
      <w:pPr>
        <w:ind w:left="720" w:right="195"/>
        <w:contextualSpacing/>
        <w:textAlignment w:val="baseline"/>
        <w:rPr>
          <w:rFonts w:ascii="Roboto" w:eastAsia="Arial" w:hAnsi="Roboto" w:cs="Arial"/>
          <w:color w:val="000000"/>
          <w:sz w:val="22"/>
          <w:szCs w:val="22"/>
          <w:lang w:eastAsia="en-US"/>
        </w:rPr>
      </w:pPr>
    </w:p>
    <w:tbl>
      <w:tblPr>
        <w:tblW w:w="934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59"/>
        <w:gridCol w:w="3253"/>
        <w:gridCol w:w="4536"/>
      </w:tblGrid>
      <w:tr w:rsidR="00427A7F" w:rsidRPr="00427A7F" w14:paraId="4F801A04" w14:textId="77777777" w:rsidTr="00427A7F">
        <w:trPr>
          <w:trHeight w:val="300"/>
        </w:trPr>
        <w:tc>
          <w:tcPr>
            <w:tcW w:w="1559" w:type="dxa"/>
            <w:tcBorders>
              <w:top w:val="single" w:sz="6" w:space="0" w:color="7F7F7F"/>
              <w:left w:val="single" w:sz="6" w:space="0" w:color="7F7F7F"/>
              <w:bottom w:val="single" w:sz="6" w:space="0" w:color="7F7F7F"/>
              <w:right w:val="single" w:sz="6" w:space="0" w:color="7F7F7F"/>
            </w:tcBorders>
            <w:hideMark/>
          </w:tcPr>
          <w:p w14:paraId="7EDD9463" w14:textId="77777777" w:rsidR="00427A7F" w:rsidRPr="00427A7F" w:rsidRDefault="00427A7F" w:rsidP="00427A7F">
            <w:pPr>
              <w:ind w:left="1125" w:right="195"/>
              <w:textAlignment w:val="baseline"/>
              <w:rPr>
                <w:rFonts w:ascii="Roboto" w:hAnsi="Roboto"/>
              </w:rPr>
            </w:pPr>
            <w:r w:rsidRPr="00427A7F">
              <w:rPr>
                <w:rFonts w:ascii="Roboto" w:hAnsi="Roboto" w:cs="Arial"/>
              </w:rPr>
              <w:t> </w:t>
            </w:r>
          </w:p>
        </w:tc>
        <w:tc>
          <w:tcPr>
            <w:tcW w:w="3253" w:type="dxa"/>
            <w:tcBorders>
              <w:top w:val="single" w:sz="6" w:space="0" w:color="7F7F7F"/>
              <w:left w:val="single" w:sz="6" w:space="0" w:color="7F7F7F"/>
              <w:bottom w:val="single" w:sz="6" w:space="0" w:color="7F7F7F"/>
              <w:right w:val="single" w:sz="6" w:space="0" w:color="7F7F7F"/>
            </w:tcBorders>
            <w:vAlign w:val="center"/>
            <w:hideMark/>
          </w:tcPr>
          <w:p w14:paraId="15928976" w14:textId="77777777" w:rsidR="00427A7F" w:rsidRPr="00427A7F" w:rsidRDefault="00427A7F" w:rsidP="00427A7F">
            <w:pPr>
              <w:ind w:right="195"/>
              <w:jc w:val="center"/>
              <w:textAlignment w:val="baseline"/>
              <w:rPr>
                <w:rFonts w:ascii="Roboto" w:hAnsi="Roboto"/>
              </w:rPr>
            </w:pPr>
            <w:r w:rsidRPr="00427A7F">
              <w:rPr>
                <w:rFonts w:ascii="Roboto" w:hAnsi="Roboto" w:cs="Arial"/>
                <w:b/>
                <w:bCs/>
              </w:rPr>
              <w:t>Field trial</w:t>
            </w:r>
          </w:p>
        </w:tc>
        <w:tc>
          <w:tcPr>
            <w:tcW w:w="4536" w:type="dxa"/>
            <w:tcBorders>
              <w:top w:val="single" w:sz="6" w:space="0" w:color="7F7F7F"/>
              <w:left w:val="single" w:sz="6" w:space="0" w:color="7F7F7F"/>
              <w:bottom w:val="single" w:sz="6" w:space="0" w:color="7F7F7F"/>
              <w:right w:val="single" w:sz="6" w:space="0" w:color="7F7F7F"/>
            </w:tcBorders>
            <w:vAlign w:val="center"/>
            <w:hideMark/>
          </w:tcPr>
          <w:p w14:paraId="31B03222" w14:textId="77777777" w:rsidR="00427A7F" w:rsidRPr="00427A7F" w:rsidRDefault="00427A7F" w:rsidP="00427A7F">
            <w:pPr>
              <w:ind w:right="195"/>
              <w:jc w:val="center"/>
              <w:textAlignment w:val="baseline"/>
              <w:rPr>
                <w:rFonts w:ascii="Roboto" w:hAnsi="Roboto"/>
              </w:rPr>
            </w:pPr>
            <w:r w:rsidRPr="00427A7F">
              <w:rPr>
                <w:rFonts w:ascii="Roboto" w:hAnsi="Roboto" w:cs="Arial"/>
                <w:b/>
                <w:bCs/>
              </w:rPr>
              <w:t>Main study</w:t>
            </w:r>
          </w:p>
        </w:tc>
      </w:tr>
      <w:tr w:rsidR="00427A7F" w:rsidRPr="00427A7F" w14:paraId="09AAAF78" w14:textId="77777777" w:rsidTr="00427A7F">
        <w:trPr>
          <w:trHeight w:val="490"/>
        </w:trPr>
        <w:tc>
          <w:tcPr>
            <w:tcW w:w="1559" w:type="dxa"/>
            <w:tcBorders>
              <w:top w:val="single" w:sz="6" w:space="0" w:color="7F7F7F"/>
              <w:left w:val="single" w:sz="6" w:space="0" w:color="7F7F7F"/>
              <w:bottom w:val="single" w:sz="6" w:space="0" w:color="7F7F7F"/>
              <w:right w:val="single" w:sz="6" w:space="0" w:color="7F7F7F"/>
            </w:tcBorders>
          </w:tcPr>
          <w:p w14:paraId="0072F93A" w14:textId="77777777" w:rsidR="00427A7F" w:rsidRPr="00427A7F" w:rsidRDefault="00427A7F" w:rsidP="00427A7F">
            <w:pPr>
              <w:ind w:left="130" w:right="193"/>
              <w:textAlignment w:val="baseline"/>
              <w:rPr>
                <w:rFonts w:ascii="Roboto" w:hAnsi="Roboto" w:cs="Arial"/>
              </w:rPr>
            </w:pPr>
            <w:r w:rsidRPr="00427A7F">
              <w:rPr>
                <w:rFonts w:ascii="Roboto" w:hAnsi="Roboto" w:cs="Arial"/>
                <w:b/>
                <w:bCs/>
              </w:rPr>
              <w:lastRenderedPageBreak/>
              <w:t>Testing Period</w:t>
            </w:r>
          </w:p>
        </w:tc>
        <w:tc>
          <w:tcPr>
            <w:tcW w:w="3253" w:type="dxa"/>
            <w:tcBorders>
              <w:top w:val="single" w:sz="6" w:space="0" w:color="7F7F7F"/>
              <w:left w:val="single" w:sz="6" w:space="0" w:color="7F7F7F"/>
              <w:bottom w:val="single" w:sz="6" w:space="0" w:color="7F7F7F"/>
              <w:right w:val="single" w:sz="6" w:space="0" w:color="7F7F7F"/>
            </w:tcBorders>
            <w:vAlign w:val="center"/>
          </w:tcPr>
          <w:p w14:paraId="55CFDD84" w14:textId="77777777" w:rsidR="00427A7F" w:rsidRPr="00427A7F" w:rsidRDefault="00427A7F" w:rsidP="00427A7F">
            <w:pPr>
              <w:ind w:right="195"/>
              <w:jc w:val="center"/>
              <w:textAlignment w:val="baseline"/>
              <w:rPr>
                <w:rFonts w:ascii="Roboto" w:hAnsi="Roboto" w:cs="Arial"/>
                <w:b/>
                <w:bCs/>
              </w:rPr>
            </w:pPr>
            <w:r w:rsidRPr="00427A7F">
              <w:rPr>
                <w:rFonts w:ascii="Roboto" w:hAnsi="Roboto" w:cs="Arial"/>
                <w:b/>
                <w:bCs/>
              </w:rPr>
              <w:t>Oct/Nov 2027</w:t>
            </w:r>
          </w:p>
        </w:tc>
        <w:tc>
          <w:tcPr>
            <w:tcW w:w="4536" w:type="dxa"/>
            <w:tcBorders>
              <w:top w:val="single" w:sz="6" w:space="0" w:color="7F7F7F"/>
              <w:left w:val="single" w:sz="6" w:space="0" w:color="7F7F7F"/>
              <w:bottom w:val="single" w:sz="6" w:space="0" w:color="7F7F7F"/>
              <w:right w:val="single" w:sz="6" w:space="0" w:color="7F7F7F"/>
            </w:tcBorders>
            <w:vAlign w:val="center"/>
          </w:tcPr>
          <w:p w14:paraId="2271FAAE" w14:textId="77777777" w:rsidR="00427A7F" w:rsidRPr="00427A7F" w:rsidRDefault="00427A7F" w:rsidP="00427A7F">
            <w:pPr>
              <w:ind w:right="195"/>
              <w:jc w:val="center"/>
              <w:textAlignment w:val="baseline"/>
              <w:rPr>
                <w:rFonts w:ascii="Roboto" w:hAnsi="Roboto" w:cs="Arial"/>
                <w:b/>
                <w:bCs/>
              </w:rPr>
            </w:pPr>
            <w:r w:rsidRPr="00427A7F">
              <w:rPr>
                <w:rFonts w:ascii="Roboto" w:hAnsi="Roboto" w:cs="Arial"/>
                <w:b/>
                <w:bCs/>
              </w:rPr>
              <w:t>May 2028</w:t>
            </w:r>
          </w:p>
        </w:tc>
      </w:tr>
      <w:tr w:rsidR="00427A7F" w:rsidRPr="00427A7F" w14:paraId="750C666E" w14:textId="77777777" w:rsidTr="00427A7F">
        <w:trPr>
          <w:trHeight w:val="452"/>
        </w:trPr>
        <w:tc>
          <w:tcPr>
            <w:tcW w:w="1559" w:type="dxa"/>
            <w:tcBorders>
              <w:top w:val="single" w:sz="6" w:space="0" w:color="7F7F7F"/>
              <w:left w:val="single" w:sz="6" w:space="0" w:color="7F7F7F"/>
              <w:bottom w:val="single" w:sz="6" w:space="0" w:color="7F7F7F"/>
              <w:right w:val="single" w:sz="6" w:space="0" w:color="7F7F7F"/>
            </w:tcBorders>
            <w:hideMark/>
          </w:tcPr>
          <w:p w14:paraId="741A424B" w14:textId="77777777" w:rsidR="00427A7F" w:rsidRPr="00427A7F" w:rsidRDefault="00427A7F" w:rsidP="00427A7F">
            <w:pPr>
              <w:ind w:left="130" w:right="193"/>
              <w:textAlignment w:val="baseline"/>
              <w:rPr>
                <w:rFonts w:ascii="Roboto" w:hAnsi="Roboto"/>
              </w:rPr>
            </w:pPr>
            <w:r w:rsidRPr="00427A7F">
              <w:rPr>
                <w:rFonts w:ascii="Roboto" w:hAnsi="Roboto" w:cs="Arial"/>
                <w:b/>
                <w:bCs/>
              </w:rPr>
              <w:t>Jurisdictions</w:t>
            </w:r>
            <w:r w:rsidRPr="00427A7F">
              <w:rPr>
                <w:rFonts w:ascii="Roboto" w:hAnsi="Roboto" w:cs="Arial"/>
              </w:rPr>
              <w:t> </w:t>
            </w:r>
          </w:p>
        </w:tc>
        <w:tc>
          <w:tcPr>
            <w:tcW w:w="3253" w:type="dxa"/>
            <w:tcBorders>
              <w:top w:val="single" w:sz="6" w:space="0" w:color="7F7F7F"/>
              <w:left w:val="single" w:sz="6" w:space="0" w:color="7F7F7F"/>
              <w:bottom w:val="single" w:sz="6" w:space="0" w:color="7F7F7F"/>
              <w:right w:val="single" w:sz="6" w:space="0" w:color="7F7F7F"/>
            </w:tcBorders>
            <w:vAlign w:val="center"/>
            <w:hideMark/>
          </w:tcPr>
          <w:p w14:paraId="2E6E1DD3" w14:textId="77777777" w:rsidR="00427A7F" w:rsidRPr="00427A7F" w:rsidRDefault="00427A7F" w:rsidP="00427A7F">
            <w:pPr>
              <w:ind w:right="195"/>
              <w:jc w:val="center"/>
              <w:textAlignment w:val="baseline"/>
              <w:rPr>
                <w:rFonts w:ascii="Roboto" w:hAnsi="Roboto"/>
              </w:rPr>
            </w:pPr>
            <w:r w:rsidRPr="00427A7F">
              <w:rPr>
                <w:rFonts w:ascii="Roboto" w:hAnsi="Roboto" w:cs="Arial"/>
              </w:rPr>
              <w:t>5 jurisdictions</w:t>
            </w:r>
          </w:p>
        </w:tc>
        <w:tc>
          <w:tcPr>
            <w:tcW w:w="4536" w:type="dxa"/>
            <w:tcBorders>
              <w:top w:val="single" w:sz="6" w:space="0" w:color="7F7F7F"/>
              <w:left w:val="single" w:sz="6" w:space="0" w:color="7F7F7F"/>
              <w:bottom w:val="single" w:sz="6" w:space="0" w:color="7F7F7F"/>
              <w:right w:val="single" w:sz="6" w:space="0" w:color="7F7F7F"/>
            </w:tcBorders>
            <w:vAlign w:val="center"/>
            <w:hideMark/>
          </w:tcPr>
          <w:p w14:paraId="517AF4C1" w14:textId="77777777" w:rsidR="00427A7F" w:rsidRPr="00427A7F" w:rsidRDefault="00427A7F" w:rsidP="00427A7F">
            <w:pPr>
              <w:ind w:right="195"/>
              <w:jc w:val="center"/>
              <w:textAlignment w:val="baseline"/>
              <w:rPr>
                <w:rFonts w:ascii="Roboto" w:hAnsi="Roboto"/>
              </w:rPr>
            </w:pPr>
            <w:r w:rsidRPr="00427A7F">
              <w:rPr>
                <w:rFonts w:ascii="Roboto" w:hAnsi="Roboto" w:cs="Arial"/>
              </w:rPr>
              <w:t>All jurisdictions</w:t>
            </w:r>
          </w:p>
        </w:tc>
      </w:tr>
      <w:tr w:rsidR="00427A7F" w:rsidRPr="00427A7F" w14:paraId="7D59BA64" w14:textId="77777777" w:rsidTr="00427A7F">
        <w:trPr>
          <w:trHeight w:val="699"/>
        </w:trPr>
        <w:tc>
          <w:tcPr>
            <w:tcW w:w="1559" w:type="dxa"/>
            <w:tcBorders>
              <w:top w:val="single" w:sz="6" w:space="0" w:color="7F7F7F"/>
              <w:left w:val="single" w:sz="6" w:space="0" w:color="7F7F7F"/>
              <w:bottom w:val="single" w:sz="6" w:space="0" w:color="7F7F7F"/>
              <w:right w:val="single" w:sz="6" w:space="0" w:color="7F7F7F"/>
            </w:tcBorders>
            <w:hideMark/>
          </w:tcPr>
          <w:p w14:paraId="77C26D63" w14:textId="77777777" w:rsidR="00427A7F" w:rsidRPr="00427A7F" w:rsidRDefault="00427A7F" w:rsidP="00427A7F">
            <w:pPr>
              <w:ind w:left="130" w:right="193"/>
              <w:textAlignment w:val="baseline"/>
              <w:rPr>
                <w:rFonts w:ascii="Roboto" w:hAnsi="Roboto"/>
              </w:rPr>
            </w:pPr>
            <w:r w:rsidRPr="00427A7F">
              <w:rPr>
                <w:rFonts w:ascii="Roboto" w:hAnsi="Roboto" w:cs="Arial"/>
                <w:b/>
                <w:bCs/>
              </w:rPr>
              <w:t>Students</w:t>
            </w:r>
            <w:r w:rsidRPr="00427A7F">
              <w:rPr>
                <w:rFonts w:ascii="Roboto" w:hAnsi="Roboto" w:cs="Arial"/>
              </w:rPr>
              <w:t> </w:t>
            </w:r>
          </w:p>
        </w:tc>
        <w:tc>
          <w:tcPr>
            <w:tcW w:w="3253" w:type="dxa"/>
            <w:tcBorders>
              <w:top w:val="single" w:sz="6" w:space="0" w:color="7F7F7F"/>
              <w:left w:val="single" w:sz="6" w:space="0" w:color="7F7F7F"/>
              <w:bottom w:val="single" w:sz="6" w:space="0" w:color="7F7F7F"/>
              <w:right w:val="single" w:sz="6" w:space="0" w:color="7F7F7F"/>
            </w:tcBorders>
            <w:vAlign w:val="center"/>
            <w:hideMark/>
          </w:tcPr>
          <w:p w14:paraId="78EB70AA" w14:textId="77777777" w:rsidR="00427A7F" w:rsidRPr="00427A7F" w:rsidRDefault="00427A7F" w:rsidP="00427A7F">
            <w:pPr>
              <w:ind w:right="195"/>
              <w:jc w:val="center"/>
              <w:textAlignment w:val="baseline"/>
              <w:rPr>
                <w:rFonts w:ascii="Roboto" w:hAnsi="Roboto"/>
              </w:rPr>
            </w:pPr>
            <w:r w:rsidRPr="00427A7F">
              <w:rPr>
                <w:rFonts w:ascii="Roboto" w:hAnsi="Roboto" w:cs="Arial"/>
              </w:rPr>
              <w:t>Year 6 &amp; Year 10</w:t>
            </w:r>
          </w:p>
        </w:tc>
        <w:tc>
          <w:tcPr>
            <w:tcW w:w="4536" w:type="dxa"/>
            <w:tcBorders>
              <w:top w:val="single" w:sz="6" w:space="0" w:color="7F7F7F"/>
              <w:left w:val="single" w:sz="6" w:space="0" w:color="7F7F7F"/>
              <w:bottom w:val="single" w:sz="6" w:space="0" w:color="7F7F7F"/>
              <w:right w:val="single" w:sz="6" w:space="0" w:color="7F7F7F"/>
            </w:tcBorders>
            <w:vAlign w:val="center"/>
            <w:hideMark/>
          </w:tcPr>
          <w:p w14:paraId="7B4E13C7" w14:textId="77777777" w:rsidR="00427A7F" w:rsidRPr="00427A7F" w:rsidRDefault="00427A7F" w:rsidP="00427A7F">
            <w:pPr>
              <w:ind w:right="195"/>
              <w:jc w:val="center"/>
              <w:textAlignment w:val="baseline"/>
              <w:rPr>
                <w:rFonts w:ascii="Roboto" w:hAnsi="Roboto"/>
              </w:rPr>
            </w:pPr>
            <w:r w:rsidRPr="00427A7F">
              <w:rPr>
                <w:rFonts w:ascii="Roboto" w:hAnsi="Roboto" w:cs="Arial"/>
              </w:rPr>
              <w:t>Year 6 &amp; Year 10</w:t>
            </w:r>
          </w:p>
        </w:tc>
      </w:tr>
      <w:tr w:rsidR="00427A7F" w:rsidRPr="00427A7F" w14:paraId="7A94C1FA" w14:textId="77777777" w:rsidTr="00427A7F">
        <w:trPr>
          <w:trHeight w:val="837"/>
        </w:trPr>
        <w:tc>
          <w:tcPr>
            <w:tcW w:w="1559" w:type="dxa"/>
            <w:tcBorders>
              <w:top w:val="single" w:sz="6" w:space="0" w:color="7F7F7F"/>
              <w:left w:val="single" w:sz="6" w:space="0" w:color="7F7F7F"/>
              <w:bottom w:val="single" w:sz="6" w:space="0" w:color="7F7F7F"/>
              <w:right w:val="single" w:sz="6" w:space="0" w:color="7F7F7F"/>
            </w:tcBorders>
            <w:hideMark/>
          </w:tcPr>
          <w:p w14:paraId="76508D54" w14:textId="77777777" w:rsidR="00427A7F" w:rsidRPr="00427A7F" w:rsidRDefault="00427A7F" w:rsidP="00427A7F">
            <w:pPr>
              <w:ind w:left="130" w:right="193"/>
              <w:textAlignment w:val="baseline"/>
              <w:rPr>
                <w:rFonts w:ascii="Roboto" w:hAnsi="Roboto"/>
              </w:rPr>
            </w:pPr>
            <w:r w:rsidRPr="00427A7F">
              <w:rPr>
                <w:rFonts w:ascii="Roboto" w:hAnsi="Roboto" w:cs="Arial"/>
                <w:b/>
                <w:bCs/>
              </w:rPr>
              <w:t>Schools</w:t>
            </w:r>
            <w:r w:rsidRPr="00427A7F">
              <w:rPr>
                <w:rFonts w:ascii="Roboto" w:hAnsi="Roboto" w:cs="Arial"/>
              </w:rPr>
              <w:t> </w:t>
            </w:r>
          </w:p>
        </w:tc>
        <w:tc>
          <w:tcPr>
            <w:tcW w:w="3253" w:type="dxa"/>
            <w:tcBorders>
              <w:top w:val="single" w:sz="6" w:space="0" w:color="7F7F7F"/>
              <w:left w:val="single" w:sz="6" w:space="0" w:color="7F7F7F"/>
              <w:bottom w:val="single" w:sz="6" w:space="0" w:color="7F7F7F"/>
              <w:right w:val="single" w:sz="6" w:space="0" w:color="7F7F7F"/>
            </w:tcBorders>
            <w:vAlign w:val="center"/>
            <w:hideMark/>
          </w:tcPr>
          <w:p w14:paraId="0B4ACB3A" w14:textId="77777777" w:rsidR="00427A7F" w:rsidRPr="00427A7F" w:rsidRDefault="00427A7F" w:rsidP="00427A7F">
            <w:pPr>
              <w:ind w:right="195"/>
              <w:jc w:val="center"/>
              <w:textAlignment w:val="baseline"/>
              <w:rPr>
                <w:rFonts w:ascii="Roboto" w:hAnsi="Roboto"/>
              </w:rPr>
            </w:pPr>
            <w:r w:rsidRPr="00427A7F">
              <w:rPr>
                <w:rFonts w:ascii="Roboto" w:hAnsi="Roboto" w:cs="Arial"/>
              </w:rPr>
              <w:t>100 schools</w:t>
            </w:r>
          </w:p>
          <w:p w14:paraId="4F631F59" w14:textId="77777777" w:rsidR="00427A7F" w:rsidRPr="00427A7F" w:rsidRDefault="00427A7F" w:rsidP="00427A7F">
            <w:pPr>
              <w:ind w:right="195"/>
              <w:jc w:val="center"/>
              <w:textAlignment w:val="baseline"/>
              <w:rPr>
                <w:rFonts w:ascii="Roboto" w:hAnsi="Roboto"/>
              </w:rPr>
            </w:pPr>
            <w:r w:rsidRPr="00427A7F">
              <w:rPr>
                <w:rFonts w:ascii="Roboto" w:hAnsi="Roboto" w:cs="Arial"/>
              </w:rPr>
              <w:t>(</w:t>
            </w:r>
            <w:r w:rsidRPr="00427A7F">
              <w:rPr>
                <w:rFonts w:ascii="Roboto" w:hAnsi="Roboto" w:cs="Arial"/>
                <w:i/>
                <w:iCs/>
              </w:rPr>
              <w:t xml:space="preserve">48 </w:t>
            </w:r>
            <w:r w:rsidRPr="00427A7F">
              <w:rPr>
                <w:rFonts w:ascii="Roboto" w:hAnsi="Roboto" w:cs="Arial"/>
                <w:i/>
              </w:rPr>
              <w:t xml:space="preserve">x Year 6 and </w:t>
            </w:r>
            <w:r w:rsidRPr="00427A7F">
              <w:rPr>
                <w:rFonts w:ascii="Roboto" w:hAnsi="Roboto" w:cs="Arial"/>
                <w:i/>
                <w:iCs/>
              </w:rPr>
              <w:t xml:space="preserve">52 </w:t>
            </w:r>
            <w:r w:rsidRPr="00427A7F">
              <w:rPr>
                <w:rFonts w:ascii="Roboto" w:hAnsi="Roboto" w:cs="Arial"/>
                <w:i/>
              </w:rPr>
              <w:t>x Year 10</w:t>
            </w:r>
            <w:r w:rsidRPr="00427A7F">
              <w:rPr>
                <w:rFonts w:ascii="Roboto" w:hAnsi="Roboto" w:cs="Arial"/>
              </w:rPr>
              <w:t>)</w:t>
            </w:r>
          </w:p>
        </w:tc>
        <w:tc>
          <w:tcPr>
            <w:tcW w:w="4536" w:type="dxa"/>
            <w:tcBorders>
              <w:top w:val="single" w:sz="6" w:space="0" w:color="7F7F7F"/>
              <w:left w:val="single" w:sz="6" w:space="0" w:color="7F7F7F"/>
              <w:bottom w:val="single" w:sz="6" w:space="0" w:color="7F7F7F"/>
              <w:right w:val="single" w:sz="6" w:space="0" w:color="7F7F7F"/>
            </w:tcBorders>
            <w:vAlign w:val="center"/>
            <w:hideMark/>
          </w:tcPr>
          <w:p w14:paraId="28B68AC6" w14:textId="77777777" w:rsidR="00427A7F" w:rsidRPr="00427A7F" w:rsidRDefault="00427A7F" w:rsidP="00427A7F">
            <w:pPr>
              <w:ind w:right="195"/>
              <w:jc w:val="center"/>
              <w:textAlignment w:val="baseline"/>
              <w:rPr>
                <w:rFonts w:ascii="Roboto" w:hAnsi="Roboto"/>
              </w:rPr>
            </w:pPr>
            <w:r w:rsidRPr="00427A7F">
              <w:rPr>
                <w:rFonts w:ascii="Roboto" w:hAnsi="Roboto" w:cs="Arial"/>
              </w:rPr>
              <w:t>Approximately 640 schools</w:t>
            </w:r>
          </w:p>
          <w:p w14:paraId="7DF6A7EA" w14:textId="77777777" w:rsidR="00427A7F" w:rsidRPr="00427A7F" w:rsidRDefault="00427A7F" w:rsidP="00427A7F">
            <w:pPr>
              <w:ind w:right="195"/>
              <w:jc w:val="center"/>
              <w:textAlignment w:val="baseline"/>
              <w:rPr>
                <w:rFonts w:ascii="Roboto" w:hAnsi="Roboto"/>
                <w:i/>
              </w:rPr>
            </w:pPr>
            <w:r w:rsidRPr="00427A7F">
              <w:rPr>
                <w:rFonts w:ascii="Roboto" w:hAnsi="Roboto" w:cs="Arial"/>
                <w:i/>
              </w:rPr>
              <w:t>(320 x Year 6 and 320 x Year 10)</w:t>
            </w:r>
          </w:p>
        </w:tc>
      </w:tr>
      <w:tr w:rsidR="00427A7F" w:rsidRPr="00427A7F" w14:paraId="29E2E217" w14:textId="77777777" w:rsidTr="00427A7F">
        <w:trPr>
          <w:trHeight w:val="1348"/>
        </w:trPr>
        <w:tc>
          <w:tcPr>
            <w:tcW w:w="1559" w:type="dxa"/>
            <w:tcBorders>
              <w:top w:val="single" w:sz="6" w:space="0" w:color="7F7F7F"/>
              <w:left w:val="single" w:sz="6" w:space="0" w:color="7F7F7F"/>
              <w:bottom w:val="single" w:sz="6" w:space="0" w:color="7F7F7F"/>
              <w:right w:val="single" w:sz="6" w:space="0" w:color="7F7F7F"/>
            </w:tcBorders>
            <w:hideMark/>
          </w:tcPr>
          <w:p w14:paraId="37E28B55" w14:textId="77777777" w:rsidR="00427A7F" w:rsidRPr="00427A7F" w:rsidRDefault="00427A7F" w:rsidP="00427A7F">
            <w:pPr>
              <w:ind w:left="130" w:right="193"/>
              <w:textAlignment w:val="baseline"/>
              <w:rPr>
                <w:rFonts w:ascii="Roboto" w:hAnsi="Roboto"/>
              </w:rPr>
            </w:pPr>
            <w:r w:rsidRPr="00427A7F">
              <w:rPr>
                <w:rFonts w:ascii="Roboto" w:hAnsi="Roboto" w:cs="Arial"/>
                <w:b/>
                <w:bCs/>
              </w:rPr>
              <w:t>Class size</w:t>
            </w:r>
            <w:r w:rsidRPr="00427A7F">
              <w:rPr>
                <w:rFonts w:ascii="Roboto" w:hAnsi="Roboto" w:cs="Arial"/>
              </w:rPr>
              <w:t> </w:t>
            </w:r>
          </w:p>
        </w:tc>
        <w:tc>
          <w:tcPr>
            <w:tcW w:w="3253" w:type="dxa"/>
            <w:tcBorders>
              <w:top w:val="single" w:sz="6" w:space="0" w:color="7F7F7F"/>
              <w:left w:val="single" w:sz="6" w:space="0" w:color="7F7F7F"/>
              <w:bottom w:val="single" w:sz="6" w:space="0" w:color="7F7F7F"/>
              <w:right w:val="single" w:sz="6" w:space="0" w:color="7F7F7F"/>
            </w:tcBorders>
            <w:vAlign w:val="center"/>
            <w:hideMark/>
          </w:tcPr>
          <w:p w14:paraId="09080AEF" w14:textId="77777777" w:rsidR="00427A7F" w:rsidRPr="00427A7F" w:rsidRDefault="00427A7F" w:rsidP="00427A7F">
            <w:pPr>
              <w:ind w:left="141" w:right="195"/>
              <w:jc w:val="center"/>
              <w:textAlignment w:val="baseline"/>
              <w:rPr>
                <w:rFonts w:ascii="Roboto" w:hAnsi="Roboto"/>
              </w:rPr>
            </w:pPr>
            <w:r w:rsidRPr="00427A7F">
              <w:rPr>
                <w:rFonts w:ascii="Roboto" w:hAnsi="Roboto" w:cs="Arial"/>
              </w:rPr>
              <w:t>One-two classes, containing an average of 25 students per class, from each school will complete the test.</w:t>
            </w:r>
          </w:p>
        </w:tc>
        <w:tc>
          <w:tcPr>
            <w:tcW w:w="4536" w:type="dxa"/>
            <w:tcBorders>
              <w:top w:val="single" w:sz="6" w:space="0" w:color="7F7F7F"/>
              <w:left w:val="single" w:sz="6" w:space="0" w:color="7F7F7F"/>
              <w:bottom w:val="single" w:sz="6" w:space="0" w:color="7F7F7F"/>
              <w:right w:val="single" w:sz="6" w:space="0" w:color="7F7F7F"/>
            </w:tcBorders>
            <w:vAlign w:val="center"/>
            <w:hideMark/>
          </w:tcPr>
          <w:p w14:paraId="14981824" w14:textId="77777777" w:rsidR="00427A7F" w:rsidRPr="00427A7F" w:rsidRDefault="00427A7F" w:rsidP="00427A7F">
            <w:pPr>
              <w:ind w:left="136" w:right="195"/>
              <w:jc w:val="center"/>
              <w:textAlignment w:val="baseline"/>
              <w:rPr>
                <w:rFonts w:ascii="Roboto" w:hAnsi="Roboto"/>
              </w:rPr>
            </w:pPr>
            <w:r w:rsidRPr="00427A7F">
              <w:rPr>
                <w:rFonts w:ascii="Roboto" w:hAnsi="Roboto" w:cs="Arial"/>
              </w:rPr>
              <w:t>Random selection of 20 students across classes in each school in the corresponding year level to participate in main study.</w:t>
            </w:r>
          </w:p>
        </w:tc>
      </w:tr>
    </w:tbl>
    <w:p w14:paraId="00084B00" w14:textId="77777777" w:rsidR="00427A7F" w:rsidRPr="00427A7F" w:rsidRDefault="00427A7F" w:rsidP="00427A7F">
      <w:pPr>
        <w:spacing w:after="160" w:line="259" w:lineRule="auto"/>
        <w:rPr>
          <w:rFonts w:ascii="Roboto" w:eastAsia="Calibri" w:hAnsi="Roboto" w:cs="Arial"/>
          <w:sz w:val="22"/>
          <w:szCs w:val="22"/>
          <w:shd w:val="clear" w:color="auto" w:fill="FFFFFF"/>
          <w:lang w:eastAsia="en-US"/>
        </w:rPr>
      </w:pPr>
    </w:p>
    <w:p w14:paraId="5931ECC8" w14:textId="77777777" w:rsidR="00427A7F" w:rsidRPr="00427A7F" w:rsidRDefault="00427A7F" w:rsidP="00427A7F">
      <w:pPr>
        <w:ind w:right="195"/>
        <w:textAlignment w:val="baseline"/>
        <w:rPr>
          <w:rFonts w:ascii="Roboto" w:hAnsi="Roboto" w:cs="Arial"/>
          <w:sz w:val="22"/>
          <w:szCs w:val="22"/>
        </w:rPr>
      </w:pPr>
      <w:r w:rsidRPr="00427A7F">
        <w:rPr>
          <w:rFonts w:ascii="Roboto" w:hAnsi="Roboto" w:cs="Arial"/>
          <w:b/>
          <w:bCs/>
          <w:sz w:val="22"/>
          <w:szCs w:val="22"/>
        </w:rPr>
        <w:t>Project key deliverables</w:t>
      </w:r>
      <w:r w:rsidRPr="00427A7F">
        <w:rPr>
          <w:rFonts w:ascii="Roboto" w:hAnsi="Roboto" w:cs="Arial"/>
          <w:sz w:val="22"/>
          <w:szCs w:val="22"/>
        </w:rPr>
        <w:t> </w:t>
      </w:r>
    </w:p>
    <w:p w14:paraId="6B558DD2" w14:textId="77777777" w:rsidR="00427A7F" w:rsidRPr="00427A7F" w:rsidRDefault="00427A7F" w:rsidP="00427A7F">
      <w:pPr>
        <w:ind w:right="195"/>
        <w:textAlignment w:val="baseline"/>
        <w:rPr>
          <w:rFonts w:ascii="Roboto" w:hAnsi="Roboto" w:cs="Segoe UI"/>
          <w:sz w:val="22"/>
          <w:szCs w:val="22"/>
        </w:rPr>
      </w:pPr>
    </w:p>
    <w:p w14:paraId="4C2E9E9C" w14:textId="77777777" w:rsidR="00427A7F" w:rsidRPr="00427A7F" w:rsidRDefault="00427A7F" w:rsidP="00427A7F">
      <w:pPr>
        <w:spacing w:after="120" w:line="280" w:lineRule="atLeast"/>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The online assessment solution is required to cover the following aspects of the project implementation to ensure a smooth delivery of the NAP-ICTL 2028 assessment program, and the solution should: </w:t>
      </w:r>
    </w:p>
    <w:tbl>
      <w:tblPr>
        <w:tblStyle w:val="TableGrid60"/>
        <w:tblW w:w="9351" w:type="dxa"/>
        <w:tblLayout w:type="fixed"/>
        <w:tblLook w:val="06A0" w:firstRow="1" w:lastRow="0" w:firstColumn="1" w:lastColumn="0" w:noHBand="1" w:noVBand="1"/>
      </w:tblPr>
      <w:tblGrid>
        <w:gridCol w:w="1740"/>
        <w:gridCol w:w="7611"/>
      </w:tblGrid>
      <w:tr w:rsidR="00427A7F" w:rsidRPr="00427A7F" w14:paraId="3412EE9D" w14:textId="77777777">
        <w:trPr>
          <w:trHeight w:val="300"/>
        </w:trPr>
        <w:tc>
          <w:tcPr>
            <w:tcW w:w="1740" w:type="dxa"/>
          </w:tcPr>
          <w:p w14:paraId="3387A11D" w14:textId="77777777" w:rsidR="00427A7F" w:rsidRPr="00427A7F" w:rsidRDefault="00427A7F" w:rsidP="00427A7F">
            <w:pPr>
              <w:autoSpaceDE w:val="0"/>
              <w:autoSpaceDN w:val="0"/>
              <w:adjustRightInd w:val="0"/>
              <w:spacing w:before="120"/>
              <w:rPr>
                <w:rFonts w:ascii="Roboto" w:eastAsia="Arial" w:hAnsi="Roboto"/>
              </w:rPr>
            </w:pPr>
            <w:r w:rsidRPr="00427A7F">
              <w:rPr>
                <w:rFonts w:ascii="Roboto" w:eastAsia="Arial" w:hAnsi="Roboto"/>
              </w:rPr>
              <w:t>Test development</w:t>
            </w:r>
          </w:p>
          <w:p w14:paraId="753C9239" w14:textId="77777777" w:rsidR="00427A7F" w:rsidRPr="00427A7F" w:rsidRDefault="00427A7F" w:rsidP="00427A7F">
            <w:pPr>
              <w:autoSpaceDE w:val="0"/>
              <w:autoSpaceDN w:val="0"/>
              <w:adjustRightInd w:val="0"/>
              <w:rPr>
                <w:rFonts w:ascii="Roboto" w:eastAsia="Arial" w:hAnsi="Roboto"/>
              </w:rPr>
            </w:pPr>
          </w:p>
        </w:tc>
        <w:tc>
          <w:tcPr>
            <w:tcW w:w="7611" w:type="dxa"/>
          </w:tcPr>
          <w:p w14:paraId="2FC299DB" w14:textId="77777777" w:rsidR="00427A7F" w:rsidRPr="00427A7F" w:rsidRDefault="00427A7F" w:rsidP="00811C33">
            <w:pPr>
              <w:numPr>
                <w:ilvl w:val="0"/>
                <w:numId w:val="88"/>
              </w:numPr>
              <w:autoSpaceDE w:val="0"/>
              <w:autoSpaceDN w:val="0"/>
              <w:adjustRightInd w:val="0"/>
              <w:spacing w:before="120"/>
              <w:ind w:left="419" w:hanging="357"/>
              <w:rPr>
                <w:rFonts w:ascii="Roboto" w:eastAsia="Arial" w:hAnsi="Roboto"/>
              </w:rPr>
            </w:pPr>
            <w:r w:rsidRPr="00427A7F">
              <w:rPr>
                <w:rFonts w:ascii="Roboto" w:eastAsia="Arial" w:hAnsi="Roboto"/>
              </w:rPr>
              <w:t xml:space="preserve">enable the development and </w:t>
            </w:r>
            <w:proofErr w:type="gramStart"/>
            <w:r w:rsidRPr="00427A7F">
              <w:rPr>
                <w:rFonts w:ascii="Roboto" w:eastAsia="Arial" w:hAnsi="Roboto"/>
              </w:rPr>
              <w:t>delivery</w:t>
            </w:r>
            <w:proofErr w:type="gramEnd"/>
            <w:r w:rsidRPr="00427A7F">
              <w:rPr>
                <w:rFonts w:ascii="Roboto" w:eastAsia="Arial" w:hAnsi="Roboto"/>
              </w:rPr>
              <w:t xml:space="preserve"> a range of dynamic, engaging, and contemporary ICT and digital technology (DT) literacy tasks to students according to specifications.</w:t>
            </w:r>
          </w:p>
          <w:p w14:paraId="579537DB" w14:textId="77777777" w:rsidR="00427A7F" w:rsidRPr="00427A7F" w:rsidRDefault="00427A7F" w:rsidP="00811C33">
            <w:pPr>
              <w:numPr>
                <w:ilvl w:val="0"/>
                <w:numId w:val="88"/>
              </w:numPr>
              <w:autoSpaceDE w:val="0"/>
              <w:autoSpaceDN w:val="0"/>
              <w:adjustRightInd w:val="0"/>
              <w:ind w:left="421"/>
              <w:rPr>
                <w:rFonts w:ascii="Roboto" w:eastAsia="Arial" w:hAnsi="Roboto"/>
              </w:rPr>
            </w:pPr>
            <w:r w:rsidRPr="00427A7F">
              <w:rPr>
                <w:rFonts w:ascii="Roboto" w:eastAsia="Arial" w:hAnsi="Roboto"/>
              </w:rPr>
              <w:t>enable the Technical Contractor IT developers to work closely with test developers appointed by the Assessment Contractor to build and develop test modules and test items, and to construct test forms. The Assessment Contractor will develop the specification and concept for the modules, and the Technology Contractor will complete the IT development of the modules as designed.</w:t>
            </w:r>
          </w:p>
          <w:p w14:paraId="128CA979" w14:textId="77777777" w:rsidR="00427A7F" w:rsidRPr="00427A7F" w:rsidRDefault="00427A7F" w:rsidP="00811C33">
            <w:pPr>
              <w:numPr>
                <w:ilvl w:val="0"/>
                <w:numId w:val="88"/>
              </w:numPr>
              <w:autoSpaceDE w:val="0"/>
              <w:autoSpaceDN w:val="0"/>
              <w:adjustRightInd w:val="0"/>
              <w:ind w:left="421"/>
              <w:rPr>
                <w:rFonts w:ascii="Roboto" w:eastAsia="Arial" w:hAnsi="Roboto"/>
              </w:rPr>
            </w:pPr>
            <w:r w:rsidRPr="00427A7F">
              <w:rPr>
                <w:rFonts w:ascii="Roboto" w:eastAsia="Arial" w:hAnsi="Roboto"/>
              </w:rPr>
              <w:t>Enable Curriculum Specialists to contribute to test development and item and module review</w:t>
            </w:r>
          </w:p>
          <w:p w14:paraId="394E436D" w14:textId="77777777" w:rsidR="00427A7F" w:rsidRPr="00427A7F" w:rsidRDefault="00427A7F" w:rsidP="00811C33">
            <w:pPr>
              <w:numPr>
                <w:ilvl w:val="0"/>
                <w:numId w:val="88"/>
              </w:numPr>
              <w:autoSpaceDE w:val="0"/>
              <w:autoSpaceDN w:val="0"/>
              <w:adjustRightInd w:val="0"/>
              <w:ind w:left="421"/>
              <w:rPr>
                <w:rFonts w:ascii="Roboto" w:eastAsia="Arial" w:hAnsi="Roboto"/>
              </w:rPr>
            </w:pPr>
            <w:r w:rsidRPr="00427A7F">
              <w:rPr>
                <w:rFonts w:ascii="Roboto" w:eastAsia="Arial" w:hAnsi="Roboto"/>
              </w:rPr>
              <w:t xml:space="preserve">Enable External Reviewers to ‘read only’ access items to support test developers to construct the tests.  </w:t>
            </w:r>
          </w:p>
          <w:p w14:paraId="0A7D767B" w14:textId="77777777" w:rsidR="00427A7F" w:rsidRPr="00427A7F" w:rsidRDefault="00427A7F" w:rsidP="00811C33">
            <w:pPr>
              <w:numPr>
                <w:ilvl w:val="0"/>
                <w:numId w:val="88"/>
              </w:numPr>
              <w:autoSpaceDE w:val="0"/>
              <w:autoSpaceDN w:val="0"/>
              <w:adjustRightInd w:val="0"/>
              <w:ind w:left="421"/>
              <w:rPr>
                <w:rFonts w:ascii="Roboto" w:eastAsia="Arial" w:hAnsi="Roboto"/>
              </w:rPr>
            </w:pPr>
            <w:r w:rsidRPr="00427A7F">
              <w:rPr>
                <w:rFonts w:ascii="Roboto" w:eastAsia="Arial" w:hAnsi="Roboto"/>
              </w:rPr>
              <w:t xml:space="preserve">author and deliver the student questionnaires items as specified and instructed by the Assessment Contractor. </w:t>
            </w:r>
          </w:p>
          <w:p w14:paraId="0A3703E9" w14:textId="77777777" w:rsidR="00427A7F" w:rsidRPr="00427A7F" w:rsidRDefault="00427A7F" w:rsidP="00811C33">
            <w:pPr>
              <w:numPr>
                <w:ilvl w:val="0"/>
                <w:numId w:val="88"/>
              </w:numPr>
              <w:autoSpaceDE w:val="0"/>
              <w:autoSpaceDN w:val="0"/>
              <w:adjustRightInd w:val="0"/>
              <w:ind w:left="421"/>
              <w:rPr>
                <w:rFonts w:ascii="Roboto" w:eastAsia="Arial" w:hAnsi="Roboto"/>
              </w:rPr>
            </w:pPr>
            <w:r w:rsidRPr="00427A7F">
              <w:rPr>
                <w:rFonts w:ascii="Roboto" w:eastAsia="Arial" w:hAnsi="Roboto"/>
              </w:rPr>
              <w:t>be capable of reproducing trend modules from previous assessment cycles, if applicable.</w:t>
            </w:r>
          </w:p>
          <w:p w14:paraId="7B9DB019" w14:textId="77777777" w:rsidR="00427A7F" w:rsidRPr="00427A7F" w:rsidRDefault="00427A7F" w:rsidP="00811C33">
            <w:pPr>
              <w:numPr>
                <w:ilvl w:val="0"/>
                <w:numId w:val="88"/>
              </w:numPr>
              <w:autoSpaceDE w:val="0"/>
              <w:autoSpaceDN w:val="0"/>
              <w:adjustRightInd w:val="0"/>
              <w:ind w:left="421"/>
              <w:rPr>
                <w:rFonts w:ascii="Roboto" w:eastAsia="Arial" w:hAnsi="Roboto"/>
              </w:rPr>
            </w:pPr>
            <w:r w:rsidRPr="00427A7F">
              <w:rPr>
                <w:rFonts w:ascii="Roboto" w:eastAsia="Arial" w:hAnsi="Roboto"/>
              </w:rPr>
              <w:t>generate custom reports on test items, modules, and any content. Reports should include agreed metadata.</w:t>
            </w:r>
          </w:p>
          <w:p w14:paraId="6B79A099" w14:textId="77777777" w:rsidR="00427A7F" w:rsidRPr="00427A7F" w:rsidRDefault="00427A7F" w:rsidP="00427A7F">
            <w:pPr>
              <w:autoSpaceDE w:val="0"/>
              <w:autoSpaceDN w:val="0"/>
              <w:adjustRightInd w:val="0"/>
              <w:rPr>
                <w:rFonts w:ascii="Roboto" w:eastAsia="Arial" w:hAnsi="Roboto"/>
              </w:rPr>
            </w:pPr>
          </w:p>
        </w:tc>
      </w:tr>
      <w:tr w:rsidR="00427A7F" w:rsidRPr="00427A7F" w14:paraId="11D11573" w14:textId="77777777">
        <w:trPr>
          <w:trHeight w:val="2967"/>
        </w:trPr>
        <w:tc>
          <w:tcPr>
            <w:tcW w:w="1740" w:type="dxa"/>
          </w:tcPr>
          <w:p w14:paraId="5558DF91" w14:textId="77777777" w:rsidR="00427A7F" w:rsidRPr="00427A7F" w:rsidRDefault="00427A7F" w:rsidP="00427A7F">
            <w:pPr>
              <w:autoSpaceDE w:val="0"/>
              <w:autoSpaceDN w:val="0"/>
              <w:adjustRightInd w:val="0"/>
              <w:spacing w:before="120"/>
              <w:rPr>
                <w:rFonts w:ascii="Roboto" w:eastAsia="Arial" w:hAnsi="Roboto"/>
              </w:rPr>
            </w:pPr>
            <w:r w:rsidRPr="00427A7F">
              <w:rPr>
                <w:rFonts w:ascii="Roboto" w:eastAsia="Arial" w:hAnsi="Roboto"/>
              </w:rPr>
              <w:lastRenderedPageBreak/>
              <w:t>Test preparation</w:t>
            </w:r>
          </w:p>
        </w:tc>
        <w:tc>
          <w:tcPr>
            <w:tcW w:w="7611" w:type="dxa"/>
          </w:tcPr>
          <w:p w14:paraId="4D85920B" w14:textId="77777777" w:rsidR="00427A7F" w:rsidRPr="00427A7F" w:rsidRDefault="00427A7F" w:rsidP="00811C33">
            <w:pPr>
              <w:numPr>
                <w:ilvl w:val="0"/>
                <w:numId w:val="88"/>
              </w:numPr>
              <w:autoSpaceDE w:val="0"/>
              <w:autoSpaceDN w:val="0"/>
              <w:adjustRightInd w:val="0"/>
              <w:spacing w:before="120"/>
              <w:ind w:left="419" w:hanging="357"/>
              <w:rPr>
                <w:rFonts w:ascii="Roboto" w:eastAsia="Arial" w:hAnsi="Roboto"/>
              </w:rPr>
            </w:pPr>
            <w:r w:rsidRPr="00427A7F">
              <w:rPr>
                <w:rFonts w:ascii="Roboto" w:eastAsia="Arial" w:hAnsi="Roboto"/>
              </w:rPr>
              <w:t xml:space="preserve">provide a </w:t>
            </w:r>
            <w:r w:rsidRPr="00427A7F">
              <w:rPr>
                <w:rFonts w:ascii="Roboto" w:eastAsia="Arial" w:hAnsi="Roboto"/>
                <w:color w:val="000000"/>
              </w:rPr>
              <w:t xml:space="preserve">technical readiness test (TRT) </w:t>
            </w:r>
            <w:r w:rsidRPr="00427A7F">
              <w:rPr>
                <w:rFonts w:ascii="Roboto" w:eastAsia="Arial" w:hAnsi="Roboto"/>
              </w:rPr>
              <w:t xml:space="preserve">to </w:t>
            </w:r>
            <w:proofErr w:type="gramStart"/>
            <w:r w:rsidRPr="00427A7F">
              <w:rPr>
                <w:rFonts w:ascii="Roboto" w:eastAsia="Arial" w:hAnsi="Roboto"/>
              </w:rPr>
              <w:t>participating</w:t>
            </w:r>
            <w:proofErr w:type="gramEnd"/>
            <w:r w:rsidRPr="00427A7F">
              <w:rPr>
                <w:rFonts w:ascii="Roboto" w:eastAsia="Arial" w:hAnsi="Roboto"/>
              </w:rPr>
              <w:t xml:space="preserve"> schools and generate reports relating to this.</w:t>
            </w:r>
          </w:p>
          <w:p w14:paraId="18409E12" w14:textId="77777777" w:rsidR="00427A7F" w:rsidRPr="00427A7F" w:rsidRDefault="00427A7F" w:rsidP="00811C33">
            <w:pPr>
              <w:numPr>
                <w:ilvl w:val="0"/>
                <w:numId w:val="88"/>
              </w:numPr>
              <w:autoSpaceDE w:val="0"/>
              <w:autoSpaceDN w:val="0"/>
              <w:adjustRightInd w:val="0"/>
              <w:ind w:left="421"/>
              <w:rPr>
                <w:rFonts w:ascii="Roboto" w:eastAsia="Arial" w:hAnsi="Roboto"/>
              </w:rPr>
            </w:pPr>
            <w:r w:rsidRPr="00427A7F">
              <w:rPr>
                <w:rFonts w:ascii="Roboto" w:eastAsia="Arial" w:hAnsi="Roboto"/>
              </w:rPr>
              <w:t xml:space="preserve">cater for student enrolment and test allocation, including student enrolment schema based on </w:t>
            </w:r>
            <w:proofErr w:type="gramStart"/>
            <w:r w:rsidRPr="00427A7F">
              <w:rPr>
                <w:rFonts w:ascii="Roboto" w:eastAsia="Arial" w:hAnsi="Roboto"/>
              </w:rPr>
              <w:t>below hierarchy</w:t>
            </w:r>
            <w:proofErr w:type="gramEnd"/>
            <w:r w:rsidRPr="00427A7F">
              <w:rPr>
                <w:rFonts w:ascii="Roboto" w:eastAsia="Arial" w:hAnsi="Roboto"/>
              </w:rPr>
              <w:t>:</w:t>
            </w:r>
          </w:p>
          <w:p w14:paraId="01FCC580" w14:textId="77777777" w:rsidR="00427A7F" w:rsidRPr="00427A7F" w:rsidRDefault="00427A7F" w:rsidP="00811C33">
            <w:pPr>
              <w:numPr>
                <w:ilvl w:val="1"/>
                <w:numId w:val="102"/>
              </w:numPr>
              <w:autoSpaceDE w:val="0"/>
              <w:autoSpaceDN w:val="0"/>
              <w:adjustRightInd w:val="0"/>
              <w:rPr>
                <w:rFonts w:ascii="Roboto" w:eastAsia="Arial" w:hAnsi="Roboto"/>
              </w:rPr>
            </w:pPr>
            <w:r w:rsidRPr="00427A7F">
              <w:rPr>
                <w:rFonts w:ascii="Roboto" w:eastAsia="Arial" w:hAnsi="Roboto"/>
              </w:rPr>
              <w:t>State/Territory</w:t>
            </w:r>
          </w:p>
          <w:p w14:paraId="59317260" w14:textId="77777777" w:rsidR="00427A7F" w:rsidRPr="00427A7F" w:rsidRDefault="00427A7F" w:rsidP="00811C33">
            <w:pPr>
              <w:numPr>
                <w:ilvl w:val="1"/>
                <w:numId w:val="102"/>
              </w:numPr>
              <w:autoSpaceDE w:val="0"/>
              <w:autoSpaceDN w:val="0"/>
              <w:adjustRightInd w:val="0"/>
              <w:rPr>
                <w:rFonts w:ascii="Roboto" w:eastAsia="Arial" w:hAnsi="Roboto"/>
              </w:rPr>
            </w:pPr>
            <w:r w:rsidRPr="00427A7F">
              <w:rPr>
                <w:rFonts w:ascii="Roboto" w:eastAsia="Arial" w:hAnsi="Roboto"/>
              </w:rPr>
              <w:t>Sector</w:t>
            </w:r>
          </w:p>
          <w:p w14:paraId="58FDB387" w14:textId="77777777" w:rsidR="00427A7F" w:rsidRPr="00427A7F" w:rsidRDefault="00427A7F" w:rsidP="00811C33">
            <w:pPr>
              <w:numPr>
                <w:ilvl w:val="1"/>
                <w:numId w:val="102"/>
              </w:numPr>
              <w:autoSpaceDE w:val="0"/>
              <w:autoSpaceDN w:val="0"/>
              <w:adjustRightInd w:val="0"/>
              <w:rPr>
                <w:rFonts w:ascii="Roboto" w:eastAsia="Arial" w:hAnsi="Roboto"/>
              </w:rPr>
            </w:pPr>
            <w:r w:rsidRPr="00427A7F">
              <w:rPr>
                <w:rFonts w:ascii="Roboto" w:eastAsia="Arial" w:hAnsi="Roboto"/>
              </w:rPr>
              <w:t>School</w:t>
            </w:r>
          </w:p>
          <w:p w14:paraId="17DD2D0B" w14:textId="77777777" w:rsidR="00427A7F" w:rsidRPr="00427A7F" w:rsidRDefault="00427A7F" w:rsidP="00811C33">
            <w:pPr>
              <w:numPr>
                <w:ilvl w:val="1"/>
                <w:numId w:val="102"/>
              </w:numPr>
              <w:autoSpaceDE w:val="0"/>
              <w:autoSpaceDN w:val="0"/>
              <w:adjustRightInd w:val="0"/>
              <w:rPr>
                <w:rFonts w:ascii="Roboto" w:eastAsia="Arial" w:hAnsi="Roboto"/>
              </w:rPr>
            </w:pPr>
            <w:r w:rsidRPr="00427A7F">
              <w:rPr>
                <w:rFonts w:ascii="Roboto" w:eastAsia="Arial" w:hAnsi="Roboto"/>
              </w:rPr>
              <w:t xml:space="preserve">Year Level </w:t>
            </w:r>
          </w:p>
          <w:p w14:paraId="1B15C129" w14:textId="77777777" w:rsidR="00427A7F" w:rsidRPr="00427A7F" w:rsidRDefault="00427A7F" w:rsidP="00811C33">
            <w:pPr>
              <w:numPr>
                <w:ilvl w:val="0"/>
                <w:numId w:val="88"/>
              </w:numPr>
              <w:autoSpaceDE w:val="0"/>
              <w:autoSpaceDN w:val="0"/>
              <w:adjustRightInd w:val="0"/>
              <w:ind w:left="421"/>
              <w:rPr>
                <w:rFonts w:ascii="Roboto" w:eastAsia="Arial" w:hAnsi="Roboto"/>
              </w:rPr>
            </w:pPr>
            <w:r w:rsidRPr="00427A7F">
              <w:rPr>
                <w:rFonts w:ascii="Roboto" w:eastAsia="Arial" w:hAnsi="Roboto"/>
              </w:rPr>
              <w:t>provide secure logins for students and test administrators.</w:t>
            </w:r>
          </w:p>
          <w:p w14:paraId="2CA00448" w14:textId="77777777" w:rsidR="00427A7F" w:rsidRPr="00427A7F" w:rsidRDefault="00427A7F" w:rsidP="00811C33">
            <w:pPr>
              <w:numPr>
                <w:ilvl w:val="0"/>
                <w:numId w:val="88"/>
              </w:numPr>
              <w:autoSpaceDE w:val="0"/>
              <w:autoSpaceDN w:val="0"/>
              <w:adjustRightInd w:val="0"/>
              <w:ind w:left="421"/>
              <w:rPr>
                <w:rFonts w:ascii="Roboto" w:eastAsia="Arial" w:hAnsi="Roboto"/>
              </w:rPr>
            </w:pPr>
            <w:r w:rsidRPr="00427A7F">
              <w:rPr>
                <w:rFonts w:ascii="Roboto" w:eastAsia="Arial" w:hAnsi="Roboto"/>
              </w:rPr>
              <w:t xml:space="preserve">cater to flexible administration of the assessments for a small number of very remote schools with shorter </w:t>
            </w:r>
            <w:proofErr w:type="gramStart"/>
            <w:r w:rsidRPr="00427A7F">
              <w:rPr>
                <w:rFonts w:ascii="Roboto" w:eastAsia="Arial" w:hAnsi="Roboto"/>
              </w:rPr>
              <w:t>version</w:t>
            </w:r>
            <w:proofErr w:type="gramEnd"/>
            <w:r w:rsidRPr="00427A7F">
              <w:rPr>
                <w:rFonts w:ascii="Roboto" w:eastAsia="Arial" w:hAnsi="Roboto"/>
              </w:rPr>
              <w:t xml:space="preserve"> of the test forms.</w:t>
            </w:r>
          </w:p>
        </w:tc>
      </w:tr>
      <w:tr w:rsidR="00427A7F" w:rsidRPr="00427A7F" w14:paraId="627D8BE4" w14:textId="77777777">
        <w:trPr>
          <w:trHeight w:val="3675"/>
        </w:trPr>
        <w:tc>
          <w:tcPr>
            <w:tcW w:w="1740" w:type="dxa"/>
          </w:tcPr>
          <w:p w14:paraId="1D30A7B5" w14:textId="77777777" w:rsidR="00427A7F" w:rsidRPr="00427A7F" w:rsidRDefault="00427A7F" w:rsidP="00427A7F">
            <w:pPr>
              <w:autoSpaceDE w:val="0"/>
              <w:autoSpaceDN w:val="0"/>
              <w:adjustRightInd w:val="0"/>
              <w:spacing w:before="120"/>
              <w:rPr>
                <w:rFonts w:ascii="Roboto" w:eastAsia="Arial" w:hAnsi="Roboto"/>
              </w:rPr>
            </w:pPr>
            <w:r w:rsidRPr="00427A7F">
              <w:rPr>
                <w:rFonts w:ascii="Roboto" w:eastAsia="Arial" w:hAnsi="Roboto"/>
              </w:rPr>
              <w:t>Test delivery</w:t>
            </w:r>
          </w:p>
          <w:p w14:paraId="6E9E96CE" w14:textId="77777777" w:rsidR="00427A7F" w:rsidRPr="00427A7F" w:rsidRDefault="00427A7F" w:rsidP="00427A7F">
            <w:pPr>
              <w:autoSpaceDE w:val="0"/>
              <w:autoSpaceDN w:val="0"/>
              <w:adjustRightInd w:val="0"/>
              <w:rPr>
                <w:rFonts w:ascii="Roboto" w:eastAsia="Arial" w:hAnsi="Roboto"/>
              </w:rPr>
            </w:pPr>
          </w:p>
        </w:tc>
        <w:tc>
          <w:tcPr>
            <w:tcW w:w="7611" w:type="dxa"/>
          </w:tcPr>
          <w:p w14:paraId="550C44B0" w14:textId="77777777" w:rsidR="00427A7F" w:rsidRPr="00427A7F" w:rsidRDefault="00427A7F" w:rsidP="00811C33">
            <w:pPr>
              <w:numPr>
                <w:ilvl w:val="0"/>
                <w:numId w:val="88"/>
              </w:numPr>
              <w:autoSpaceDE w:val="0"/>
              <w:autoSpaceDN w:val="0"/>
              <w:adjustRightInd w:val="0"/>
              <w:spacing w:before="120"/>
              <w:ind w:left="419" w:hanging="357"/>
              <w:rPr>
                <w:rFonts w:ascii="Roboto" w:eastAsia="Arial" w:hAnsi="Roboto"/>
              </w:rPr>
            </w:pPr>
            <w:r w:rsidRPr="00427A7F">
              <w:rPr>
                <w:rFonts w:ascii="Roboto" w:eastAsia="Arial" w:hAnsi="Roboto"/>
              </w:rPr>
              <w:t>provide an effective interface and real-time reports to assist with the monitoring of school participation during the field trial and the main study.</w:t>
            </w:r>
          </w:p>
          <w:p w14:paraId="52B3E47C" w14:textId="77777777" w:rsidR="00427A7F" w:rsidRPr="00427A7F" w:rsidRDefault="00427A7F" w:rsidP="00811C33">
            <w:pPr>
              <w:numPr>
                <w:ilvl w:val="0"/>
                <w:numId w:val="88"/>
              </w:numPr>
              <w:autoSpaceDE w:val="0"/>
              <w:autoSpaceDN w:val="0"/>
              <w:adjustRightInd w:val="0"/>
              <w:ind w:left="421"/>
              <w:rPr>
                <w:rFonts w:ascii="Roboto" w:eastAsia="Arial" w:hAnsi="Roboto"/>
              </w:rPr>
            </w:pPr>
            <w:r w:rsidRPr="00427A7F">
              <w:rPr>
                <w:rFonts w:ascii="Roboto" w:eastAsia="Arial" w:hAnsi="Roboto"/>
              </w:rPr>
              <w:t>provide an adaptive/responsive student interface that provides a seamless assessment experience on different devices including:</w:t>
            </w:r>
          </w:p>
          <w:p w14:paraId="5A514D00" w14:textId="77777777" w:rsidR="00427A7F" w:rsidRPr="00427A7F" w:rsidRDefault="00427A7F" w:rsidP="00811C33">
            <w:pPr>
              <w:numPr>
                <w:ilvl w:val="1"/>
                <w:numId w:val="103"/>
              </w:numPr>
              <w:contextualSpacing/>
              <w:rPr>
                <w:rFonts w:ascii="Roboto" w:eastAsia="Arial" w:hAnsi="Roboto"/>
              </w:rPr>
            </w:pPr>
            <w:r w:rsidRPr="00427A7F">
              <w:rPr>
                <w:rFonts w:ascii="Roboto" w:eastAsia="Arial" w:hAnsi="Roboto"/>
              </w:rPr>
              <w:t>iPad</w:t>
            </w:r>
          </w:p>
          <w:p w14:paraId="7C03DEAD" w14:textId="77777777" w:rsidR="00427A7F" w:rsidRPr="00427A7F" w:rsidRDefault="00427A7F" w:rsidP="00811C33">
            <w:pPr>
              <w:numPr>
                <w:ilvl w:val="1"/>
                <w:numId w:val="103"/>
              </w:numPr>
              <w:contextualSpacing/>
              <w:rPr>
                <w:rFonts w:ascii="Roboto" w:eastAsia="Arial" w:hAnsi="Roboto"/>
              </w:rPr>
            </w:pPr>
            <w:r w:rsidRPr="00427A7F">
              <w:rPr>
                <w:rFonts w:ascii="Roboto" w:eastAsia="Arial" w:hAnsi="Roboto"/>
              </w:rPr>
              <w:t>Windows PC</w:t>
            </w:r>
          </w:p>
          <w:p w14:paraId="3B827F58" w14:textId="77777777" w:rsidR="00427A7F" w:rsidRPr="00427A7F" w:rsidRDefault="00427A7F" w:rsidP="00811C33">
            <w:pPr>
              <w:numPr>
                <w:ilvl w:val="1"/>
                <w:numId w:val="103"/>
              </w:numPr>
              <w:contextualSpacing/>
              <w:rPr>
                <w:rFonts w:ascii="Roboto" w:eastAsia="Arial" w:hAnsi="Roboto"/>
              </w:rPr>
            </w:pPr>
            <w:r w:rsidRPr="00427A7F">
              <w:rPr>
                <w:rFonts w:ascii="Roboto" w:eastAsia="Arial" w:hAnsi="Roboto"/>
              </w:rPr>
              <w:t>Mac</w:t>
            </w:r>
          </w:p>
          <w:p w14:paraId="185C2D69" w14:textId="77777777" w:rsidR="00427A7F" w:rsidRPr="00427A7F" w:rsidRDefault="00427A7F" w:rsidP="00811C33">
            <w:pPr>
              <w:numPr>
                <w:ilvl w:val="1"/>
                <w:numId w:val="103"/>
              </w:numPr>
              <w:contextualSpacing/>
              <w:rPr>
                <w:rFonts w:ascii="Roboto" w:eastAsia="Arial" w:hAnsi="Roboto"/>
              </w:rPr>
            </w:pPr>
            <w:r w:rsidRPr="00427A7F">
              <w:rPr>
                <w:rFonts w:ascii="Roboto" w:eastAsia="Arial" w:hAnsi="Roboto"/>
              </w:rPr>
              <w:t xml:space="preserve">Android </w:t>
            </w:r>
          </w:p>
          <w:p w14:paraId="2346D1D7" w14:textId="77777777" w:rsidR="00427A7F" w:rsidRPr="00427A7F" w:rsidRDefault="00427A7F" w:rsidP="00811C33">
            <w:pPr>
              <w:numPr>
                <w:ilvl w:val="1"/>
                <w:numId w:val="103"/>
              </w:numPr>
              <w:contextualSpacing/>
              <w:rPr>
                <w:rFonts w:ascii="Roboto" w:eastAsia="Arial" w:hAnsi="Roboto"/>
              </w:rPr>
            </w:pPr>
            <w:r w:rsidRPr="00427A7F">
              <w:rPr>
                <w:rFonts w:ascii="Roboto" w:eastAsia="Arial" w:hAnsi="Roboto"/>
              </w:rPr>
              <w:t>Chromebook.</w:t>
            </w:r>
          </w:p>
          <w:p w14:paraId="6EECDD86" w14:textId="77777777" w:rsidR="00427A7F" w:rsidRPr="00427A7F" w:rsidRDefault="00427A7F" w:rsidP="00811C33">
            <w:pPr>
              <w:numPr>
                <w:ilvl w:val="0"/>
                <w:numId w:val="88"/>
              </w:numPr>
              <w:autoSpaceDE w:val="0"/>
              <w:autoSpaceDN w:val="0"/>
              <w:adjustRightInd w:val="0"/>
              <w:ind w:left="421"/>
              <w:rPr>
                <w:rFonts w:ascii="Roboto" w:eastAsia="Arial" w:hAnsi="Roboto"/>
              </w:rPr>
            </w:pPr>
            <w:r w:rsidRPr="00427A7F">
              <w:rPr>
                <w:rFonts w:ascii="Roboto" w:eastAsia="Arial" w:hAnsi="Roboto"/>
              </w:rPr>
              <w:t>be able to deliver multiple tests on a modular rotational design to approximately 2,500 students nationally during the field trial (Oct/Nov) and approximately 13,000 students during the main study (May).</w:t>
            </w:r>
          </w:p>
          <w:p w14:paraId="0FFB5545" w14:textId="77777777" w:rsidR="00427A7F" w:rsidRPr="00427A7F" w:rsidRDefault="00427A7F" w:rsidP="00811C33">
            <w:pPr>
              <w:numPr>
                <w:ilvl w:val="0"/>
                <w:numId w:val="88"/>
              </w:numPr>
              <w:autoSpaceDE w:val="0"/>
              <w:autoSpaceDN w:val="0"/>
              <w:adjustRightInd w:val="0"/>
              <w:ind w:left="421"/>
              <w:rPr>
                <w:rFonts w:ascii="Roboto" w:eastAsia="Arial" w:hAnsi="Roboto"/>
              </w:rPr>
            </w:pPr>
            <w:r w:rsidRPr="00427A7F">
              <w:rPr>
                <w:rFonts w:ascii="Roboto" w:eastAsia="Arial" w:hAnsi="Roboto"/>
              </w:rPr>
              <w:t>provide technical support to Assessment Contractor and participating schools</w:t>
            </w:r>
          </w:p>
          <w:p w14:paraId="3802E7A6" w14:textId="77777777" w:rsidR="00427A7F" w:rsidRPr="00427A7F" w:rsidRDefault="00427A7F" w:rsidP="00811C33">
            <w:pPr>
              <w:numPr>
                <w:ilvl w:val="0"/>
                <w:numId w:val="88"/>
              </w:numPr>
              <w:autoSpaceDE w:val="0"/>
              <w:autoSpaceDN w:val="0"/>
              <w:adjustRightInd w:val="0"/>
              <w:ind w:left="421"/>
              <w:rPr>
                <w:rFonts w:ascii="Roboto" w:eastAsia="Arial" w:hAnsi="Roboto"/>
              </w:rPr>
            </w:pPr>
            <w:r w:rsidRPr="00427A7F">
              <w:rPr>
                <w:rFonts w:ascii="Roboto" w:eastAsia="Arial" w:hAnsi="Roboto"/>
              </w:rPr>
              <w:t>be able to configure and deliver shorter test forms to selected schools or student groups where standard test forms may present challenges to participation.</w:t>
            </w:r>
          </w:p>
        </w:tc>
      </w:tr>
      <w:tr w:rsidR="00427A7F" w:rsidRPr="00427A7F" w14:paraId="3B91F73B" w14:textId="77777777">
        <w:trPr>
          <w:trHeight w:val="1017"/>
        </w:trPr>
        <w:tc>
          <w:tcPr>
            <w:tcW w:w="1740" w:type="dxa"/>
          </w:tcPr>
          <w:p w14:paraId="056C99B3" w14:textId="77777777" w:rsidR="00427A7F" w:rsidRPr="00427A7F" w:rsidRDefault="00427A7F" w:rsidP="00427A7F">
            <w:pPr>
              <w:autoSpaceDE w:val="0"/>
              <w:autoSpaceDN w:val="0"/>
              <w:adjustRightInd w:val="0"/>
              <w:spacing w:before="120"/>
              <w:rPr>
                <w:rFonts w:ascii="Roboto" w:eastAsia="Arial" w:hAnsi="Roboto"/>
              </w:rPr>
            </w:pPr>
            <w:r w:rsidRPr="00427A7F">
              <w:rPr>
                <w:rFonts w:ascii="Roboto" w:eastAsia="Arial" w:hAnsi="Roboto"/>
              </w:rPr>
              <w:t>Marking and scoring</w:t>
            </w:r>
          </w:p>
          <w:p w14:paraId="325122C6" w14:textId="77777777" w:rsidR="00427A7F" w:rsidRPr="00427A7F" w:rsidRDefault="00427A7F" w:rsidP="00427A7F">
            <w:pPr>
              <w:autoSpaceDE w:val="0"/>
              <w:autoSpaceDN w:val="0"/>
              <w:adjustRightInd w:val="0"/>
              <w:rPr>
                <w:rFonts w:ascii="Roboto" w:eastAsia="Arial" w:hAnsi="Roboto"/>
              </w:rPr>
            </w:pPr>
          </w:p>
        </w:tc>
        <w:tc>
          <w:tcPr>
            <w:tcW w:w="7611" w:type="dxa"/>
          </w:tcPr>
          <w:p w14:paraId="6DAFC8FD" w14:textId="77777777" w:rsidR="00427A7F" w:rsidRPr="00427A7F" w:rsidRDefault="00427A7F" w:rsidP="00811C33">
            <w:pPr>
              <w:numPr>
                <w:ilvl w:val="0"/>
                <w:numId w:val="88"/>
              </w:numPr>
              <w:autoSpaceDE w:val="0"/>
              <w:autoSpaceDN w:val="0"/>
              <w:adjustRightInd w:val="0"/>
              <w:spacing w:before="120"/>
              <w:ind w:left="419" w:hanging="357"/>
              <w:rPr>
                <w:rFonts w:ascii="Roboto" w:eastAsia="Arial" w:hAnsi="Roboto"/>
              </w:rPr>
            </w:pPr>
            <w:r w:rsidRPr="00427A7F">
              <w:rPr>
                <w:rFonts w:ascii="Roboto" w:eastAsia="Arial" w:hAnsi="Roboto"/>
              </w:rPr>
              <w:t>accurately record and score student responses.</w:t>
            </w:r>
          </w:p>
          <w:p w14:paraId="0BBE818F" w14:textId="77777777" w:rsidR="00427A7F" w:rsidRPr="00427A7F" w:rsidRDefault="00427A7F" w:rsidP="00811C33">
            <w:pPr>
              <w:numPr>
                <w:ilvl w:val="0"/>
                <w:numId w:val="88"/>
              </w:numPr>
              <w:autoSpaceDE w:val="0"/>
              <w:autoSpaceDN w:val="0"/>
              <w:adjustRightInd w:val="0"/>
              <w:ind w:left="421"/>
              <w:rPr>
                <w:rFonts w:ascii="Roboto" w:eastAsia="Arial" w:hAnsi="Roboto"/>
              </w:rPr>
            </w:pPr>
            <w:r w:rsidRPr="00427A7F">
              <w:rPr>
                <w:rFonts w:ascii="Roboto" w:eastAsia="Arial" w:hAnsi="Roboto"/>
              </w:rPr>
              <w:t>provide a marking system that supports human marking for all extended responses.</w:t>
            </w:r>
          </w:p>
          <w:p w14:paraId="267CF0F1" w14:textId="77777777" w:rsidR="00427A7F" w:rsidRPr="00427A7F" w:rsidRDefault="00427A7F" w:rsidP="00811C33">
            <w:pPr>
              <w:numPr>
                <w:ilvl w:val="0"/>
                <w:numId w:val="88"/>
              </w:numPr>
              <w:autoSpaceDE w:val="0"/>
              <w:autoSpaceDN w:val="0"/>
              <w:adjustRightInd w:val="0"/>
              <w:ind w:left="421"/>
              <w:rPr>
                <w:rFonts w:ascii="Roboto" w:eastAsia="Arial" w:hAnsi="Roboto"/>
              </w:rPr>
            </w:pPr>
            <w:r w:rsidRPr="00427A7F">
              <w:rPr>
                <w:rFonts w:ascii="Roboto" w:eastAsia="Arial" w:hAnsi="Roboto"/>
              </w:rPr>
              <w:t>provide a student response screen to markers during marking</w:t>
            </w:r>
          </w:p>
          <w:p w14:paraId="2234048D" w14:textId="77777777" w:rsidR="00427A7F" w:rsidRPr="00427A7F" w:rsidRDefault="00427A7F" w:rsidP="00811C33">
            <w:pPr>
              <w:numPr>
                <w:ilvl w:val="0"/>
                <w:numId w:val="88"/>
              </w:numPr>
              <w:autoSpaceDE w:val="0"/>
              <w:autoSpaceDN w:val="0"/>
              <w:adjustRightInd w:val="0"/>
              <w:ind w:left="421"/>
              <w:rPr>
                <w:rFonts w:ascii="Roboto" w:eastAsia="Arial" w:hAnsi="Roboto"/>
              </w:rPr>
            </w:pPr>
            <w:r w:rsidRPr="00427A7F">
              <w:rPr>
                <w:rFonts w:ascii="Roboto" w:eastAsia="Arial" w:hAnsi="Roboto"/>
              </w:rPr>
              <w:t>provide real time reports to support the monitoring of marker reliability, consistency and progress.</w:t>
            </w:r>
          </w:p>
          <w:p w14:paraId="409F5523" w14:textId="77777777" w:rsidR="00427A7F" w:rsidRPr="00427A7F" w:rsidRDefault="00427A7F" w:rsidP="00811C33">
            <w:pPr>
              <w:numPr>
                <w:ilvl w:val="0"/>
                <w:numId w:val="88"/>
              </w:numPr>
              <w:autoSpaceDE w:val="0"/>
              <w:autoSpaceDN w:val="0"/>
              <w:adjustRightInd w:val="0"/>
              <w:ind w:left="421"/>
              <w:rPr>
                <w:rFonts w:ascii="Roboto" w:eastAsia="Arial" w:hAnsi="Roboto"/>
              </w:rPr>
            </w:pPr>
            <w:r w:rsidRPr="00427A7F">
              <w:rPr>
                <w:rFonts w:ascii="Roboto" w:eastAsia="Arial" w:hAnsi="Roboto"/>
              </w:rPr>
              <w:t>provide training and training materials to the Assessment Contractor regarding the extended response marking system</w:t>
            </w:r>
          </w:p>
        </w:tc>
      </w:tr>
      <w:tr w:rsidR="00427A7F" w:rsidRPr="00427A7F" w14:paraId="6D63CC29" w14:textId="77777777">
        <w:trPr>
          <w:trHeight w:val="1261"/>
        </w:trPr>
        <w:tc>
          <w:tcPr>
            <w:tcW w:w="1740" w:type="dxa"/>
          </w:tcPr>
          <w:p w14:paraId="69C67244" w14:textId="77777777" w:rsidR="00427A7F" w:rsidRPr="00427A7F" w:rsidRDefault="00427A7F" w:rsidP="00427A7F">
            <w:pPr>
              <w:autoSpaceDE w:val="0"/>
              <w:autoSpaceDN w:val="0"/>
              <w:adjustRightInd w:val="0"/>
              <w:spacing w:before="120"/>
              <w:rPr>
                <w:rFonts w:ascii="Roboto" w:eastAsia="Arial" w:hAnsi="Roboto"/>
              </w:rPr>
            </w:pPr>
            <w:r w:rsidRPr="00427A7F">
              <w:rPr>
                <w:rFonts w:ascii="Roboto" w:eastAsia="Arial" w:hAnsi="Roboto"/>
              </w:rPr>
              <w:t>Results</w:t>
            </w:r>
          </w:p>
          <w:p w14:paraId="7D1A80C1" w14:textId="77777777" w:rsidR="00427A7F" w:rsidRPr="00427A7F" w:rsidRDefault="00427A7F" w:rsidP="00427A7F">
            <w:pPr>
              <w:autoSpaceDE w:val="0"/>
              <w:autoSpaceDN w:val="0"/>
              <w:adjustRightInd w:val="0"/>
              <w:rPr>
                <w:rFonts w:ascii="Roboto" w:eastAsia="Arial" w:hAnsi="Roboto"/>
              </w:rPr>
            </w:pPr>
          </w:p>
        </w:tc>
        <w:tc>
          <w:tcPr>
            <w:tcW w:w="7611" w:type="dxa"/>
          </w:tcPr>
          <w:p w14:paraId="7CCA5516" w14:textId="77777777" w:rsidR="00427A7F" w:rsidRPr="00427A7F" w:rsidRDefault="00427A7F" w:rsidP="00811C33">
            <w:pPr>
              <w:numPr>
                <w:ilvl w:val="0"/>
                <w:numId w:val="88"/>
              </w:numPr>
              <w:autoSpaceDE w:val="0"/>
              <w:autoSpaceDN w:val="0"/>
              <w:adjustRightInd w:val="0"/>
              <w:ind w:left="421"/>
              <w:rPr>
                <w:rFonts w:ascii="Roboto" w:eastAsia="Arial" w:hAnsi="Roboto"/>
              </w:rPr>
            </w:pPr>
            <w:r w:rsidRPr="00427A7F">
              <w:rPr>
                <w:rFonts w:ascii="Roboto" w:eastAsia="Arial" w:hAnsi="Roboto"/>
              </w:rPr>
              <w:t>provide an export of accurately stored data and responses for data analysis.</w:t>
            </w:r>
          </w:p>
          <w:p w14:paraId="792F1943" w14:textId="77777777" w:rsidR="00427A7F" w:rsidRPr="00427A7F" w:rsidRDefault="00427A7F" w:rsidP="00811C33">
            <w:pPr>
              <w:numPr>
                <w:ilvl w:val="0"/>
                <w:numId w:val="88"/>
              </w:numPr>
              <w:autoSpaceDE w:val="0"/>
              <w:autoSpaceDN w:val="0"/>
              <w:adjustRightInd w:val="0"/>
              <w:ind w:left="421"/>
              <w:rPr>
                <w:rFonts w:ascii="Roboto" w:eastAsia="Arial" w:hAnsi="Roboto"/>
              </w:rPr>
            </w:pPr>
            <w:r w:rsidRPr="00427A7F">
              <w:rPr>
                <w:rFonts w:ascii="Roboto" w:eastAsia="Arial" w:hAnsi="Roboto"/>
              </w:rPr>
              <w:t>provide an accurate record of student participation and status.</w:t>
            </w:r>
          </w:p>
          <w:p w14:paraId="1EE90B50" w14:textId="77777777" w:rsidR="00427A7F" w:rsidRPr="00427A7F" w:rsidRDefault="00427A7F" w:rsidP="00811C33">
            <w:pPr>
              <w:numPr>
                <w:ilvl w:val="0"/>
                <w:numId w:val="88"/>
              </w:numPr>
              <w:autoSpaceDE w:val="0"/>
              <w:autoSpaceDN w:val="0"/>
              <w:adjustRightInd w:val="0"/>
              <w:ind w:left="421"/>
              <w:rPr>
                <w:rFonts w:ascii="Roboto" w:eastAsia="Arial" w:hAnsi="Roboto"/>
              </w:rPr>
            </w:pPr>
            <w:r w:rsidRPr="00427A7F">
              <w:rPr>
                <w:rFonts w:ascii="Roboto" w:eastAsia="Arial" w:hAnsi="Roboto"/>
              </w:rPr>
              <w:t xml:space="preserve">host a demonstration test each for Years 6 and 10 that showcases the modules to the </w:t>
            </w:r>
            <w:proofErr w:type="gramStart"/>
            <w:r w:rsidRPr="00427A7F">
              <w:rPr>
                <w:rFonts w:ascii="Roboto" w:eastAsia="Arial" w:hAnsi="Roboto"/>
              </w:rPr>
              <w:t>general public</w:t>
            </w:r>
            <w:proofErr w:type="gramEnd"/>
            <w:r w:rsidRPr="00427A7F">
              <w:rPr>
                <w:rFonts w:ascii="Roboto" w:eastAsia="Arial" w:hAnsi="Roboto"/>
              </w:rPr>
              <w:t xml:space="preserve"> for 5 years. </w:t>
            </w:r>
          </w:p>
        </w:tc>
      </w:tr>
      <w:tr w:rsidR="00427A7F" w:rsidRPr="00427A7F" w14:paraId="14988352" w14:textId="77777777">
        <w:trPr>
          <w:trHeight w:val="1700"/>
        </w:trPr>
        <w:tc>
          <w:tcPr>
            <w:tcW w:w="1740" w:type="dxa"/>
          </w:tcPr>
          <w:p w14:paraId="289C2167" w14:textId="77777777" w:rsidR="00427A7F" w:rsidRPr="00427A7F" w:rsidRDefault="00427A7F" w:rsidP="00427A7F">
            <w:pPr>
              <w:autoSpaceDE w:val="0"/>
              <w:autoSpaceDN w:val="0"/>
              <w:adjustRightInd w:val="0"/>
              <w:spacing w:before="120"/>
              <w:rPr>
                <w:rFonts w:ascii="Roboto" w:eastAsia="Arial" w:hAnsi="Roboto"/>
              </w:rPr>
            </w:pPr>
            <w:r w:rsidRPr="00427A7F">
              <w:rPr>
                <w:rFonts w:ascii="Roboto" w:eastAsia="Arial" w:hAnsi="Roboto"/>
              </w:rPr>
              <w:t>Training and guideline materials</w:t>
            </w:r>
          </w:p>
        </w:tc>
        <w:tc>
          <w:tcPr>
            <w:tcW w:w="7611" w:type="dxa"/>
          </w:tcPr>
          <w:p w14:paraId="08BA4476" w14:textId="77777777" w:rsidR="00427A7F" w:rsidRPr="00427A7F" w:rsidRDefault="00427A7F" w:rsidP="00811C33">
            <w:pPr>
              <w:numPr>
                <w:ilvl w:val="0"/>
                <w:numId w:val="88"/>
              </w:numPr>
              <w:autoSpaceDE w:val="0"/>
              <w:autoSpaceDN w:val="0"/>
              <w:adjustRightInd w:val="0"/>
              <w:spacing w:before="120"/>
              <w:ind w:left="419" w:hanging="357"/>
              <w:rPr>
                <w:rFonts w:ascii="Roboto" w:eastAsia="Arial" w:hAnsi="Roboto"/>
              </w:rPr>
            </w:pPr>
            <w:r w:rsidRPr="00427A7F">
              <w:rPr>
                <w:rFonts w:ascii="Roboto" w:eastAsia="Arial" w:hAnsi="Roboto"/>
              </w:rPr>
              <w:t>provide training to Assessment Contractor staff, enabling them to successfully complete their tasks in the online assessment solution.</w:t>
            </w:r>
          </w:p>
          <w:p w14:paraId="6CE126C0" w14:textId="77777777" w:rsidR="00427A7F" w:rsidRPr="00427A7F" w:rsidRDefault="00427A7F" w:rsidP="00811C33">
            <w:pPr>
              <w:numPr>
                <w:ilvl w:val="0"/>
                <w:numId w:val="88"/>
              </w:numPr>
              <w:autoSpaceDE w:val="0"/>
              <w:autoSpaceDN w:val="0"/>
              <w:adjustRightInd w:val="0"/>
              <w:ind w:left="421"/>
              <w:rPr>
                <w:rFonts w:ascii="Roboto" w:eastAsia="Arial" w:hAnsi="Roboto"/>
              </w:rPr>
            </w:pPr>
            <w:r w:rsidRPr="00427A7F">
              <w:rPr>
                <w:rFonts w:ascii="Roboto" w:eastAsia="Arial" w:hAnsi="Roboto"/>
              </w:rPr>
              <w:t>provide guideline materials to the Assessment Contractor with detailed instructions on how to work within the assessment development and delivery platform and to utilise its functionality.</w:t>
            </w:r>
          </w:p>
        </w:tc>
      </w:tr>
    </w:tbl>
    <w:p w14:paraId="39F2A619" w14:textId="77777777" w:rsidR="00427A7F" w:rsidRPr="00427A7F" w:rsidRDefault="00427A7F" w:rsidP="00427A7F">
      <w:pPr>
        <w:autoSpaceDE w:val="0"/>
        <w:autoSpaceDN w:val="0"/>
        <w:adjustRightInd w:val="0"/>
        <w:rPr>
          <w:rFonts w:ascii="Roboto" w:eastAsia="Calibri" w:hAnsi="Roboto" w:cs="Arial"/>
          <w:color w:val="000000"/>
          <w:sz w:val="22"/>
          <w:szCs w:val="22"/>
          <w:lang w:eastAsia="en-US"/>
        </w:rPr>
      </w:pPr>
    </w:p>
    <w:p w14:paraId="2CDAE799" w14:textId="77777777" w:rsidR="00427A7F" w:rsidRPr="00427A7F" w:rsidRDefault="00427A7F" w:rsidP="00427A7F">
      <w:pPr>
        <w:spacing w:after="120" w:line="280" w:lineRule="atLeast"/>
        <w:jc w:val="both"/>
        <w:rPr>
          <w:rFonts w:ascii="Roboto" w:eastAsia="Arial" w:hAnsi="Roboto" w:cs="Arial"/>
          <w:sz w:val="22"/>
          <w:szCs w:val="22"/>
          <w:lang w:eastAsia="en-US"/>
        </w:rPr>
      </w:pPr>
      <w:r w:rsidRPr="00427A7F">
        <w:rPr>
          <w:rFonts w:ascii="Roboto" w:eastAsia="Arial" w:hAnsi="Roboto" w:cs="Arial"/>
          <w:color w:val="000000"/>
          <w:sz w:val="22"/>
          <w:szCs w:val="22"/>
          <w:lang w:eastAsia="en-US"/>
        </w:rPr>
        <w:t>In addition to the above</w:t>
      </w:r>
      <w:r w:rsidRPr="00427A7F">
        <w:rPr>
          <w:rFonts w:ascii="Roboto" w:eastAsia="Arial" w:hAnsi="Roboto" w:cs="Arial"/>
          <w:sz w:val="22"/>
          <w:szCs w:val="22"/>
          <w:lang w:eastAsia="en-US"/>
        </w:rPr>
        <w:t xml:space="preserve">, ACARA also requires the assessment delivery system to: </w:t>
      </w:r>
    </w:p>
    <w:p w14:paraId="64F39C3E" w14:textId="77777777" w:rsidR="00427A7F" w:rsidRPr="00427A7F" w:rsidRDefault="00427A7F" w:rsidP="00811C33">
      <w:pPr>
        <w:numPr>
          <w:ilvl w:val="0"/>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provide user logins for ACARA and Assessment Contractor based on an agreed hierarchy and different user roles.</w:t>
      </w:r>
    </w:p>
    <w:p w14:paraId="70BDD12F" w14:textId="77777777" w:rsidR="00427A7F" w:rsidRPr="00427A7F" w:rsidRDefault="00427A7F" w:rsidP="00811C33">
      <w:pPr>
        <w:numPr>
          <w:ilvl w:val="0"/>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have customisable access controls for different platform users according to their user profile, for example:</w:t>
      </w:r>
    </w:p>
    <w:p w14:paraId="3D0EF009" w14:textId="77777777" w:rsidR="00427A7F" w:rsidRPr="00427A7F" w:rsidRDefault="00427A7F" w:rsidP="00811C33">
      <w:pPr>
        <w:numPr>
          <w:ilvl w:val="1"/>
          <w:numId w:val="103"/>
        </w:numPr>
        <w:spacing w:before="120" w:after="120" w:line="259" w:lineRule="auto"/>
        <w:ind w:left="1434" w:hanging="357"/>
        <w:contextualSpacing/>
        <w:jc w:val="both"/>
        <w:rPr>
          <w:rFonts w:ascii="Roboto" w:eastAsia="Roboto" w:hAnsi="Roboto" w:cs="Roboto"/>
          <w:sz w:val="22"/>
          <w:szCs w:val="22"/>
          <w:lang w:eastAsia="en-US"/>
        </w:rPr>
      </w:pPr>
      <w:r w:rsidRPr="00427A7F">
        <w:rPr>
          <w:rFonts w:ascii="Roboto" w:eastAsia="Roboto" w:hAnsi="Roboto" w:cs="Roboto"/>
          <w:sz w:val="22"/>
          <w:szCs w:val="22"/>
          <w:lang w:eastAsia="en-US"/>
        </w:rPr>
        <w:t>ACARA users will not have access to student enrolment data but must have access to items, item responses, school, and student participation.</w:t>
      </w:r>
    </w:p>
    <w:p w14:paraId="011B5BC5" w14:textId="77777777" w:rsidR="00427A7F" w:rsidRPr="00427A7F" w:rsidRDefault="00427A7F" w:rsidP="00811C33">
      <w:pPr>
        <w:numPr>
          <w:ilvl w:val="1"/>
          <w:numId w:val="103"/>
        </w:numPr>
        <w:spacing w:before="120" w:after="120" w:line="259" w:lineRule="auto"/>
        <w:ind w:left="1434" w:hanging="357"/>
        <w:contextualSpacing/>
        <w:jc w:val="both"/>
        <w:rPr>
          <w:rFonts w:ascii="Roboto" w:eastAsia="Arial" w:hAnsi="Roboto" w:cs="Arial"/>
          <w:sz w:val="22"/>
          <w:szCs w:val="22"/>
          <w:lang w:eastAsia="en-US"/>
        </w:rPr>
      </w:pPr>
      <w:r w:rsidRPr="00427A7F">
        <w:rPr>
          <w:rFonts w:ascii="Roboto" w:eastAsia="Arial" w:hAnsi="Roboto" w:cs="Arial"/>
          <w:sz w:val="22"/>
          <w:szCs w:val="22"/>
          <w:lang w:eastAsia="en-US"/>
        </w:rPr>
        <w:t>External Item Reviewers (e.g., Working Group members) must only have ‘read only’ access to review and comment, and not have the ability to make any changes to items.</w:t>
      </w:r>
    </w:p>
    <w:p w14:paraId="119C4785" w14:textId="77777777" w:rsidR="00427A7F" w:rsidRPr="00427A7F" w:rsidRDefault="00427A7F" w:rsidP="00811C33">
      <w:pPr>
        <w:keepNext/>
        <w:keepLines/>
        <w:numPr>
          <w:ilvl w:val="1"/>
          <w:numId w:val="89"/>
        </w:numPr>
        <w:spacing w:before="240" w:after="240" w:line="259" w:lineRule="auto"/>
        <w:ind w:hanging="420"/>
        <w:outlineLvl w:val="2"/>
        <w:rPr>
          <w:rFonts w:ascii="Roboto" w:eastAsia="MS Gothic" w:hAnsi="Roboto"/>
          <w:b/>
          <w:color w:val="1F3763"/>
          <w:sz w:val="22"/>
          <w:szCs w:val="22"/>
          <w:lang w:eastAsia="en-US"/>
        </w:rPr>
      </w:pPr>
      <w:bookmarkStart w:id="119" w:name="_Toc238573229"/>
      <w:bookmarkStart w:id="120" w:name="_Toc144804054"/>
      <w:r w:rsidRPr="00427A7F">
        <w:rPr>
          <w:rFonts w:ascii="Roboto" w:eastAsia="MS Gothic" w:hAnsi="Roboto"/>
          <w:b/>
          <w:color w:val="1F3763"/>
          <w:sz w:val="22"/>
          <w:szCs w:val="22"/>
          <w:lang w:eastAsia="en-US"/>
        </w:rPr>
        <w:t>PROJECT MANAGEMENT AND SUPPORT SERVICES</w:t>
      </w:r>
      <w:bookmarkEnd w:id="119"/>
      <w:bookmarkEnd w:id="120"/>
    </w:p>
    <w:p w14:paraId="33708093" w14:textId="77777777" w:rsidR="00427A7F" w:rsidRPr="00427A7F" w:rsidRDefault="00427A7F" w:rsidP="00427A7F">
      <w:pPr>
        <w:spacing w:after="120" w:line="280" w:lineRule="atLeast"/>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The NAP-ICTL assessment project is a joint endeavour between ACARA, the states and territories and the Commonwealth of Australia. ACARA has primary responsibility for the management of the project including all aspects of financial and contract management and policy-related decisions. The project is managed by the ACARA NAP Delivery and Operations team. </w:t>
      </w:r>
    </w:p>
    <w:p w14:paraId="7E0162C6" w14:textId="77777777" w:rsidR="00427A7F" w:rsidRPr="00427A7F" w:rsidRDefault="00427A7F" w:rsidP="00427A7F">
      <w:pPr>
        <w:spacing w:after="160" w:line="259" w:lineRule="auto"/>
        <w:rPr>
          <w:rFonts w:ascii="Roboto" w:eastAsia="Calibri" w:hAnsi="Roboto" w:cs="Arial"/>
          <w:color w:val="000000"/>
          <w:sz w:val="22"/>
          <w:szCs w:val="22"/>
          <w:u w:val="single"/>
          <w:shd w:val="clear" w:color="auto" w:fill="FFFFFF"/>
          <w:lang w:eastAsia="en-US"/>
        </w:rPr>
      </w:pPr>
      <w:r w:rsidRPr="00427A7F">
        <w:rPr>
          <w:rFonts w:ascii="Roboto" w:eastAsia="Calibri" w:hAnsi="Roboto" w:cs="Arial"/>
          <w:color w:val="000000"/>
          <w:sz w:val="22"/>
          <w:szCs w:val="22"/>
          <w:u w:val="single"/>
          <w:shd w:val="clear" w:color="auto" w:fill="FFFFFF"/>
          <w:lang w:eastAsia="en-US"/>
        </w:rPr>
        <w:t>Role of ACARA’s Project Manager </w:t>
      </w:r>
    </w:p>
    <w:p w14:paraId="1637468C" w14:textId="77777777" w:rsidR="00427A7F" w:rsidRPr="00427A7F" w:rsidRDefault="00427A7F" w:rsidP="00427A7F">
      <w:pPr>
        <w:spacing w:after="120" w:line="280" w:lineRule="atLeast"/>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ACARA’s Project Manager will oversee and monitor the implementation of the project on a day-to-day basis. The Technology Contractor will liaise with ACARA’s Project Manager, and ACARA NAP Delivery and Operations project staff, as necessary to facilitate the successful implementation and completion of the project. ACARA’s Project Manager will: </w:t>
      </w:r>
    </w:p>
    <w:p w14:paraId="619A276C" w14:textId="77777777" w:rsidR="00427A7F" w:rsidRPr="00427A7F" w:rsidRDefault="00427A7F" w:rsidP="00811C33">
      <w:pPr>
        <w:numPr>
          <w:ilvl w:val="0"/>
          <w:numId w:val="106"/>
        </w:numPr>
        <w:spacing w:after="120" w:line="280" w:lineRule="atLeast"/>
        <w:contextualSpacing/>
        <w:jc w:val="both"/>
        <w:rPr>
          <w:rFonts w:ascii="Roboto" w:eastAsia="Calibri" w:hAnsi="Roboto" w:cs="Arial"/>
          <w:color w:val="000000"/>
          <w:sz w:val="22"/>
          <w:szCs w:val="22"/>
          <w:shd w:val="clear" w:color="auto" w:fill="FFFFFF"/>
          <w:lang w:eastAsia="en-US"/>
        </w:rPr>
      </w:pPr>
      <w:r w:rsidRPr="00427A7F">
        <w:rPr>
          <w:rFonts w:ascii="Roboto" w:eastAsia="Calibri" w:hAnsi="Roboto" w:cs="Arial"/>
          <w:color w:val="000000"/>
          <w:sz w:val="22"/>
          <w:szCs w:val="22"/>
          <w:shd w:val="clear" w:color="auto" w:fill="FFFFFF"/>
          <w:lang w:eastAsia="en-US"/>
        </w:rPr>
        <w:t>facilitate and support the communication and collaboration between the Assessment Contractor and the Technology Contractor on operational aspects of the project. </w:t>
      </w:r>
    </w:p>
    <w:p w14:paraId="71E74DC5" w14:textId="77777777" w:rsidR="00427A7F" w:rsidRPr="00427A7F" w:rsidRDefault="00427A7F" w:rsidP="00811C33">
      <w:pPr>
        <w:numPr>
          <w:ilvl w:val="0"/>
          <w:numId w:val="106"/>
        </w:numPr>
        <w:spacing w:after="120" w:line="280" w:lineRule="atLeast"/>
        <w:contextualSpacing/>
        <w:jc w:val="both"/>
        <w:rPr>
          <w:rFonts w:ascii="Roboto" w:eastAsia="Calibri" w:hAnsi="Roboto" w:cs="Arial"/>
          <w:color w:val="000000"/>
          <w:sz w:val="22"/>
          <w:szCs w:val="22"/>
          <w:shd w:val="clear" w:color="auto" w:fill="FFFFFF"/>
          <w:lang w:eastAsia="en-US"/>
        </w:rPr>
      </w:pPr>
      <w:r w:rsidRPr="00427A7F">
        <w:rPr>
          <w:rFonts w:ascii="Roboto" w:eastAsia="Calibri" w:hAnsi="Roboto" w:cs="Arial"/>
          <w:color w:val="000000"/>
          <w:sz w:val="22"/>
          <w:szCs w:val="22"/>
          <w:shd w:val="clear" w:color="auto" w:fill="FFFFFF"/>
          <w:lang w:eastAsia="en-US"/>
        </w:rPr>
        <w:t>work to resolve any contractual, financial or project management issues that may arise throughout the life cycle of the project. </w:t>
      </w:r>
    </w:p>
    <w:p w14:paraId="519F8237" w14:textId="77777777" w:rsidR="00427A7F" w:rsidRPr="00427A7F" w:rsidRDefault="00427A7F" w:rsidP="00811C33">
      <w:pPr>
        <w:numPr>
          <w:ilvl w:val="0"/>
          <w:numId w:val="106"/>
        </w:numPr>
        <w:spacing w:after="120" w:line="280" w:lineRule="atLeast"/>
        <w:contextualSpacing/>
        <w:jc w:val="both"/>
        <w:rPr>
          <w:rFonts w:ascii="Roboto" w:eastAsia="Calibri" w:hAnsi="Roboto" w:cs="Arial"/>
          <w:color w:val="000000"/>
          <w:sz w:val="22"/>
          <w:szCs w:val="22"/>
          <w:shd w:val="clear" w:color="auto" w:fill="FFFFFF"/>
          <w:lang w:eastAsia="en-US"/>
        </w:rPr>
      </w:pPr>
      <w:r w:rsidRPr="00427A7F">
        <w:rPr>
          <w:rFonts w:ascii="Roboto" w:eastAsia="Calibri" w:hAnsi="Roboto" w:cs="Arial"/>
          <w:color w:val="000000"/>
          <w:sz w:val="22"/>
          <w:szCs w:val="22"/>
          <w:shd w:val="clear" w:color="auto" w:fill="FFFFFF"/>
          <w:lang w:eastAsia="en-US"/>
        </w:rPr>
        <w:t>negotiate and approve any additional work or project variation to the agreed schedule resolve policy-related issues that arise through the course of the project. </w:t>
      </w:r>
    </w:p>
    <w:p w14:paraId="6F53575D" w14:textId="77777777" w:rsidR="00427A7F" w:rsidRPr="00427A7F" w:rsidRDefault="00427A7F" w:rsidP="00811C33">
      <w:pPr>
        <w:numPr>
          <w:ilvl w:val="0"/>
          <w:numId w:val="106"/>
        </w:numPr>
        <w:spacing w:after="120" w:line="280" w:lineRule="atLeast"/>
        <w:contextualSpacing/>
        <w:jc w:val="both"/>
        <w:rPr>
          <w:rFonts w:ascii="Roboto" w:eastAsia="Calibri" w:hAnsi="Roboto" w:cs="Arial"/>
          <w:color w:val="000000"/>
          <w:sz w:val="22"/>
          <w:szCs w:val="22"/>
          <w:shd w:val="clear" w:color="auto" w:fill="FFFFFF"/>
          <w:lang w:eastAsia="en-US"/>
        </w:rPr>
      </w:pPr>
      <w:r w:rsidRPr="00427A7F">
        <w:rPr>
          <w:rFonts w:ascii="Roboto" w:eastAsia="Calibri" w:hAnsi="Roboto" w:cs="Arial"/>
          <w:color w:val="000000"/>
          <w:sz w:val="22"/>
          <w:szCs w:val="22"/>
          <w:shd w:val="clear" w:color="auto" w:fill="FFFFFF"/>
          <w:lang w:eastAsia="en-US"/>
        </w:rPr>
        <w:t xml:space="preserve">monitor the overall progress of project and assessment delivery including timelines, risks, Contractor performance and reporting. </w:t>
      </w:r>
    </w:p>
    <w:p w14:paraId="6B4B6D63" w14:textId="77777777" w:rsidR="00427A7F" w:rsidRPr="00427A7F" w:rsidRDefault="00427A7F" w:rsidP="00427A7F">
      <w:pPr>
        <w:spacing w:after="160" w:line="259" w:lineRule="auto"/>
        <w:rPr>
          <w:rFonts w:ascii="Roboto" w:eastAsia="Calibri" w:hAnsi="Roboto" w:cs="Arial"/>
          <w:color w:val="000000"/>
          <w:sz w:val="22"/>
          <w:szCs w:val="22"/>
          <w:u w:val="single"/>
          <w:shd w:val="clear" w:color="auto" w:fill="FFFFFF"/>
          <w:lang w:eastAsia="en-US"/>
        </w:rPr>
      </w:pPr>
      <w:r w:rsidRPr="00427A7F">
        <w:rPr>
          <w:rFonts w:ascii="Roboto" w:eastAsia="Calibri" w:hAnsi="Roboto" w:cs="Arial"/>
          <w:color w:val="000000"/>
          <w:sz w:val="22"/>
          <w:szCs w:val="22"/>
          <w:u w:val="single"/>
          <w:shd w:val="clear" w:color="auto" w:fill="FFFFFF"/>
          <w:lang w:eastAsia="en-US"/>
        </w:rPr>
        <w:t>Role of the Assessment Contractor </w:t>
      </w:r>
    </w:p>
    <w:p w14:paraId="47B070AA" w14:textId="77777777" w:rsidR="00427A7F" w:rsidRPr="00427A7F" w:rsidRDefault="00427A7F" w:rsidP="00427A7F">
      <w:pPr>
        <w:spacing w:after="120" w:line="280" w:lineRule="atLeast"/>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The Assessment Contractor will be responsible for implementing the project deliverables related to item development, test administration, marking, data analysis and reporting.</w:t>
      </w:r>
    </w:p>
    <w:p w14:paraId="56DF13C8" w14:textId="77777777" w:rsidR="00427A7F" w:rsidRPr="00427A7F" w:rsidRDefault="00427A7F" w:rsidP="00427A7F">
      <w:pPr>
        <w:spacing w:after="120" w:line="280" w:lineRule="atLeast"/>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The Assessment Contractor will work in close collaboration with ACARA’s Project Manager, Technology Contractor, and ACARA’s Curriculum Specialist where required, at all stages of the project. This will ensure that:</w:t>
      </w:r>
    </w:p>
    <w:p w14:paraId="4706BA52" w14:textId="77777777" w:rsidR="00427A7F" w:rsidRPr="00427A7F" w:rsidRDefault="00427A7F" w:rsidP="00811C33">
      <w:pPr>
        <w:numPr>
          <w:ilvl w:val="0"/>
          <w:numId w:val="105"/>
        </w:numPr>
        <w:spacing w:after="160" w:line="259" w:lineRule="auto"/>
        <w:contextualSpacing/>
        <w:jc w:val="both"/>
        <w:rPr>
          <w:rFonts w:ascii="Roboto" w:eastAsia="Calibri" w:hAnsi="Roboto" w:cs="Arial"/>
          <w:color w:val="000000"/>
          <w:sz w:val="22"/>
          <w:szCs w:val="22"/>
          <w:shd w:val="clear" w:color="auto" w:fill="FFFFFF"/>
          <w:lang w:eastAsia="en-US"/>
        </w:rPr>
      </w:pPr>
      <w:r w:rsidRPr="00427A7F">
        <w:rPr>
          <w:rFonts w:ascii="Roboto" w:eastAsia="Calibri" w:hAnsi="Roboto" w:cs="Arial"/>
          <w:color w:val="000000"/>
          <w:sz w:val="22"/>
          <w:szCs w:val="22"/>
          <w:shd w:val="clear" w:color="auto" w:fill="FFFFFF"/>
          <w:lang w:eastAsia="en-US"/>
        </w:rPr>
        <w:t>the procedures and methodologies are consistent with the technical standards for national assessment mandated by Education Ministers and ACARA’s assessment protocols</w:t>
      </w:r>
    </w:p>
    <w:p w14:paraId="6826AD62" w14:textId="77777777" w:rsidR="00427A7F" w:rsidRPr="00427A7F" w:rsidRDefault="00427A7F" w:rsidP="00811C33">
      <w:pPr>
        <w:numPr>
          <w:ilvl w:val="0"/>
          <w:numId w:val="105"/>
        </w:numPr>
        <w:spacing w:after="160" w:line="259" w:lineRule="auto"/>
        <w:contextualSpacing/>
        <w:jc w:val="both"/>
        <w:rPr>
          <w:rFonts w:ascii="Roboto" w:eastAsia="Calibri" w:hAnsi="Roboto" w:cs="Arial"/>
          <w:color w:val="000000"/>
          <w:sz w:val="22"/>
          <w:szCs w:val="22"/>
          <w:shd w:val="clear" w:color="auto" w:fill="FFFFFF"/>
          <w:lang w:eastAsia="en-US"/>
        </w:rPr>
      </w:pPr>
      <w:r w:rsidRPr="00427A7F">
        <w:rPr>
          <w:rFonts w:ascii="Roboto" w:eastAsia="Calibri" w:hAnsi="Roboto" w:cs="Arial"/>
          <w:color w:val="000000"/>
          <w:sz w:val="22"/>
          <w:szCs w:val="22"/>
          <w:shd w:val="clear" w:color="auto" w:fill="FFFFFF"/>
          <w:lang w:eastAsia="en-US"/>
        </w:rPr>
        <w:t>the project deliverables and timelines are met.  </w:t>
      </w:r>
    </w:p>
    <w:p w14:paraId="2ED68163" w14:textId="77777777" w:rsidR="00427A7F" w:rsidRPr="00427A7F" w:rsidRDefault="00427A7F" w:rsidP="00427A7F">
      <w:pPr>
        <w:spacing w:after="120" w:line="280" w:lineRule="atLeast"/>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All Contractor Project Directors report to ACARA’s Project Manager on the basis agreed in the project plan and at any other times when clarification is required. </w:t>
      </w:r>
    </w:p>
    <w:p w14:paraId="762E854F" w14:textId="77777777" w:rsidR="00427A7F" w:rsidRPr="00427A7F" w:rsidRDefault="00427A7F" w:rsidP="00427A7F">
      <w:pPr>
        <w:spacing w:after="160" w:line="259" w:lineRule="auto"/>
        <w:rPr>
          <w:rFonts w:ascii="Roboto" w:eastAsia="Calibri" w:hAnsi="Roboto" w:cs="Arial"/>
          <w:color w:val="000000"/>
          <w:sz w:val="22"/>
          <w:szCs w:val="22"/>
          <w:u w:val="single"/>
          <w:shd w:val="clear" w:color="auto" w:fill="FFFFFF"/>
          <w:lang w:eastAsia="en-US"/>
        </w:rPr>
      </w:pPr>
      <w:r w:rsidRPr="00427A7F">
        <w:rPr>
          <w:rFonts w:ascii="Roboto" w:eastAsia="Calibri" w:hAnsi="Roboto" w:cs="Arial"/>
          <w:color w:val="000000"/>
          <w:sz w:val="22"/>
          <w:szCs w:val="22"/>
          <w:u w:val="single"/>
          <w:shd w:val="clear" w:color="auto" w:fill="FFFFFF"/>
          <w:lang w:eastAsia="en-US"/>
        </w:rPr>
        <w:t>Role of the Technology Contractor </w:t>
      </w:r>
    </w:p>
    <w:p w14:paraId="71BD1970" w14:textId="77777777" w:rsidR="00427A7F" w:rsidRPr="00427A7F" w:rsidRDefault="00427A7F" w:rsidP="00427A7F">
      <w:pPr>
        <w:spacing w:after="120" w:line="280" w:lineRule="atLeast"/>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lastRenderedPageBreak/>
        <w:t>The Technology Contractor will be responsible for providing an online assessment development and delivery solution in accordance with the specifications outlined in this document. This includes the creation, design and development of the inter-active assessment modules, the deployment, maintenance, support and ongoing operations of the assessment platform, as well as the delivery of all required project outcomes and deliverables across the relevant phases of the project implementation lifecycle.</w:t>
      </w:r>
    </w:p>
    <w:p w14:paraId="7E85D3B2" w14:textId="77777777" w:rsidR="00427A7F" w:rsidRPr="00427A7F" w:rsidRDefault="00427A7F" w:rsidP="00427A7F">
      <w:pPr>
        <w:spacing w:after="120" w:line="280" w:lineRule="atLeast"/>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In addition, the Technology Contractor is required to provide management, coordination, and support services at project level. Support services include the provision of technical support and user support for the online solution throughout the duration of the project. </w:t>
      </w:r>
    </w:p>
    <w:p w14:paraId="6F175729" w14:textId="77777777" w:rsidR="00427A7F" w:rsidRPr="00427A7F" w:rsidRDefault="00427A7F" w:rsidP="00427A7F">
      <w:pPr>
        <w:autoSpaceDE w:val="0"/>
        <w:autoSpaceDN w:val="0"/>
        <w:adjustRightInd w:val="0"/>
        <w:rPr>
          <w:rFonts w:ascii="Roboto" w:eastAsia="Arial" w:hAnsi="Roboto" w:cs="Arial"/>
          <w:sz w:val="22"/>
          <w:szCs w:val="22"/>
          <w:lang w:eastAsia="en-US"/>
        </w:rPr>
      </w:pPr>
    </w:p>
    <w:tbl>
      <w:tblPr>
        <w:tblStyle w:val="TableGrid60"/>
        <w:tblW w:w="0" w:type="auto"/>
        <w:tblLook w:val="06A0" w:firstRow="1" w:lastRow="0" w:firstColumn="1" w:lastColumn="0" w:noHBand="1" w:noVBand="1"/>
      </w:tblPr>
      <w:tblGrid>
        <w:gridCol w:w="2547"/>
        <w:gridCol w:w="6803"/>
      </w:tblGrid>
      <w:tr w:rsidR="00427A7F" w:rsidRPr="00427A7F" w14:paraId="4B50DB34" w14:textId="77777777">
        <w:trPr>
          <w:trHeight w:val="1266"/>
        </w:trPr>
        <w:tc>
          <w:tcPr>
            <w:tcW w:w="2547" w:type="dxa"/>
          </w:tcPr>
          <w:p w14:paraId="6D77B7B4" w14:textId="77777777" w:rsidR="00427A7F" w:rsidRPr="00427A7F" w:rsidRDefault="00427A7F" w:rsidP="00427A7F">
            <w:pPr>
              <w:autoSpaceDE w:val="0"/>
              <w:autoSpaceDN w:val="0"/>
              <w:adjustRightInd w:val="0"/>
              <w:spacing w:before="120"/>
              <w:rPr>
                <w:rFonts w:ascii="Roboto" w:eastAsia="Arial" w:hAnsi="Roboto"/>
              </w:rPr>
            </w:pPr>
            <w:r w:rsidRPr="00427A7F">
              <w:rPr>
                <w:rFonts w:ascii="Roboto" w:eastAsia="Arial" w:hAnsi="Roboto"/>
              </w:rPr>
              <w:t>Technical Services</w:t>
            </w:r>
          </w:p>
        </w:tc>
        <w:tc>
          <w:tcPr>
            <w:tcW w:w="6803" w:type="dxa"/>
          </w:tcPr>
          <w:p w14:paraId="24CF5F51" w14:textId="77777777" w:rsidR="00427A7F" w:rsidRPr="00427A7F" w:rsidRDefault="00427A7F" w:rsidP="00427A7F">
            <w:pPr>
              <w:autoSpaceDE w:val="0"/>
              <w:autoSpaceDN w:val="0"/>
              <w:adjustRightInd w:val="0"/>
              <w:spacing w:before="120"/>
              <w:ind w:right="171"/>
              <w:jc w:val="both"/>
              <w:rPr>
                <w:rFonts w:ascii="Roboto" w:eastAsia="Arial" w:hAnsi="Roboto"/>
              </w:rPr>
            </w:pPr>
            <w:r w:rsidRPr="00427A7F">
              <w:rPr>
                <w:rFonts w:ascii="Roboto" w:eastAsia="Arial" w:hAnsi="Roboto"/>
              </w:rPr>
              <w:t>Technical support</w:t>
            </w:r>
            <w:r w:rsidRPr="00427A7F" w:rsidDel="008D7BB2">
              <w:rPr>
                <w:rFonts w:ascii="Roboto" w:eastAsia="Arial" w:hAnsi="Roboto"/>
              </w:rPr>
              <w:t xml:space="preserve"> </w:t>
            </w:r>
            <w:r w:rsidRPr="00427A7F">
              <w:rPr>
                <w:rFonts w:ascii="Roboto" w:eastAsia="Arial" w:hAnsi="Roboto"/>
              </w:rPr>
              <w:t xml:space="preserve">must be provided by experienced and qualified staff located in Australia. This includes providing dedicated in-house support to cover and manage all major business activities for this project. Support staff </w:t>
            </w:r>
            <w:proofErr w:type="gramStart"/>
            <w:r w:rsidRPr="00427A7F">
              <w:rPr>
                <w:rFonts w:ascii="Roboto" w:eastAsia="Arial" w:hAnsi="Roboto"/>
              </w:rPr>
              <w:t>includes</w:t>
            </w:r>
            <w:proofErr w:type="gramEnd"/>
            <w:r w:rsidRPr="00427A7F">
              <w:rPr>
                <w:rFonts w:ascii="Roboto" w:eastAsia="Arial" w:hAnsi="Roboto"/>
              </w:rPr>
              <w:t xml:space="preserve"> specialist IT staff and relevant development team members working on the project and the delivery of the modules and system, as well as helpdesk support. </w:t>
            </w:r>
          </w:p>
          <w:p w14:paraId="428861B2" w14:textId="77777777" w:rsidR="00427A7F" w:rsidRPr="00427A7F" w:rsidRDefault="00427A7F" w:rsidP="00427A7F">
            <w:pPr>
              <w:autoSpaceDE w:val="0"/>
              <w:autoSpaceDN w:val="0"/>
              <w:adjustRightInd w:val="0"/>
              <w:jc w:val="both"/>
              <w:rPr>
                <w:rFonts w:ascii="Roboto" w:eastAsia="Arial" w:hAnsi="Roboto"/>
              </w:rPr>
            </w:pPr>
          </w:p>
          <w:p w14:paraId="0518B725" w14:textId="77777777" w:rsidR="00427A7F" w:rsidRPr="00427A7F" w:rsidRDefault="00427A7F" w:rsidP="00427A7F">
            <w:pPr>
              <w:autoSpaceDE w:val="0"/>
              <w:autoSpaceDN w:val="0"/>
              <w:adjustRightInd w:val="0"/>
              <w:ind w:right="171"/>
              <w:jc w:val="both"/>
              <w:rPr>
                <w:rFonts w:ascii="Roboto" w:hAnsi="Roboto"/>
                <w:color w:val="000000"/>
              </w:rPr>
            </w:pPr>
            <w:r w:rsidRPr="00427A7F">
              <w:rPr>
                <w:rFonts w:ascii="Roboto" w:hAnsi="Roboto"/>
                <w:color w:val="000000"/>
              </w:rPr>
              <w:t xml:space="preserve">The Technical Contractor must provide suitably qualified and experienced Business Analyst(s) and/or Technical Writer(s) who are responsible for eliciting, analysing, validating, and documenting requirements related to assessment items and modules, and for translating these requirements into clear, comprehensive, and implementable, functional technical specifications to support IT solution design, development, testing and deployment. </w:t>
            </w:r>
          </w:p>
          <w:p w14:paraId="2036B2E0" w14:textId="77777777" w:rsidR="00427A7F" w:rsidRPr="00427A7F" w:rsidRDefault="00427A7F" w:rsidP="00427A7F">
            <w:pPr>
              <w:autoSpaceDE w:val="0"/>
              <w:autoSpaceDN w:val="0"/>
              <w:adjustRightInd w:val="0"/>
              <w:ind w:right="171"/>
              <w:jc w:val="both"/>
              <w:rPr>
                <w:rFonts w:ascii="Roboto" w:hAnsi="Roboto"/>
                <w:color w:val="000000"/>
              </w:rPr>
            </w:pPr>
          </w:p>
          <w:p w14:paraId="6D790A32" w14:textId="77777777" w:rsidR="00427A7F" w:rsidRPr="00427A7F" w:rsidRDefault="00427A7F" w:rsidP="00427A7F">
            <w:pPr>
              <w:autoSpaceDE w:val="0"/>
              <w:autoSpaceDN w:val="0"/>
              <w:adjustRightInd w:val="0"/>
              <w:ind w:right="171"/>
              <w:jc w:val="both"/>
              <w:rPr>
                <w:rFonts w:ascii="Roboto" w:eastAsia="Arial" w:hAnsi="Roboto"/>
              </w:rPr>
            </w:pPr>
            <w:r w:rsidRPr="00427A7F">
              <w:rPr>
                <w:rFonts w:ascii="Roboto" w:eastAsia="Arial" w:hAnsi="Roboto"/>
              </w:rPr>
              <w:t>Technical Service must include:</w:t>
            </w:r>
          </w:p>
          <w:p w14:paraId="578923A9" w14:textId="77777777" w:rsidR="00427A7F" w:rsidRPr="00427A7F" w:rsidRDefault="00427A7F" w:rsidP="00811C33">
            <w:pPr>
              <w:numPr>
                <w:ilvl w:val="0"/>
                <w:numId w:val="107"/>
              </w:numPr>
              <w:ind w:left="590" w:right="171"/>
              <w:contextualSpacing/>
              <w:jc w:val="both"/>
              <w:rPr>
                <w:rFonts w:ascii="Roboto" w:eastAsia="Arial" w:hAnsi="Roboto"/>
              </w:rPr>
            </w:pPr>
            <w:r w:rsidRPr="00427A7F">
              <w:rPr>
                <w:rFonts w:ascii="Roboto" w:eastAsia="Arial" w:hAnsi="Roboto"/>
              </w:rPr>
              <w:t xml:space="preserve">an incident reporting plan and mechanism that complies with IT service management (ITSM) principles. </w:t>
            </w:r>
          </w:p>
          <w:p w14:paraId="432A0234" w14:textId="77777777" w:rsidR="00427A7F" w:rsidRPr="00427A7F" w:rsidRDefault="00427A7F" w:rsidP="00811C33">
            <w:pPr>
              <w:numPr>
                <w:ilvl w:val="0"/>
                <w:numId w:val="107"/>
              </w:numPr>
              <w:ind w:left="590" w:right="171"/>
              <w:contextualSpacing/>
              <w:jc w:val="both"/>
              <w:rPr>
                <w:rFonts w:ascii="Roboto" w:eastAsia="Arial" w:hAnsi="Roboto"/>
              </w:rPr>
            </w:pPr>
            <w:r w:rsidRPr="00427A7F">
              <w:rPr>
                <w:rFonts w:ascii="Roboto" w:eastAsia="Arial" w:hAnsi="Roboto"/>
              </w:rPr>
              <w:t>An issue register system that allows ACARA and the Assessment Contractor to report issues, such as ticketing system, and receive updates on issues raised.</w:t>
            </w:r>
          </w:p>
          <w:p w14:paraId="3DA36FBD" w14:textId="77777777" w:rsidR="00427A7F" w:rsidRPr="00427A7F" w:rsidRDefault="00427A7F" w:rsidP="00811C33">
            <w:pPr>
              <w:numPr>
                <w:ilvl w:val="0"/>
                <w:numId w:val="107"/>
              </w:numPr>
              <w:ind w:left="590" w:right="171"/>
              <w:contextualSpacing/>
              <w:jc w:val="both"/>
              <w:rPr>
                <w:rFonts w:ascii="Roboto" w:eastAsia="Arial" w:hAnsi="Roboto"/>
              </w:rPr>
            </w:pPr>
            <w:r w:rsidRPr="00427A7F">
              <w:rPr>
                <w:rFonts w:ascii="Roboto" w:eastAsia="Arial" w:hAnsi="Roboto"/>
              </w:rPr>
              <w:t xml:space="preserve">an incident response plan along with an agreed SLA to resolve each type of issue/incidents raised. </w:t>
            </w:r>
          </w:p>
          <w:p w14:paraId="42028040" w14:textId="77777777" w:rsidR="00427A7F" w:rsidRPr="00427A7F" w:rsidRDefault="00427A7F" w:rsidP="00811C33">
            <w:pPr>
              <w:numPr>
                <w:ilvl w:val="0"/>
                <w:numId w:val="107"/>
              </w:numPr>
              <w:ind w:left="590" w:right="171"/>
              <w:contextualSpacing/>
              <w:jc w:val="both"/>
              <w:rPr>
                <w:rFonts w:ascii="Roboto" w:eastAsia="Arial" w:hAnsi="Roboto"/>
              </w:rPr>
            </w:pPr>
            <w:r w:rsidRPr="00427A7F">
              <w:rPr>
                <w:rFonts w:ascii="Roboto" w:eastAsia="Arial" w:hAnsi="Roboto"/>
              </w:rPr>
              <w:t>an Australia based helpdesk and/or contact for urgent issues.</w:t>
            </w:r>
          </w:p>
          <w:p w14:paraId="74FEE1E0" w14:textId="77777777" w:rsidR="00427A7F" w:rsidRPr="00427A7F" w:rsidRDefault="00427A7F" w:rsidP="00811C33">
            <w:pPr>
              <w:numPr>
                <w:ilvl w:val="0"/>
                <w:numId w:val="107"/>
              </w:numPr>
              <w:ind w:left="590" w:right="171"/>
              <w:contextualSpacing/>
              <w:jc w:val="both"/>
              <w:rPr>
                <w:rFonts w:ascii="Roboto" w:hAnsi="Roboto"/>
              </w:rPr>
            </w:pPr>
            <w:r w:rsidRPr="00427A7F">
              <w:rPr>
                <w:rFonts w:ascii="Roboto" w:eastAsia="Arial" w:hAnsi="Roboto"/>
              </w:rPr>
              <w:t>providing the Assessment Contractor with trouble-shooting advice to resolve issues raised by individual schools in a timely manner during all test events including the technical preparation and delivery phases.</w:t>
            </w:r>
          </w:p>
          <w:p w14:paraId="712C4B47" w14:textId="77777777" w:rsidR="00427A7F" w:rsidRPr="00427A7F" w:rsidRDefault="00427A7F" w:rsidP="00427A7F">
            <w:pPr>
              <w:ind w:right="171"/>
              <w:contextualSpacing/>
              <w:jc w:val="both"/>
              <w:rPr>
                <w:rFonts w:ascii="Roboto" w:hAnsi="Roboto"/>
              </w:rPr>
            </w:pPr>
          </w:p>
        </w:tc>
      </w:tr>
      <w:tr w:rsidR="00427A7F" w:rsidRPr="00427A7F" w14:paraId="620CBACF" w14:textId="77777777">
        <w:trPr>
          <w:trHeight w:val="4948"/>
        </w:trPr>
        <w:tc>
          <w:tcPr>
            <w:tcW w:w="2547" w:type="dxa"/>
          </w:tcPr>
          <w:p w14:paraId="77F62FD5" w14:textId="77777777" w:rsidR="00427A7F" w:rsidRPr="00427A7F" w:rsidRDefault="00427A7F" w:rsidP="00427A7F">
            <w:pPr>
              <w:autoSpaceDE w:val="0"/>
              <w:autoSpaceDN w:val="0"/>
              <w:adjustRightInd w:val="0"/>
              <w:spacing w:before="120"/>
              <w:rPr>
                <w:rFonts w:ascii="Roboto" w:eastAsia="Arial" w:hAnsi="Roboto"/>
              </w:rPr>
            </w:pPr>
            <w:r w:rsidRPr="00427A7F">
              <w:rPr>
                <w:rFonts w:ascii="Roboto" w:eastAsia="Arial" w:hAnsi="Roboto"/>
              </w:rPr>
              <w:lastRenderedPageBreak/>
              <w:t>Project Management Services</w:t>
            </w:r>
          </w:p>
        </w:tc>
        <w:tc>
          <w:tcPr>
            <w:tcW w:w="6803" w:type="dxa"/>
          </w:tcPr>
          <w:p w14:paraId="3A95E555" w14:textId="77777777" w:rsidR="00427A7F" w:rsidRPr="00427A7F" w:rsidRDefault="00427A7F" w:rsidP="00427A7F">
            <w:pPr>
              <w:autoSpaceDE w:val="0"/>
              <w:autoSpaceDN w:val="0"/>
              <w:adjustRightInd w:val="0"/>
              <w:spacing w:before="120"/>
              <w:ind w:right="170"/>
              <w:jc w:val="both"/>
              <w:rPr>
                <w:rFonts w:ascii="Roboto" w:eastAsia="Arial" w:hAnsi="Roboto"/>
              </w:rPr>
            </w:pPr>
            <w:r w:rsidRPr="00427A7F">
              <w:rPr>
                <w:rFonts w:ascii="Roboto" w:eastAsia="Arial" w:hAnsi="Roboto"/>
              </w:rPr>
              <w:t>The</w:t>
            </w:r>
            <w:r w:rsidRPr="00427A7F">
              <w:rPr>
                <w:rFonts w:ascii="Roboto" w:hAnsi="Roboto"/>
                <w:color w:val="000000"/>
              </w:rPr>
              <w:t xml:space="preserve"> </w:t>
            </w:r>
            <w:r w:rsidRPr="00427A7F">
              <w:rPr>
                <w:rFonts w:ascii="Roboto" w:eastAsia="Arial" w:hAnsi="Roboto"/>
              </w:rPr>
              <w:t xml:space="preserve">Technology Contractor is required to provide a dedicated Project Manager who will be the main point of contact </w:t>
            </w:r>
            <w:proofErr w:type="gramStart"/>
            <w:r w:rsidRPr="00427A7F">
              <w:rPr>
                <w:rFonts w:ascii="Roboto" w:eastAsia="Arial" w:hAnsi="Roboto"/>
              </w:rPr>
              <w:t>for the service delivery</w:t>
            </w:r>
            <w:proofErr w:type="gramEnd"/>
            <w:r w:rsidRPr="00427A7F">
              <w:rPr>
                <w:rFonts w:ascii="Roboto" w:eastAsia="Arial" w:hAnsi="Roboto"/>
              </w:rPr>
              <w:t xml:space="preserve">. </w:t>
            </w:r>
          </w:p>
          <w:p w14:paraId="238BB789" w14:textId="77777777" w:rsidR="00427A7F" w:rsidRPr="00427A7F" w:rsidRDefault="00427A7F" w:rsidP="00427A7F">
            <w:pPr>
              <w:autoSpaceDE w:val="0"/>
              <w:autoSpaceDN w:val="0"/>
              <w:adjustRightInd w:val="0"/>
              <w:spacing w:before="120"/>
              <w:ind w:right="170"/>
              <w:jc w:val="both"/>
              <w:rPr>
                <w:rFonts w:ascii="Roboto" w:eastAsia="Arial" w:hAnsi="Roboto"/>
              </w:rPr>
            </w:pPr>
            <w:r w:rsidRPr="00427A7F">
              <w:rPr>
                <w:rFonts w:ascii="Roboto" w:eastAsia="Arial" w:hAnsi="Roboto"/>
              </w:rPr>
              <w:t xml:space="preserve">The Project Manager will: </w:t>
            </w:r>
          </w:p>
          <w:p w14:paraId="420CCB73" w14:textId="77777777" w:rsidR="00427A7F" w:rsidRPr="00427A7F" w:rsidRDefault="00427A7F" w:rsidP="00427A7F">
            <w:pPr>
              <w:autoSpaceDE w:val="0"/>
              <w:autoSpaceDN w:val="0"/>
              <w:adjustRightInd w:val="0"/>
              <w:spacing w:before="120"/>
              <w:ind w:right="170"/>
              <w:jc w:val="both"/>
              <w:rPr>
                <w:rFonts w:ascii="Roboto" w:eastAsia="Arial" w:hAnsi="Roboto"/>
              </w:rPr>
            </w:pPr>
          </w:p>
          <w:p w14:paraId="7FE5DBF5" w14:textId="77777777" w:rsidR="00427A7F" w:rsidRPr="00427A7F" w:rsidRDefault="00427A7F" w:rsidP="00811C33">
            <w:pPr>
              <w:numPr>
                <w:ilvl w:val="0"/>
                <w:numId w:val="107"/>
              </w:numPr>
              <w:ind w:left="590" w:right="171"/>
              <w:contextualSpacing/>
              <w:jc w:val="both"/>
              <w:rPr>
                <w:rFonts w:ascii="Roboto" w:eastAsia="Roboto" w:hAnsi="Roboto" w:cs="Roboto"/>
              </w:rPr>
            </w:pPr>
            <w:r w:rsidRPr="00427A7F">
              <w:rPr>
                <w:rFonts w:ascii="Roboto" w:eastAsia="Roboto" w:hAnsi="Roboto" w:cs="Roboto"/>
              </w:rPr>
              <w:t>utilise rigorous project management processes incorporating the program level timeline for NAP-ICTL 2028.</w:t>
            </w:r>
          </w:p>
          <w:p w14:paraId="30343666" w14:textId="77777777" w:rsidR="00427A7F" w:rsidRPr="00427A7F" w:rsidRDefault="00427A7F" w:rsidP="00811C33">
            <w:pPr>
              <w:numPr>
                <w:ilvl w:val="0"/>
                <w:numId w:val="107"/>
              </w:numPr>
              <w:ind w:left="590" w:right="171"/>
              <w:contextualSpacing/>
              <w:jc w:val="both"/>
              <w:rPr>
                <w:rFonts w:ascii="Roboto" w:eastAsia="Roboto" w:hAnsi="Roboto" w:cs="Roboto"/>
                <w:color w:val="000000"/>
              </w:rPr>
            </w:pPr>
            <w:r w:rsidRPr="00427A7F">
              <w:rPr>
                <w:rFonts w:ascii="Roboto" w:eastAsia="Roboto" w:hAnsi="Roboto" w:cs="Roboto"/>
                <w:color w:val="000000"/>
              </w:rPr>
              <w:t>report to and work closely with ACARA’s Project Manager as agreed in the project inception and planning phase, maintain clear communication and be available when clarification is required. </w:t>
            </w:r>
          </w:p>
          <w:p w14:paraId="5E17AC36" w14:textId="77777777" w:rsidR="00427A7F" w:rsidRPr="00427A7F" w:rsidRDefault="00427A7F" w:rsidP="00811C33">
            <w:pPr>
              <w:numPr>
                <w:ilvl w:val="0"/>
                <w:numId w:val="107"/>
              </w:numPr>
              <w:ind w:left="590" w:right="171"/>
              <w:contextualSpacing/>
              <w:jc w:val="both"/>
              <w:rPr>
                <w:rFonts w:ascii="Roboto" w:eastAsia="Roboto" w:hAnsi="Roboto" w:cs="Roboto"/>
              </w:rPr>
            </w:pPr>
            <w:r w:rsidRPr="00427A7F">
              <w:rPr>
                <w:rFonts w:ascii="Roboto" w:eastAsia="Roboto" w:hAnsi="Roboto" w:cs="Roboto"/>
              </w:rPr>
              <w:t>resolve any on-going operational and technical issues in accordance with the agreed SLA.</w:t>
            </w:r>
          </w:p>
          <w:p w14:paraId="4D36868F" w14:textId="77777777" w:rsidR="00427A7F" w:rsidRPr="00427A7F" w:rsidRDefault="00427A7F" w:rsidP="00811C33">
            <w:pPr>
              <w:numPr>
                <w:ilvl w:val="0"/>
                <w:numId w:val="107"/>
              </w:numPr>
              <w:ind w:left="590" w:right="171"/>
              <w:contextualSpacing/>
              <w:jc w:val="both"/>
              <w:rPr>
                <w:rFonts w:ascii="Roboto" w:eastAsia="Roboto" w:hAnsi="Roboto" w:cs="Roboto"/>
                <w:color w:val="000000"/>
              </w:rPr>
            </w:pPr>
            <w:r w:rsidRPr="00427A7F">
              <w:rPr>
                <w:rFonts w:ascii="Roboto" w:eastAsia="Roboto" w:hAnsi="Roboto" w:cs="Roboto"/>
                <w:color w:val="000000"/>
              </w:rPr>
              <w:t>work in close collaboration with the Assessment Contractor, and members of ACARA’s project team at all stages of the project to ensure that the agreed procedures and processes are followed and that the project deliverables and timelines are met. </w:t>
            </w:r>
          </w:p>
          <w:p w14:paraId="3FD4E7DA" w14:textId="77777777" w:rsidR="00427A7F" w:rsidRPr="00427A7F" w:rsidRDefault="00427A7F" w:rsidP="00427A7F">
            <w:pPr>
              <w:spacing w:after="120" w:line="280" w:lineRule="atLeast"/>
              <w:jc w:val="both"/>
              <w:rPr>
                <w:rFonts w:ascii="Roboto" w:eastAsia="Arial" w:hAnsi="Roboto"/>
              </w:rPr>
            </w:pPr>
          </w:p>
          <w:p w14:paraId="65CF701B" w14:textId="77777777" w:rsidR="00427A7F" w:rsidRPr="00427A7F" w:rsidRDefault="00427A7F" w:rsidP="00427A7F">
            <w:pPr>
              <w:spacing w:after="120" w:line="280" w:lineRule="atLeast"/>
              <w:jc w:val="both"/>
              <w:rPr>
                <w:rFonts w:ascii="Roboto" w:eastAsia="Arial" w:hAnsi="Roboto"/>
              </w:rPr>
            </w:pPr>
            <w:r w:rsidRPr="00427A7F">
              <w:rPr>
                <w:rFonts w:ascii="Roboto" w:eastAsia="Arial" w:hAnsi="Roboto"/>
              </w:rPr>
              <w:t>The</w:t>
            </w:r>
            <w:r w:rsidRPr="00427A7F">
              <w:rPr>
                <w:rFonts w:ascii="Roboto" w:hAnsi="Roboto"/>
              </w:rPr>
              <w:t xml:space="preserve"> </w:t>
            </w:r>
            <w:r w:rsidRPr="00427A7F">
              <w:rPr>
                <w:rFonts w:ascii="Roboto" w:eastAsia="Arial" w:hAnsi="Roboto"/>
              </w:rPr>
              <w:t xml:space="preserve">Technology </w:t>
            </w:r>
            <w:r w:rsidRPr="00427A7F">
              <w:rPr>
                <w:rFonts w:ascii="Roboto" w:eastAsia="Arial" w:hAnsi="Roboto"/>
                <w:color w:val="000000"/>
              </w:rPr>
              <w:t>Contractor</w:t>
            </w:r>
            <w:r w:rsidRPr="00427A7F">
              <w:rPr>
                <w:rFonts w:ascii="Roboto" w:eastAsia="Arial" w:hAnsi="Roboto"/>
              </w:rPr>
              <w:t xml:space="preserve"> must identify a clear escalation pathway to report and resolve any project issues related to timeline, deliverables, budget, and performance. </w:t>
            </w:r>
          </w:p>
        </w:tc>
      </w:tr>
    </w:tbl>
    <w:p w14:paraId="1D6792D5" w14:textId="77777777" w:rsidR="00427A7F" w:rsidRPr="00427A7F" w:rsidRDefault="00427A7F" w:rsidP="00427A7F">
      <w:pPr>
        <w:autoSpaceDE w:val="0"/>
        <w:autoSpaceDN w:val="0"/>
        <w:adjustRightInd w:val="0"/>
        <w:jc w:val="both"/>
        <w:rPr>
          <w:rFonts w:ascii="Roboto" w:eastAsia="Arial" w:hAnsi="Roboto" w:cs="Arial"/>
          <w:sz w:val="22"/>
          <w:szCs w:val="22"/>
          <w:lang w:eastAsia="en-US"/>
        </w:rPr>
      </w:pPr>
    </w:p>
    <w:p w14:paraId="2978C3FB" w14:textId="77777777" w:rsidR="00427A7F" w:rsidRPr="00427A7F" w:rsidRDefault="00427A7F" w:rsidP="00427A7F">
      <w:pPr>
        <w:autoSpaceDE w:val="0"/>
        <w:autoSpaceDN w:val="0"/>
        <w:adjustRightInd w:val="0"/>
        <w:rPr>
          <w:rFonts w:ascii="Roboto" w:eastAsia="Arial" w:hAnsi="Roboto" w:cs="Arial"/>
          <w:sz w:val="22"/>
          <w:szCs w:val="22"/>
          <w:lang w:eastAsia="en-US"/>
        </w:rPr>
      </w:pPr>
    </w:p>
    <w:p w14:paraId="19033C6B" w14:textId="77777777" w:rsidR="00427A7F" w:rsidRPr="00427A7F" w:rsidRDefault="00427A7F" w:rsidP="00427A7F">
      <w:pPr>
        <w:autoSpaceDE w:val="0"/>
        <w:autoSpaceDN w:val="0"/>
        <w:adjustRightInd w:val="0"/>
        <w:rPr>
          <w:rFonts w:ascii="Roboto" w:eastAsia="Arial" w:hAnsi="Roboto" w:cs="Arial"/>
          <w:sz w:val="22"/>
          <w:szCs w:val="22"/>
          <w:lang w:eastAsia="en-US"/>
        </w:rPr>
      </w:pPr>
    </w:p>
    <w:p w14:paraId="2C318C3F" w14:textId="77777777" w:rsidR="00427A7F" w:rsidRPr="00427A7F" w:rsidRDefault="00427A7F" w:rsidP="00427A7F">
      <w:pPr>
        <w:autoSpaceDE w:val="0"/>
        <w:autoSpaceDN w:val="0"/>
        <w:adjustRightInd w:val="0"/>
        <w:rPr>
          <w:rFonts w:ascii="Roboto" w:eastAsia="Arial" w:hAnsi="Roboto" w:cs="Arial"/>
          <w:sz w:val="22"/>
          <w:szCs w:val="22"/>
          <w:lang w:eastAsia="en-US"/>
        </w:rPr>
      </w:pPr>
    </w:p>
    <w:p w14:paraId="03DE0948" w14:textId="77777777" w:rsidR="00427A7F" w:rsidRPr="00427A7F" w:rsidRDefault="00427A7F" w:rsidP="00427A7F">
      <w:pPr>
        <w:autoSpaceDE w:val="0"/>
        <w:autoSpaceDN w:val="0"/>
        <w:adjustRightInd w:val="0"/>
        <w:rPr>
          <w:rFonts w:ascii="Roboto" w:eastAsia="Arial" w:hAnsi="Roboto" w:cs="Arial"/>
          <w:sz w:val="22"/>
          <w:szCs w:val="22"/>
          <w:lang w:eastAsia="en-US"/>
        </w:rPr>
      </w:pPr>
    </w:p>
    <w:p w14:paraId="7816D210" w14:textId="77777777" w:rsidR="00427A7F" w:rsidRPr="00427A7F" w:rsidRDefault="00427A7F" w:rsidP="00427A7F">
      <w:pPr>
        <w:autoSpaceDE w:val="0"/>
        <w:autoSpaceDN w:val="0"/>
        <w:adjustRightInd w:val="0"/>
        <w:rPr>
          <w:rFonts w:ascii="Roboto" w:eastAsia="Arial" w:hAnsi="Roboto" w:cs="Arial"/>
          <w:b/>
          <w:sz w:val="22"/>
          <w:szCs w:val="22"/>
          <w:lang w:eastAsia="en-US"/>
        </w:rPr>
      </w:pPr>
      <w:r w:rsidRPr="00427A7F">
        <w:rPr>
          <w:rFonts w:ascii="Roboto" w:eastAsia="Arial" w:hAnsi="Roboto" w:cs="Arial"/>
          <w:b/>
          <w:sz w:val="22"/>
          <w:szCs w:val="22"/>
          <w:lang w:eastAsia="en-US"/>
        </w:rPr>
        <w:t>Overall project management requirements</w:t>
      </w:r>
    </w:p>
    <w:p w14:paraId="1E85B7E2" w14:textId="77777777" w:rsidR="00427A7F" w:rsidRPr="00427A7F" w:rsidRDefault="00427A7F" w:rsidP="00427A7F">
      <w:pPr>
        <w:autoSpaceDE w:val="0"/>
        <w:autoSpaceDN w:val="0"/>
        <w:adjustRightInd w:val="0"/>
        <w:rPr>
          <w:rFonts w:ascii="Roboto" w:eastAsia="Arial" w:hAnsi="Roboto" w:cs="Arial"/>
          <w:sz w:val="22"/>
          <w:szCs w:val="22"/>
          <w:lang w:eastAsia="en-US"/>
        </w:rPr>
      </w:pP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75"/>
        <w:gridCol w:w="7469"/>
      </w:tblGrid>
      <w:tr w:rsidR="00427A7F" w:rsidRPr="00427A7F" w14:paraId="0666819B" w14:textId="77777777" w:rsidTr="00427A7F">
        <w:trPr>
          <w:trHeight w:val="300"/>
        </w:trPr>
        <w:tc>
          <w:tcPr>
            <w:tcW w:w="1875" w:type="dxa"/>
            <w:tcBorders>
              <w:top w:val="single" w:sz="6" w:space="0" w:color="000000"/>
              <w:left w:val="single" w:sz="6" w:space="0" w:color="000000"/>
              <w:bottom w:val="single" w:sz="6" w:space="0" w:color="000000"/>
              <w:right w:val="single" w:sz="6" w:space="0" w:color="000000"/>
            </w:tcBorders>
            <w:hideMark/>
          </w:tcPr>
          <w:p w14:paraId="0AEC2D8D" w14:textId="77777777" w:rsidR="00427A7F" w:rsidRPr="00427A7F" w:rsidRDefault="00427A7F" w:rsidP="00427A7F">
            <w:pPr>
              <w:autoSpaceDE w:val="0"/>
              <w:autoSpaceDN w:val="0"/>
              <w:adjustRightInd w:val="0"/>
              <w:spacing w:before="120"/>
              <w:ind w:left="131"/>
              <w:rPr>
                <w:rFonts w:ascii="Roboto" w:hAnsi="Roboto" w:cs="Arial"/>
                <w:color w:val="000000"/>
                <w:sz w:val="22"/>
                <w:szCs w:val="22"/>
              </w:rPr>
            </w:pPr>
            <w:r w:rsidRPr="00427A7F">
              <w:rPr>
                <w:rFonts w:ascii="Roboto" w:hAnsi="Roboto" w:cs="Arial"/>
                <w:color w:val="000000"/>
                <w:sz w:val="22"/>
                <w:szCs w:val="22"/>
              </w:rPr>
              <w:t>Project planning </w:t>
            </w:r>
          </w:p>
          <w:p w14:paraId="219C2289" w14:textId="77777777" w:rsidR="00427A7F" w:rsidRPr="00427A7F" w:rsidRDefault="00427A7F" w:rsidP="00427A7F">
            <w:pPr>
              <w:textAlignment w:val="baseline"/>
              <w:rPr>
                <w:rFonts w:ascii="Roboto" w:hAnsi="Roboto" w:cs="Arial"/>
                <w:sz w:val="22"/>
                <w:szCs w:val="22"/>
              </w:rPr>
            </w:pPr>
            <w:r w:rsidRPr="00427A7F">
              <w:rPr>
                <w:rFonts w:ascii="Roboto" w:hAnsi="Roboto" w:cs="Arial"/>
                <w:sz w:val="22"/>
                <w:szCs w:val="22"/>
              </w:rPr>
              <w:t> </w:t>
            </w:r>
          </w:p>
          <w:p w14:paraId="7DE5B0F7" w14:textId="77777777" w:rsidR="00427A7F" w:rsidRPr="00427A7F" w:rsidRDefault="00427A7F" w:rsidP="00427A7F">
            <w:pPr>
              <w:textAlignment w:val="baseline"/>
              <w:rPr>
                <w:rFonts w:ascii="Roboto" w:hAnsi="Roboto" w:cs="Arial"/>
                <w:sz w:val="22"/>
                <w:szCs w:val="22"/>
              </w:rPr>
            </w:pPr>
            <w:r w:rsidRPr="00427A7F">
              <w:rPr>
                <w:rFonts w:ascii="Roboto" w:hAnsi="Roboto" w:cs="Arial"/>
                <w:sz w:val="22"/>
                <w:szCs w:val="22"/>
              </w:rPr>
              <w:t> </w:t>
            </w:r>
          </w:p>
        </w:tc>
        <w:tc>
          <w:tcPr>
            <w:tcW w:w="7469" w:type="dxa"/>
            <w:tcBorders>
              <w:top w:val="single" w:sz="6" w:space="0" w:color="000000"/>
              <w:left w:val="single" w:sz="6" w:space="0" w:color="000000"/>
              <w:bottom w:val="single" w:sz="6" w:space="0" w:color="000000"/>
              <w:right w:val="single" w:sz="6" w:space="0" w:color="000000"/>
            </w:tcBorders>
            <w:hideMark/>
          </w:tcPr>
          <w:p w14:paraId="6FC2F3B5" w14:textId="77777777" w:rsidR="00427A7F" w:rsidRPr="00427A7F" w:rsidRDefault="00427A7F" w:rsidP="00427A7F">
            <w:pPr>
              <w:spacing w:before="120"/>
              <w:ind w:left="232" w:right="278"/>
              <w:contextualSpacing/>
              <w:rPr>
                <w:rFonts w:ascii="Roboto" w:eastAsia="Calibri" w:hAnsi="Roboto" w:cs="Arial"/>
                <w:color w:val="000000"/>
                <w:sz w:val="22"/>
                <w:szCs w:val="22"/>
                <w:lang w:eastAsia="en-US"/>
              </w:rPr>
            </w:pPr>
            <w:r w:rsidRPr="00427A7F">
              <w:rPr>
                <w:rFonts w:ascii="Roboto" w:eastAsia="Calibri" w:hAnsi="Roboto" w:cs="Arial"/>
                <w:color w:val="000000"/>
                <w:sz w:val="22"/>
                <w:szCs w:val="22"/>
                <w:lang w:eastAsia="en-US"/>
              </w:rPr>
              <w:t>The Technology Contractor will:</w:t>
            </w:r>
          </w:p>
          <w:p w14:paraId="250C49E3" w14:textId="77777777" w:rsidR="00427A7F" w:rsidRPr="00427A7F" w:rsidRDefault="00427A7F" w:rsidP="00811C33">
            <w:pPr>
              <w:numPr>
                <w:ilvl w:val="0"/>
                <w:numId w:val="107"/>
              </w:numPr>
              <w:spacing w:before="120" w:after="160" w:line="259" w:lineRule="auto"/>
              <w:ind w:left="589" w:right="278" w:hanging="357"/>
              <w:contextualSpacing/>
              <w:rPr>
                <w:rFonts w:ascii="Roboto" w:eastAsia="Calibri" w:hAnsi="Roboto" w:cs="Arial"/>
                <w:color w:val="000000"/>
                <w:sz w:val="22"/>
                <w:szCs w:val="22"/>
                <w:lang w:eastAsia="en-US"/>
              </w:rPr>
            </w:pPr>
            <w:r w:rsidRPr="00427A7F">
              <w:rPr>
                <w:rFonts w:ascii="Roboto" w:eastAsia="Calibri" w:hAnsi="Roboto" w:cs="Arial"/>
                <w:color w:val="000000"/>
                <w:sz w:val="22"/>
                <w:szCs w:val="22"/>
                <w:lang w:eastAsia="en-US"/>
              </w:rPr>
              <w:t>provide a project plan after formal acceptance of a purchase order from ACARA, including communication plan, risk management plan, quality assurance plan. The project plan must be approved by ACARA prior to the commencement of project activities.  </w:t>
            </w:r>
            <w:r w:rsidRPr="00427A7F">
              <w:rPr>
                <w:rFonts w:ascii="Roboto" w:eastAsia="Calibri" w:hAnsi="Roboto" w:cs="Arial"/>
                <w:sz w:val="22"/>
                <w:szCs w:val="22"/>
                <w:lang w:eastAsia="en-US"/>
              </w:rPr>
              <w:t xml:space="preserve"> </w:t>
            </w:r>
          </w:p>
          <w:p w14:paraId="637B48ED" w14:textId="77777777" w:rsidR="00427A7F" w:rsidRPr="00427A7F" w:rsidRDefault="00427A7F" w:rsidP="00811C33">
            <w:pPr>
              <w:numPr>
                <w:ilvl w:val="0"/>
                <w:numId w:val="107"/>
              </w:numPr>
              <w:spacing w:after="160" w:line="259" w:lineRule="auto"/>
              <w:ind w:left="590" w:right="278"/>
              <w:contextualSpacing/>
              <w:rPr>
                <w:rFonts w:ascii="Roboto" w:eastAsia="Calibri" w:hAnsi="Roboto" w:cs="Arial"/>
                <w:color w:val="000000"/>
                <w:sz w:val="22"/>
                <w:szCs w:val="22"/>
                <w:lang w:eastAsia="en-US"/>
              </w:rPr>
            </w:pPr>
            <w:r w:rsidRPr="00427A7F">
              <w:rPr>
                <w:rFonts w:ascii="Roboto" w:eastAsia="Arial" w:hAnsi="Roboto" w:cs="Arial"/>
                <w:sz w:val="22"/>
                <w:szCs w:val="22"/>
                <w:lang w:eastAsia="en-US"/>
              </w:rPr>
              <w:t>develop and submit a detailed project timeline that incorporates and aligns to the Assessment Contractor’s timeline and highlighting key deliverables, project milestones and gateways in consultation with the Assessment Contractor</w:t>
            </w:r>
            <w:r w:rsidRPr="00427A7F">
              <w:rPr>
                <w:rFonts w:ascii="Roboto" w:eastAsia="Calibri" w:hAnsi="Roboto" w:cs="Arial"/>
                <w:sz w:val="22"/>
                <w:szCs w:val="22"/>
                <w:lang w:eastAsia="en-US"/>
              </w:rPr>
              <w:t>. </w:t>
            </w:r>
          </w:p>
          <w:p w14:paraId="0BA9A689" w14:textId="77777777" w:rsidR="00427A7F" w:rsidRPr="00427A7F" w:rsidRDefault="00427A7F" w:rsidP="00811C33">
            <w:pPr>
              <w:numPr>
                <w:ilvl w:val="0"/>
                <w:numId w:val="107"/>
              </w:numPr>
              <w:spacing w:after="160" w:line="259" w:lineRule="auto"/>
              <w:ind w:left="590" w:right="278"/>
              <w:contextualSpacing/>
              <w:rPr>
                <w:rFonts w:ascii="Roboto" w:hAnsi="Roboto" w:cs="Arial"/>
                <w:sz w:val="22"/>
                <w:szCs w:val="22"/>
              </w:rPr>
            </w:pPr>
            <w:r w:rsidRPr="00427A7F">
              <w:rPr>
                <w:rFonts w:ascii="Roboto" w:eastAsia="Arial" w:hAnsi="Roboto" w:cs="Arial"/>
                <w:sz w:val="22"/>
                <w:szCs w:val="22"/>
                <w:lang w:eastAsia="en-US"/>
              </w:rPr>
              <w:t>attend project fortnightly progress meetings and provide agenda items in advance of the meetings.</w:t>
            </w:r>
            <w:r w:rsidRPr="00427A7F">
              <w:rPr>
                <w:rFonts w:ascii="Roboto" w:hAnsi="Roboto" w:cs="Arial"/>
                <w:sz w:val="22"/>
                <w:szCs w:val="22"/>
              </w:rPr>
              <w:t> </w:t>
            </w:r>
          </w:p>
        </w:tc>
      </w:tr>
      <w:tr w:rsidR="00427A7F" w:rsidRPr="00427A7F" w14:paraId="420E47F2" w14:textId="77777777" w:rsidTr="00427A7F">
        <w:trPr>
          <w:trHeight w:val="3954"/>
        </w:trPr>
        <w:tc>
          <w:tcPr>
            <w:tcW w:w="1875" w:type="dxa"/>
            <w:tcBorders>
              <w:top w:val="single" w:sz="6" w:space="0" w:color="000000"/>
              <w:left w:val="single" w:sz="6" w:space="0" w:color="000000"/>
              <w:bottom w:val="single" w:sz="6" w:space="0" w:color="000000"/>
              <w:right w:val="single" w:sz="6" w:space="0" w:color="000000"/>
            </w:tcBorders>
            <w:hideMark/>
          </w:tcPr>
          <w:p w14:paraId="2586D4C0" w14:textId="77777777" w:rsidR="00427A7F" w:rsidRPr="00427A7F" w:rsidRDefault="00427A7F" w:rsidP="00427A7F">
            <w:pPr>
              <w:spacing w:before="120"/>
              <w:ind w:left="130"/>
              <w:textAlignment w:val="baseline"/>
              <w:rPr>
                <w:rFonts w:ascii="Roboto" w:hAnsi="Roboto" w:cs="Arial"/>
                <w:sz w:val="22"/>
                <w:szCs w:val="22"/>
              </w:rPr>
            </w:pPr>
            <w:r w:rsidRPr="00427A7F">
              <w:rPr>
                <w:rFonts w:ascii="Roboto" w:hAnsi="Roboto" w:cs="Arial"/>
                <w:sz w:val="22"/>
                <w:szCs w:val="22"/>
              </w:rPr>
              <w:lastRenderedPageBreak/>
              <w:t>Collaboration with Assessment Contractor</w:t>
            </w:r>
          </w:p>
          <w:p w14:paraId="409CA17E" w14:textId="77777777" w:rsidR="00427A7F" w:rsidRPr="00427A7F" w:rsidRDefault="00427A7F" w:rsidP="00427A7F">
            <w:pPr>
              <w:textAlignment w:val="baseline"/>
              <w:rPr>
                <w:rFonts w:ascii="Roboto" w:hAnsi="Roboto" w:cs="Arial"/>
                <w:sz w:val="22"/>
                <w:szCs w:val="22"/>
              </w:rPr>
            </w:pPr>
            <w:r w:rsidRPr="00427A7F">
              <w:rPr>
                <w:rFonts w:ascii="Roboto" w:hAnsi="Roboto" w:cs="Arial"/>
                <w:sz w:val="22"/>
                <w:szCs w:val="22"/>
              </w:rPr>
              <w:t> </w:t>
            </w:r>
          </w:p>
        </w:tc>
        <w:tc>
          <w:tcPr>
            <w:tcW w:w="7469" w:type="dxa"/>
            <w:tcBorders>
              <w:top w:val="single" w:sz="6" w:space="0" w:color="000000"/>
              <w:left w:val="single" w:sz="6" w:space="0" w:color="000000"/>
              <w:bottom w:val="single" w:sz="6" w:space="0" w:color="000000"/>
              <w:right w:val="single" w:sz="6" w:space="0" w:color="000000"/>
            </w:tcBorders>
            <w:hideMark/>
          </w:tcPr>
          <w:p w14:paraId="53EC2D26" w14:textId="77777777" w:rsidR="00427A7F" w:rsidRPr="00427A7F" w:rsidRDefault="00427A7F" w:rsidP="00427A7F">
            <w:pPr>
              <w:spacing w:before="120"/>
              <w:ind w:left="104" w:right="136"/>
              <w:rPr>
                <w:rFonts w:ascii="Roboto" w:eastAsia="Arial" w:hAnsi="Roboto" w:cs="Arial"/>
                <w:sz w:val="22"/>
                <w:szCs w:val="22"/>
                <w:lang w:eastAsia="en-US"/>
              </w:rPr>
            </w:pPr>
            <w:r w:rsidRPr="00427A7F">
              <w:rPr>
                <w:rFonts w:ascii="Roboto" w:eastAsia="Arial" w:hAnsi="Roboto" w:cs="Arial"/>
                <w:sz w:val="22"/>
                <w:szCs w:val="22"/>
                <w:lang w:eastAsia="en-US"/>
              </w:rPr>
              <w:t>The Technology Contractor will work closely with Assessment Contractor to ensure that:</w:t>
            </w:r>
          </w:p>
          <w:p w14:paraId="268CE47F" w14:textId="77777777" w:rsidR="00427A7F" w:rsidRPr="00427A7F" w:rsidRDefault="00427A7F" w:rsidP="00811C33">
            <w:pPr>
              <w:numPr>
                <w:ilvl w:val="0"/>
                <w:numId w:val="107"/>
              </w:numPr>
              <w:spacing w:after="160" w:line="259" w:lineRule="auto"/>
              <w:ind w:left="590" w:right="171"/>
              <w:contextualSpacing/>
              <w:rPr>
                <w:rFonts w:ascii="Roboto" w:eastAsia="Arial" w:hAnsi="Roboto" w:cs="Arial"/>
                <w:sz w:val="22"/>
                <w:szCs w:val="22"/>
                <w:lang w:eastAsia="en-US"/>
              </w:rPr>
            </w:pPr>
            <w:r w:rsidRPr="00427A7F">
              <w:rPr>
                <w:rFonts w:ascii="Roboto" w:eastAsia="Arial" w:hAnsi="Roboto" w:cs="Arial"/>
                <w:sz w:val="22"/>
                <w:szCs w:val="22"/>
                <w:lang w:eastAsia="en-US"/>
              </w:rPr>
              <w:t>timelines for each key deliverable are developed jointly and collaboratively.</w:t>
            </w:r>
          </w:p>
          <w:p w14:paraId="06269FE0" w14:textId="77777777" w:rsidR="00427A7F" w:rsidRPr="00427A7F" w:rsidRDefault="00427A7F" w:rsidP="00811C33">
            <w:pPr>
              <w:numPr>
                <w:ilvl w:val="0"/>
                <w:numId w:val="107"/>
              </w:numPr>
              <w:spacing w:after="160" w:line="259" w:lineRule="auto"/>
              <w:ind w:left="590" w:right="171"/>
              <w:contextualSpacing/>
              <w:rPr>
                <w:rFonts w:ascii="Roboto" w:eastAsia="Arial" w:hAnsi="Roboto" w:cs="Arial"/>
                <w:sz w:val="22"/>
                <w:szCs w:val="22"/>
                <w:lang w:eastAsia="en-US"/>
              </w:rPr>
            </w:pPr>
            <w:r w:rsidRPr="00427A7F">
              <w:rPr>
                <w:rFonts w:ascii="Roboto" w:eastAsia="Arial" w:hAnsi="Roboto" w:cs="Arial"/>
                <w:sz w:val="22"/>
                <w:szCs w:val="22"/>
                <w:lang w:eastAsia="en-US"/>
              </w:rPr>
              <w:t>roles and responsibilities are clearly defined and agreed upon between the 2 parties.</w:t>
            </w:r>
          </w:p>
          <w:p w14:paraId="12D00FA5" w14:textId="77777777" w:rsidR="00427A7F" w:rsidRPr="00427A7F" w:rsidRDefault="00427A7F" w:rsidP="00811C33">
            <w:pPr>
              <w:numPr>
                <w:ilvl w:val="0"/>
                <w:numId w:val="107"/>
              </w:numPr>
              <w:spacing w:after="160" w:line="259" w:lineRule="auto"/>
              <w:ind w:left="590" w:right="171"/>
              <w:contextualSpacing/>
              <w:rPr>
                <w:rFonts w:ascii="Roboto" w:eastAsia="Arial" w:hAnsi="Roboto" w:cs="Arial"/>
                <w:sz w:val="22"/>
                <w:szCs w:val="22"/>
                <w:lang w:eastAsia="en-US"/>
              </w:rPr>
            </w:pPr>
            <w:r w:rsidRPr="00427A7F">
              <w:rPr>
                <w:rFonts w:ascii="Roboto" w:eastAsia="Arial" w:hAnsi="Roboto" w:cs="Arial"/>
                <w:sz w:val="22"/>
                <w:szCs w:val="22"/>
                <w:lang w:eastAsia="en-US"/>
              </w:rPr>
              <w:t xml:space="preserve">items/modules are created correctly as per the specifications provided by the Assessment Contractor and issues are resolved effectively in a timely manner.  </w:t>
            </w:r>
          </w:p>
          <w:p w14:paraId="52F4FA6B" w14:textId="77777777" w:rsidR="00427A7F" w:rsidRPr="00427A7F" w:rsidRDefault="00427A7F" w:rsidP="00811C33">
            <w:pPr>
              <w:numPr>
                <w:ilvl w:val="0"/>
                <w:numId w:val="107"/>
              </w:numPr>
              <w:spacing w:after="160" w:line="259" w:lineRule="auto"/>
              <w:ind w:left="590" w:right="171"/>
              <w:contextualSpacing/>
              <w:rPr>
                <w:rFonts w:ascii="Roboto" w:eastAsia="Arial" w:hAnsi="Roboto" w:cs="Arial"/>
                <w:sz w:val="22"/>
                <w:szCs w:val="22"/>
                <w:lang w:eastAsia="en-US"/>
              </w:rPr>
            </w:pPr>
            <w:r w:rsidRPr="00427A7F">
              <w:rPr>
                <w:rFonts w:ascii="Roboto" w:eastAsia="Arial" w:hAnsi="Roboto" w:cs="Arial"/>
                <w:sz w:val="22"/>
                <w:szCs w:val="22"/>
                <w:lang w:eastAsia="en-US"/>
              </w:rPr>
              <w:t>attend regular catch-up, or as otherwise agreed, review meetings by telephone/videoconference as agreed with the Assessment Contractor.</w:t>
            </w:r>
          </w:p>
          <w:p w14:paraId="1B37ADAB" w14:textId="77777777" w:rsidR="00427A7F" w:rsidRPr="00427A7F" w:rsidRDefault="00427A7F" w:rsidP="00811C33">
            <w:pPr>
              <w:numPr>
                <w:ilvl w:val="0"/>
                <w:numId w:val="107"/>
              </w:numPr>
              <w:spacing w:after="160" w:line="259" w:lineRule="auto"/>
              <w:ind w:left="590" w:right="171"/>
              <w:contextualSpacing/>
              <w:rPr>
                <w:rFonts w:ascii="Roboto" w:eastAsia="Arial" w:hAnsi="Roboto" w:cs="Arial"/>
                <w:sz w:val="22"/>
                <w:szCs w:val="22"/>
              </w:rPr>
            </w:pPr>
            <w:r w:rsidRPr="00427A7F">
              <w:rPr>
                <w:rFonts w:ascii="Roboto" w:eastAsia="Arial" w:hAnsi="Roboto" w:cs="Arial"/>
                <w:sz w:val="22"/>
                <w:szCs w:val="22"/>
                <w:lang w:eastAsia="en-US"/>
              </w:rPr>
              <w:t xml:space="preserve">be responsible for all software development and support the Assessment Contractor throughout the project cycle. </w:t>
            </w:r>
          </w:p>
        </w:tc>
      </w:tr>
      <w:tr w:rsidR="00427A7F" w:rsidRPr="00427A7F" w14:paraId="2180F6BF" w14:textId="77777777" w:rsidTr="00427A7F">
        <w:trPr>
          <w:trHeight w:val="2111"/>
        </w:trPr>
        <w:tc>
          <w:tcPr>
            <w:tcW w:w="1875" w:type="dxa"/>
            <w:tcBorders>
              <w:top w:val="single" w:sz="6" w:space="0" w:color="000000"/>
              <w:left w:val="single" w:sz="6" w:space="0" w:color="000000"/>
              <w:bottom w:val="single" w:sz="6" w:space="0" w:color="000000"/>
              <w:right w:val="single" w:sz="6" w:space="0" w:color="000000"/>
            </w:tcBorders>
            <w:hideMark/>
          </w:tcPr>
          <w:p w14:paraId="38EAEC0D" w14:textId="77777777" w:rsidR="00427A7F" w:rsidRPr="00427A7F" w:rsidRDefault="00427A7F" w:rsidP="00427A7F">
            <w:pPr>
              <w:spacing w:before="120"/>
              <w:ind w:left="130"/>
              <w:textAlignment w:val="baseline"/>
              <w:rPr>
                <w:rFonts w:ascii="Roboto" w:hAnsi="Roboto" w:cs="Arial"/>
                <w:sz w:val="22"/>
                <w:szCs w:val="22"/>
              </w:rPr>
            </w:pPr>
            <w:r w:rsidRPr="00427A7F">
              <w:rPr>
                <w:rFonts w:ascii="Roboto" w:hAnsi="Roboto" w:cs="Arial"/>
                <w:sz w:val="22"/>
                <w:szCs w:val="22"/>
              </w:rPr>
              <w:t xml:space="preserve">Collaboration with NAP-ICTL 2025 Platform provider </w:t>
            </w:r>
          </w:p>
          <w:p w14:paraId="276E8019" w14:textId="77777777" w:rsidR="00427A7F" w:rsidRPr="00427A7F" w:rsidRDefault="00427A7F" w:rsidP="00427A7F">
            <w:pPr>
              <w:spacing w:before="120"/>
              <w:ind w:left="130"/>
              <w:textAlignment w:val="baseline"/>
              <w:rPr>
                <w:rFonts w:ascii="Roboto" w:hAnsi="Roboto" w:cs="Arial"/>
                <w:sz w:val="22"/>
                <w:szCs w:val="22"/>
              </w:rPr>
            </w:pPr>
            <w:r w:rsidRPr="00427A7F">
              <w:rPr>
                <w:rFonts w:ascii="Roboto" w:hAnsi="Roboto" w:cs="Arial"/>
                <w:sz w:val="22"/>
                <w:szCs w:val="22"/>
              </w:rPr>
              <w:t>(If applicable)</w:t>
            </w:r>
          </w:p>
          <w:p w14:paraId="5534FC99" w14:textId="77777777" w:rsidR="00427A7F" w:rsidRPr="00427A7F" w:rsidRDefault="00427A7F" w:rsidP="00427A7F">
            <w:pPr>
              <w:spacing w:after="160"/>
              <w:rPr>
                <w:rFonts w:ascii="Roboto" w:hAnsi="Roboto" w:cs="Arial"/>
                <w:sz w:val="22"/>
                <w:szCs w:val="22"/>
              </w:rPr>
            </w:pPr>
          </w:p>
        </w:tc>
        <w:tc>
          <w:tcPr>
            <w:tcW w:w="7469" w:type="dxa"/>
            <w:tcBorders>
              <w:top w:val="single" w:sz="6" w:space="0" w:color="000000"/>
              <w:left w:val="single" w:sz="6" w:space="0" w:color="000000"/>
              <w:bottom w:val="single" w:sz="6" w:space="0" w:color="000000"/>
              <w:right w:val="single" w:sz="6" w:space="0" w:color="000000"/>
            </w:tcBorders>
            <w:hideMark/>
          </w:tcPr>
          <w:p w14:paraId="6CCB584A" w14:textId="77777777" w:rsidR="00427A7F" w:rsidRPr="00427A7F" w:rsidRDefault="00427A7F" w:rsidP="00427A7F">
            <w:pPr>
              <w:spacing w:before="120"/>
              <w:ind w:left="104" w:right="136"/>
              <w:rPr>
                <w:rFonts w:ascii="Roboto" w:eastAsia="Arial" w:hAnsi="Roboto" w:cs="Arial"/>
                <w:sz w:val="22"/>
                <w:szCs w:val="22"/>
                <w:lang w:eastAsia="en-US"/>
              </w:rPr>
            </w:pPr>
            <w:r w:rsidRPr="00427A7F">
              <w:rPr>
                <w:rFonts w:ascii="Roboto" w:eastAsia="Roboto" w:hAnsi="Roboto" w:cs="Roboto"/>
                <w:sz w:val="22"/>
                <w:szCs w:val="22"/>
                <w:lang w:eastAsia="en-US"/>
              </w:rPr>
              <w:t>Four of the NAP-ICTL 2025 assessment modules covering ICT Capability and Digital Technologies (DT) concept and skills will be retained as trend modules.  The Technology Contractor will:</w:t>
            </w:r>
          </w:p>
          <w:p w14:paraId="5006FF80" w14:textId="77777777" w:rsidR="00427A7F" w:rsidRPr="00427A7F" w:rsidRDefault="00427A7F" w:rsidP="00811C33">
            <w:pPr>
              <w:numPr>
                <w:ilvl w:val="0"/>
                <w:numId w:val="90"/>
              </w:numPr>
              <w:spacing w:before="120" w:after="160" w:line="259" w:lineRule="auto"/>
              <w:ind w:right="278"/>
              <w:contextualSpacing/>
              <w:rPr>
                <w:rFonts w:ascii="Roboto" w:eastAsia="Calibri" w:hAnsi="Roboto" w:cs="Arial"/>
                <w:sz w:val="22"/>
                <w:szCs w:val="22"/>
                <w:lang w:eastAsia="en-US"/>
              </w:rPr>
            </w:pPr>
            <w:r w:rsidRPr="00427A7F">
              <w:rPr>
                <w:rFonts w:ascii="Roboto" w:eastAsia="Calibri" w:hAnsi="Roboto" w:cs="Arial"/>
                <w:sz w:val="22"/>
                <w:szCs w:val="22"/>
                <w:lang w:eastAsia="en-US"/>
              </w:rPr>
              <w:t>recreate or reinstate 4 trend NAP-ICTL 2025 modules using the downloaded data file in the standard web technology from the NAP-ICTL 2025 Technology Contractor. The trend modules must remain identical to how they were used in the 2025 cycle, with no changes to their appearance, functionality, behaviour, or user experiences.</w:t>
            </w:r>
          </w:p>
          <w:p w14:paraId="3784ABA4" w14:textId="77777777" w:rsidR="00427A7F" w:rsidRPr="00427A7F" w:rsidRDefault="00427A7F" w:rsidP="00811C33">
            <w:pPr>
              <w:numPr>
                <w:ilvl w:val="0"/>
                <w:numId w:val="90"/>
              </w:numPr>
              <w:spacing w:before="120" w:after="160" w:line="259" w:lineRule="auto"/>
              <w:ind w:right="278"/>
              <w:contextualSpacing/>
              <w:rPr>
                <w:rFonts w:ascii="Roboto" w:eastAsia="Calibri" w:hAnsi="Roboto" w:cs="Arial"/>
                <w:sz w:val="22"/>
                <w:szCs w:val="22"/>
                <w:lang w:eastAsia="en-US"/>
              </w:rPr>
            </w:pPr>
            <w:r w:rsidRPr="00427A7F">
              <w:rPr>
                <w:rFonts w:ascii="Roboto" w:eastAsia="Calibri" w:hAnsi="Roboto" w:cs="Arial"/>
                <w:sz w:val="22"/>
                <w:szCs w:val="22"/>
                <w:lang w:eastAsia="en-US"/>
              </w:rPr>
              <w:t>address any issues identified during QA processes.</w:t>
            </w:r>
          </w:p>
          <w:p w14:paraId="77B979C2" w14:textId="77777777" w:rsidR="00427A7F" w:rsidRPr="00427A7F" w:rsidRDefault="00427A7F" w:rsidP="00427A7F">
            <w:pPr>
              <w:spacing w:after="160"/>
              <w:rPr>
                <w:rFonts w:ascii="Roboto" w:hAnsi="Roboto" w:cs="Arial"/>
                <w:sz w:val="22"/>
                <w:szCs w:val="22"/>
              </w:rPr>
            </w:pPr>
          </w:p>
        </w:tc>
      </w:tr>
      <w:tr w:rsidR="00427A7F" w:rsidRPr="00427A7F" w14:paraId="0D24C83E" w14:textId="77777777" w:rsidTr="00427A7F">
        <w:trPr>
          <w:trHeight w:val="300"/>
        </w:trPr>
        <w:tc>
          <w:tcPr>
            <w:tcW w:w="1875" w:type="dxa"/>
            <w:tcBorders>
              <w:top w:val="single" w:sz="6" w:space="0" w:color="000000"/>
              <w:left w:val="single" w:sz="6" w:space="0" w:color="000000"/>
              <w:bottom w:val="single" w:sz="6" w:space="0" w:color="000000"/>
              <w:right w:val="single" w:sz="6" w:space="0" w:color="000000"/>
            </w:tcBorders>
            <w:hideMark/>
          </w:tcPr>
          <w:p w14:paraId="6B86CD2F" w14:textId="77777777" w:rsidR="00427A7F" w:rsidRPr="00427A7F" w:rsidRDefault="00427A7F" w:rsidP="00427A7F">
            <w:pPr>
              <w:spacing w:before="120"/>
              <w:ind w:left="130"/>
              <w:textAlignment w:val="baseline"/>
              <w:rPr>
                <w:rFonts w:ascii="Roboto" w:hAnsi="Roboto" w:cs="Arial"/>
                <w:sz w:val="22"/>
                <w:szCs w:val="22"/>
              </w:rPr>
            </w:pPr>
            <w:r w:rsidRPr="00427A7F">
              <w:rPr>
                <w:rFonts w:ascii="Roboto" w:hAnsi="Roboto" w:cs="Arial"/>
                <w:sz w:val="22"/>
                <w:szCs w:val="22"/>
              </w:rPr>
              <w:t>Time management </w:t>
            </w:r>
          </w:p>
          <w:p w14:paraId="2D7A6F13" w14:textId="77777777" w:rsidR="00427A7F" w:rsidRPr="00427A7F" w:rsidRDefault="00427A7F" w:rsidP="00427A7F">
            <w:pPr>
              <w:textAlignment w:val="baseline"/>
              <w:rPr>
                <w:rFonts w:ascii="Roboto" w:hAnsi="Roboto" w:cs="Arial"/>
                <w:sz w:val="22"/>
                <w:szCs w:val="22"/>
              </w:rPr>
            </w:pPr>
            <w:r w:rsidRPr="00427A7F">
              <w:rPr>
                <w:rFonts w:ascii="Roboto" w:hAnsi="Roboto" w:cs="Arial"/>
                <w:sz w:val="22"/>
                <w:szCs w:val="22"/>
              </w:rPr>
              <w:t> </w:t>
            </w:r>
          </w:p>
        </w:tc>
        <w:tc>
          <w:tcPr>
            <w:tcW w:w="7469" w:type="dxa"/>
            <w:tcBorders>
              <w:top w:val="single" w:sz="6" w:space="0" w:color="000000"/>
              <w:left w:val="single" w:sz="6" w:space="0" w:color="000000"/>
              <w:bottom w:val="single" w:sz="6" w:space="0" w:color="000000"/>
              <w:right w:val="single" w:sz="6" w:space="0" w:color="000000"/>
            </w:tcBorders>
            <w:hideMark/>
          </w:tcPr>
          <w:p w14:paraId="4D03EE10" w14:textId="77777777" w:rsidR="00427A7F" w:rsidRPr="00427A7F" w:rsidRDefault="00427A7F" w:rsidP="00427A7F">
            <w:pPr>
              <w:spacing w:before="120"/>
              <w:ind w:right="278"/>
              <w:jc w:val="both"/>
              <w:rPr>
                <w:rFonts w:ascii="Roboto" w:eastAsia="Calibri" w:hAnsi="Roboto" w:cs="Arial"/>
                <w:color w:val="000000"/>
                <w:sz w:val="24"/>
                <w:szCs w:val="24"/>
                <w:lang w:eastAsia="en-US"/>
              </w:rPr>
            </w:pPr>
            <w:r w:rsidRPr="00427A7F">
              <w:rPr>
                <w:rFonts w:ascii="Roboto" w:eastAsia="Calibri" w:hAnsi="Roboto" w:cs="Arial"/>
                <w:sz w:val="22"/>
                <w:szCs w:val="22"/>
                <w:lang w:eastAsia="en-US"/>
              </w:rPr>
              <w:t xml:space="preserve">   The Technology Contractor will:</w:t>
            </w:r>
          </w:p>
          <w:p w14:paraId="2AD0C490" w14:textId="77777777" w:rsidR="00427A7F" w:rsidRPr="00427A7F" w:rsidRDefault="00427A7F" w:rsidP="00811C33">
            <w:pPr>
              <w:numPr>
                <w:ilvl w:val="0"/>
                <w:numId w:val="107"/>
              </w:numPr>
              <w:spacing w:before="120" w:after="160" w:line="259" w:lineRule="auto"/>
              <w:ind w:left="589" w:right="278" w:hanging="357"/>
              <w:contextualSpacing/>
              <w:rPr>
                <w:rFonts w:ascii="Roboto" w:eastAsia="Calibri" w:hAnsi="Roboto" w:cs="Arial"/>
                <w:sz w:val="22"/>
                <w:szCs w:val="22"/>
                <w:lang w:eastAsia="en-US"/>
              </w:rPr>
            </w:pPr>
            <w:r w:rsidRPr="00427A7F">
              <w:rPr>
                <w:rFonts w:ascii="Roboto" w:eastAsia="Calibri" w:hAnsi="Roboto" w:cs="Arial"/>
                <w:sz w:val="22"/>
                <w:szCs w:val="22"/>
                <w:lang w:eastAsia="en-US"/>
              </w:rPr>
              <w:t>ensure timely delivery of project deliverables as per the</w:t>
            </w:r>
            <w:r w:rsidRPr="00427A7F" w:rsidDel="004D0167">
              <w:rPr>
                <w:rFonts w:ascii="Roboto" w:eastAsia="Calibri" w:hAnsi="Roboto" w:cs="Arial"/>
                <w:sz w:val="22"/>
                <w:szCs w:val="22"/>
                <w:lang w:eastAsia="en-US"/>
              </w:rPr>
              <w:t xml:space="preserve"> </w:t>
            </w:r>
            <w:r w:rsidRPr="00427A7F">
              <w:rPr>
                <w:rFonts w:ascii="Roboto" w:eastAsia="Calibri" w:hAnsi="Roboto" w:cs="Arial"/>
                <w:sz w:val="22"/>
                <w:szCs w:val="22"/>
                <w:lang w:eastAsia="en-US"/>
              </w:rPr>
              <w:t xml:space="preserve">agreed project plan and timeline with ACARA and the Assessment Contractor). </w:t>
            </w:r>
          </w:p>
          <w:p w14:paraId="26119F9B" w14:textId="77777777" w:rsidR="00427A7F" w:rsidRPr="00427A7F" w:rsidRDefault="00427A7F" w:rsidP="00811C33">
            <w:pPr>
              <w:numPr>
                <w:ilvl w:val="0"/>
                <w:numId w:val="107"/>
              </w:numPr>
              <w:spacing w:before="120" w:after="160" w:line="259" w:lineRule="auto"/>
              <w:ind w:left="589" w:right="278" w:hanging="357"/>
              <w:contextualSpacing/>
              <w:rPr>
                <w:rFonts w:ascii="Roboto" w:eastAsia="Calibri" w:hAnsi="Roboto" w:cs="Arial"/>
                <w:sz w:val="22"/>
                <w:szCs w:val="22"/>
                <w:lang w:eastAsia="en-US"/>
              </w:rPr>
            </w:pPr>
            <w:r w:rsidRPr="00427A7F">
              <w:rPr>
                <w:rFonts w:ascii="Roboto" w:eastAsia="Calibri" w:hAnsi="Roboto" w:cs="Arial"/>
                <w:sz w:val="22"/>
                <w:szCs w:val="22"/>
                <w:lang w:eastAsia="en-US"/>
              </w:rPr>
              <w:t>in the event of any anticipated and unforeseen delays in the completion of project tasks or risks to project delivery, notify ACARA immediately. </w:t>
            </w:r>
          </w:p>
        </w:tc>
      </w:tr>
      <w:tr w:rsidR="00427A7F" w:rsidRPr="00427A7F" w14:paraId="178BFB9D" w14:textId="77777777" w:rsidTr="00427A7F">
        <w:trPr>
          <w:trHeight w:val="694"/>
        </w:trPr>
        <w:tc>
          <w:tcPr>
            <w:tcW w:w="1875" w:type="dxa"/>
            <w:tcBorders>
              <w:top w:val="single" w:sz="6" w:space="0" w:color="000000"/>
              <w:left w:val="single" w:sz="6" w:space="0" w:color="000000"/>
              <w:bottom w:val="single" w:sz="6" w:space="0" w:color="000000"/>
              <w:right w:val="single" w:sz="6" w:space="0" w:color="000000"/>
            </w:tcBorders>
            <w:hideMark/>
          </w:tcPr>
          <w:p w14:paraId="57229836" w14:textId="77777777" w:rsidR="00427A7F" w:rsidRPr="00427A7F" w:rsidRDefault="00427A7F" w:rsidP="00427A7F">
            <w:pPr>
              <w:spacing w:before="120"/>
              <w:ind w:left="130"/>
              <w:textAlignment w:val="baseline"/>
              <w:rPr>
                <w:rFonts w:ascii="Roboto" w:hAnsi="Roboto" w:cs="Arial"/>
                <w:sz w:val="22"/>
                <w:szCs w:val="22"/>
              </w:rPr>
            </w:pPr>
            <w:r w:rsidRPr="00427A7F">
              <w:rPr>
                <w:rFonts w:ascii="Roboto" w:hAnsi="Roboto" w:cs="Arial"/>
                <w:sz w:val="22"/>
                <w:szCs w:val="22"/>
              </w:rPr>
              <w:t>Project reporting </w:t>
            </w:r>
          </w:p>
          <w:p w14:paraId="65363777" w14:textId="77777777" w:rsidR="00427A7F" w:rsidRPr="00427A7F" w:rsidRDefault="00427A7F" w:rsidP="00427A7F">
            <w:pPr>
              <w:textAlignment w:val="baseline"/>
              <w:rPr>
                <w:rFonts w:ascii="Roboto" w:hAnsi="Roboto" w:cs="Arial"/>
                <w:sz w:val="22"/>
                <w:szCs w:val="22"/>
              </w:rPr>
            </w:pPr>
            <w:r w:rsidRPr="00427A7F">
              <w:rPr>
                <w:rFonts w:ascii="Roboto" w:hAnsi="Roboto" w:cs="Arial"/>
                <w:sz w:val="22"/>
                <w:szCs w:val="22"/>
              </w:rPr>
              <w:t> </w:t>
            </w:r>
          </w:p>
          <w:p w14:paraId="6BFAC6FD" w14:textId="77777777" w:rsidR="00427A7F" w:rsidRPr="00427A7F" w:rsidRDefault="00427A7F" w:rsidP="00427A7F">
            <w:pPr>
              <w:textAlignment w:val="baseline"/>
              <w:rPr>
                <w:rFonts w:ascii="Roboto" w:hAnsi="Roboto" w:cs="Arial"/>
                <w:sz w:val="22"/>
                <w:szCs w:val="22"/>
              </w:rPr>
            </w:pPr>
            <w:r w:rsidRPr="00427A7F">
              <w:rPr>
                <w:rFonts w:ascii="Roboto" w:hAnsi="Roboto" w:cs="Arial"/>
                <w:sz w:val="22"/>
                <w:szCs w:val="22"/>
              </w:rPr>
              <w:t> </w:t>
            </w:r>
          </w:p>
        </w:tc>
        <w:tc>
          <w:tcPr>
            <w:tcW w:w="7469" w:type="dxa"/>
            <w:tcBorders>
              <w:top w:val="single" w:sz="6" w:space="0" w:color="000000"/>
              <w:left w:val="single" w:sz="6" w:space="0" w:color="000000"/>
              <w:bottom w:val="single" w:sz="6" w:space="0" w:color="000000"/>
              <w:right w:val="single" w:sz="6" w:space="0" w:color="000000"/>
            </w:tcBorders>
            <w:vAlign w:val="center"/>
            <w:hideMark/>
          </w:tcPr>
          <w:p w14:paraId="0EB0D44B" w14:textId="77777777" w:rsidR="00427A7F" w:rsidRPr="00427A7F" w:rsidRDefault="00427A7F" w:rsidP="00427A7F">
            <w:pPr>
              <w:spacing w:before="120"/>
              <w:ind w:left="232" w:right="278"/>
              <w:contextualSpacing/>
              <w:rPr>
                <w:rFonts w:ascii="Roboto" w:eastAsia="Calibri" w:hAnsi="Roboto" w:cs="Arial"/>
                <w:sz w:val="22"/>
                <w:szCs w:val="22"/>
                <w:lang w:eastAsia="en-US"/>
              </w:rPr>
            </w:pPr>
            <w:r w:rsidRPr="00427A7F">
              <w:rPr>
                <w:rFonts w:ascii="Roboto" w:eastAsia="Calibri" w:hAnsi="Roboto" w:cs="Arial"/>
                <w:sz w:val="22"/>
                <w:szCs w:val="22"/>
                <w:lang w:eastAsia="en-US"/>
              </w:rPr>
              <w:t>The Technology Contractor will:</w:t>
            </w:r>
          </w:p>
          <w:p w14:paraId="30CD08CE" w14:textId="77777777" w:rsidR="00427A7F" w:rsidRPr="00427A7F" w:rsidRDefault="00427A7F" w:rsidP="00811C33">
            <w:pPr>
              <w:numPr>
                <w:ilvl w:val="0"/>
                <w:numId w:val="107"/>
              </w:numPr>
              <w:spacing w:after="160" w:line="259" w:lineRule="auto"/>
              <w:ind w:left="590" w:right="278"/>
              <w:contextualSpacing/>
              <w:rPr>
                <w:rFonts w:ascii="Roboto" w:eastAsia="Calibri" w:hAnsi="Roboto" w:cs="Arial"/>
                <w:sz w:val="22"/>
                <w:szCs w:val="22"/>
                <w:lang w:eastAsia="en-US"/>
              </w:rPr>
            </w:pPr>
            <w:r w:rsidRPr="00427A7F">
              <w:rPr>
                <w:rFonts w:ascii="Roboto" w:eastAsia="Calibri" w:hAnsi="Roboto" w:cs="Arial"/>
                <w:sz w:val="22"/>
                <w:szCs w:val="22"/>
                <w:lang w:eastAsia="en-US"/>
              </w:rPr>
              <w:t>provide reports on the performance of the online solution against the agreed performance standards.</w:t>
            </w:r>
          </w:p>
          <w:p w14:paraId="44D78C38" w14:textId="77777777" w:rsidR="00427A7F" w:rsidRPr="00427A7F" w:rsidRDefault="00427A7F" w:rsidP="00811C33">
            <w:pPr>
              <w:numPr>
                <w:ilvl w:val="0"/>
                <w:numId w:val="107"/>
              </w:numPr>
              <w:spacing w:before="120" w:after="160" w:line="259" w:lineRule="auto"/>
              <w:ind w:left="589" w:right="278" w:hanging="357"/>
              <w:contextualSpacing/>
              <w:rPr>
                <w:rFonts w:ascii="Roboto" w:eastAsia="Calibri" w:hAnsi="Roboto" w:cs="Arial"/>
                <w:sz w:val="22"/>
                <w:szCs w:val="22"/>
                <w:lang w:eastAsia="en-US"/>
              </w:rPr>
            </w:pPr>
            <w:r w:rsidRPr="00427A7F">
              <w:rPr>
                <w:rFonts w:ascii="Roboto" w:eastAsia="Calibri" w:hAnsi="Roboto" w:cs="Arial"/>
                <w:sz w:val="22"/>
                <w:szCs w:val="22"/>
                <w:lang w:eastAsia="en-US"/>
              </w:rPr>
              <w:t>inform ACARA of any security breaches as per Part A and the Special Provisions Schedule of the NAP-ICTL 2028 contract.</w:t>
            </w:r>
            <w:r w:rsidRPr="00427A7F">
              <w:rPr>
                <w:rFonts w:ascii="Roboto" w:eastAsia="Arial" w:hAnsi="Roboto" w:cs="Arial"/>
                <w:sz w:val="22"/>
                <w:szCs w:val="22"/>
                <w:lang w:eastAsia="en-US"/>
              </w:rPr>
              <w:t>as directed by ACARA in writing (including before the commencement of the testing period and following the completion of testing)</w:t>
            </w:r>
          </w:p>
          <w:p w14:paraId="1C2B21D4" w14:textId="77777777" w:rsidR="00427A7F" w:rsidRPr="00427A7F" w:rsidRDefault="00427A7F" w:rsidP="00811C33">
            <w:pPr>
              <w:numPr>
                <w:ilvl w:val="0"/>
                <w:numId w:val="107"/>
              </w:numPr>
              <w:spacing w:before="120" w:after="160" w:line="259" w:lineRule="auto"/>
              <w:ind w:left="589" w:right="278" w:hanging="357"/>
              <w:contextualSpacing/>
              <w:rPr>
                <w:rFonts w:ascii="Roboto" w:eastAsia="Calibri" w:hAnsi="Roboto" w:cs="Arial"/>
                <w:sz w:val="22"/>
                <w:szCs w:val="22"/>
                <w:lang w:eastAsia="en-US"/>
              </w:rPr>
            </w:pPr>
            <w:r w:rsidRPr="00427A7F">
              <w:rPr>
                <w:rFonts w:ascii="Roboto" w:eastAsia="Calibri" w:hAnsi="Roboto" w:cs="Arial"/>
                <w:sz w:val="22"/>
                <w:szCs w:val="22"/>
                <w:lang w:eastAsia="en-US"/>
              </w:rPr>
              <w:t>submit the following reports:</w:t>
            </w:r>
          </w:p>
          <w:p w14:paraId="3DBD818E" w14:textId="77777777" w:rsidR="00427A7F" w:rsidRPr="00427A7F" w:rsidRDefault="00427A7F" w:rsidP="00811C33">
            <w:pPr>
              <w:numPr>
                <w:ilvl w:val="0"/>
                <w:numId w:val="87"/>
              </w:numPr>
              <w:spacing w:after="160" w:line="259" w:lineRule="auto"/>
              <w:ind w:right="278"/>
              <w:contextualSpacing/>
              <w:rPr>
                <w:rFonts w:ascii="Roboto" w:hAnsi="Roboto" w:cs="Arial"/>
                <w:sz w:val="22"/>
                <w:szCs w:val="22"/>
              </w:rPr>
            </w:pPr>
            <w:r w:rsidRPr="00427A7F">
              <w:rPr>
                <w:rFonts w:ascii="Roboto" w:hAnsi="Roboto" w:cs="Arial"/>
                <w:sz w:val="22"/>
                <w:szCs w:val="22"/>
              </w:rPr>
              <w:t xml:space="preserve">At beginning of the project </w:t>
            </w:r>
          </w:p>
          <w:p w14:paraId="2A1FFFA0" w14:textId="77777777" w:rsidR="00427A7F" w:rsidRPr="00427A7F" w:rsidRDefault="00427A7F" w:rsidP="00811C33">
            <w:pPr>
              <w:numPr>
                <w:ilvl w:val="1"/>
                <w:numId w:val="107"/>
              </w:numPr>
              <w:spacing w:after="160" w:line="259" w:lineRule="auto"/>
              <w:ind w:left="1096" w:right="278"/>
              <w:contextualSpacing/>
              <w:rPr>
                <w:rFonts w:ascii="Roboto" w:hAnsi="Roboto" w:cs="Arial"/>
                <w:sz w:val="22"/>
                <w:szCs w:val="22"/>
              </w:rPr>
            </w:pPr>
            <w:r w:rsidRPr="00427A7F">
              <w:rPr>
                <w:rFonts w:ascii="Roboto" w:hAnsi="Roboto" w:cs="Arial"/>
                <w:sz w:val="22"/>
                <w:szCs w:val="22"/>
              </w:rPr>
              <w:t xml:space="preserve">Project initiation and management plan and timeline which lists out different mechanisms and styles to address project related updates. </w:t>
            </w:r>
          </w:p>
          <w:p w14:paraId="289E6B34" w14:textId="77777777" w:rsidR="00427A7F" w:rsidRPr="00427A7F" w:rsidRDefault="00427A7F" w:rsidP="00811C33">
            <w:pPr>
              <w:numPr>
                <w:ilvl w:val="0"/>
                <w:numId w:val="87"/>
              </w:numPr>
              <w:spacing w:after="160" w:line="259" w:lineRule="auto"/>
              <w:ind w:right="278"/>
              <w:contextualSpacing/>
              <w:rPr>
                <w:rFonts w:ascii="Roboto" w:hAnsi="Roboto" w:cs="Arial"/>
                <w:sz w:val="22"/>
                <w:szCs w:val="22"/>
              </w:rPr>
            </w:pPr>
            <w:r w:rsidRPr="00427A7F">
              <w:rPr>
                <w:rFonts w:ascii="Roboto" w:hAnsi="Roboto" w:cs="Arial"/>
                <w:sz w:val="22"/>
                <w:szCs w:val="22"/>
              </w:rPr>
              <w:t>Ongoing reports</w:t>
            </w:r>
          </w:p>
          <w:p w14:paraId="608367B4" w14:textId="77777777" w:rsidR="00427A7F" w:rsidRPr="00427A7F" w:rsidRDefault="00427A7F" w:rsidP="00811C33">
            <w:pPr>
              <w:numPr>
                <w:ilvl w:val="1"/>
                <w:numId w:val="107"/>
              </w:numPr>
              <w:spacing w:after="160" w:line="259" w:lineRule="auto"/>
              <w:ind w:left="1096" w:right="278"/>
              <w:contextualSpacing/>
              <w:rPr>
                <w:rFonts w:ascii="Roboto" w:hAnsi="Roboto" w:cs="Arial"/>
                <w:sz w:val="22"/>
                <w:szCs w:val="22"/>
              </w:rPr>
            </w:pPr>
            <w:r w:rsidRPr="00427A7F">
              <w:rPr>
                <w:rFonts w:ascii="Roboto" w:hAnsi="Roboto" w:cs="Arial"/>
                <w:sz w:val="22"/>
                <w:szCs w:val="22"/>
              </w:rPr>
              <w:lastRenderedPageBreak/>
              <w:t>Verbal reports during regular project meetings, including updates on any planned maintenance outages, and their expected frequency and duration.</w:t>
            </w:r>
          </w:p>
          <w:p w14:paraId="2C2E5EFA" w14:textId="77777777" w:rsidR="00427A7F" w:rsidRPr="00427A7F" w:rsidRDefault="00427A7F" w:rsidP="00811C33">
            <w:pPr>
              <w:numPr>
                <w:ilvl w:val="1"/>
                <w:numId w:val="107"/>
              </w:numPr>
              <w:spacing w:after="160" w:line="259" w:lineRule="auto"/>
              <w:ind w:left="1096" w:right="278"/>
              <w:contextualSpacing/>
              <w:rPr>
                <w:rFonts w:ascii="Roboto" w:hAnsi="Roboto" w:cs="Arial"/>
                <w:sz w:val="22"/>
                <w:szCs w:val="22"/>
              </w:rPr>
            </w:pPr>
            <w:r w:rsidRPr="00427A7F">
              <w:rPr>
                <w:rFonts w:ascii="Roboto" w:hAnsi="Roboto" w:cs="Arial"/>
                <w:sz w:val="22"/>
                <w:szCs w:val="22"/>
              </w:rPr>
              <w:t>Fortnightly progress report against timeline and deliverables.</w:t>
            </w:r>
          </w:p>
          <w:p w14:paraId="09FE5698" w14:textId="77777777" w:rsidR="00427A7F" w:rsidRPr="00427A7F" w:rsidRDefault="00427A7F" w:rsidP="00811C33">
            <w:pPr>
              <w:numPr>
                <w:ilvl w:val="1"/>
                <w:numId w:val="107"/>
              </w:numPr>
              <w:spacing w:after="160" w:line="259" w:lineRule="auto"/>
              <w:ind w:left="1096" w:right="278"/>
              <w:contextualSpacing/>
              <w:rPr>
                <w:rFonts w:ascii="Roboto" w:hAnsi="Roboto" w:cs="Arial"/>
                <w:sz w:val="22"/>
                <w:szCs w:val="22"/>
              </w:rPr>
            </w:pPr>
            <w:r w:rsidRPr="00427A7F">
              <w:rPr>
                <w:rFonts w:ascii="Roboto" w:hAnsi="Roboto" w:cs="Arial"/>
                <w:sz w:val="22"/>
                <w:szCs w:val="22"/>
              </w:rPr>
              <w:t>Quarterly progress report including risks and issues, and key activities as per the timeline.</w:t>
            </w:r>
          </w:p>
          <w:p w14:paraId="7D4CBA6A" w14:textId="77777777" w:rsidR="00427A7F" w:rsidRPr="00427A7F" w:rsidRDefault="00427A7F" w:rsidP="00811C33">
            <w:pPr>
              <w:numPr>
                <w:ilvl w:val="1"/>
                <w:numId w:val="107"/>
              </w:numPr>
              <w:spacing w:after="160" w:line="259" w:lineRule="auto"/>
              <w:ind w:left="1096" w:right="278"/>
              <w:contextualSpacing/>
              <w:rPr>
                <w:rFonts w:ascii="Roboto" w:hAnsi="Roboto" w:cs="Arial"/>
                <w:sz w:val="22"/>
                <w:szCs w:val="22"/>
              </w:rPr>
            </w:pPr>
            <w:r w:rsidRPr="00427A7F">
              <w:rPr>
                <w:rFonts w:ascii="Roboto" w:hAnsi="Roboto" w:cs="Arial"/>
                <w:sz w:val="22"/>
                <w:szCs w:val="22"/>
              </w:rPr>
              <w:t>Incident report as needed in line with SLAs.</w:t>
            </w:r>
          </w:p>
          <w:p w14:paraId="0398735E" w14:textId="77777777" w:rsidR="00427A7F" w:rsidRPr="00427A7F" w:rsidRDefault="00427A7F" w:rsidP="00811C33">
            <w:pPr>
              <w:numPr>
                <w:ilvl w:val="0"/>
                <w:numId w:val="87"/>
              </w:numPr>
              <w:spacing w:after="160" w:line="259" w:lineRule="auto"/>
              <w:ind w:right="278"/>
              <w:contextualSpacing/>
              <w:rPr>
                <w:rFonts w:ascii="Roboto" w:hAnsi="Roboto" w:cs="Arial"/>
                <w:sz w:val="22"/>
                <w:szCs w:val="22"/>
              </w:rPr>
            </w:pPr>
            <w:r w:rsidRPr="00427A7F">
              <w:rPr>
                <w:rFonts w:ascii="Roboto" w:hAnsi="Roboto" w:cs="Arial"/>
                <w:sz w:val="22"/>
                <w:szCs w:val="22"/>
              </w:rPr>
              <w:t>End of project</w:t>
            </w:r>
          </w:p>
          <w:p w14:paraId="0A8E7E32" w14:textId="77777777" w:rsidR="00427A7F" w:rsidRPr="00427A7F" w:rsidRDefault="00427A7F" w:rsidP="00811C33">
            <w:pPr>
              <w:numPr>
                <w:ilvl w:val="1"/>
                <w:numId w:val="107"/>
              </w:numPr>
              <w:spacing w:after="160" w:line="259" w:lineRule="auto"/>
              <w:ind w:left="1096" w:right="278"/>
              <w:contextualSpacing/>
              <w:rPr>
                <w:rFonts w:ascii="Roboto" w:hAnsi="Roboto" w:cs="Arial"/>
                <w:sz w:val="22"/>
                <w:szCs w:val="22"/>
              </w:rPr>
            </w:pPr>
            <w:r w:rsidRPr="00427A7F">
              <w:rPr>
                <w:rFonts w:ascii="Roboto" w:hAnsi="Roboto" w:cs="Arial"/>
                <w:sz w:val="22"/>
                <w:szCs w:val="22"/>
              </w:rPr>
              <w:t>Project close-out report.</w:t>
            </w:r>
          </w:p>
        </w:tc>
      </w:tr>
      <w:tr w:rsidR="00427A7F" w:rsidRPr="00427A7F" w14:paraId="2AA3E5BA" w14:textId="77777777" w:rsidTr="00427A7F">
        <w:trPr>
          <w:trHeight w:val="1257"/>
        </w:trPr>
        <w:tc>
          <w:tcPr>
            <w:tcW w:w="1875" w:type="dxa"/>
            <w:tcBorders>
              <w:top w:val="single" w:sz="6" w:space="0" w:color="000000"/>
              <w:left w:val="single" w:sz="6" w:space="0" w:color="000000"/>
              <w:bottom w:val="single" w:sz="6" w:space="0" w:color="000000"/>
              <w:right w:val="single" w:sz="6" w:space="0" w:color="000000"/>
            </w:tcBorders>
            <w:hideMark/>
          </w:tcPr>
          <w:p w14:paraId="70407965" w14:textId="77777777" w:rsidR="00427A7F" w:rsidRPr="00427A7F" w:rsidRDefault="00427A7F" w:rsidP="00427A7F">
            <w:pPr>
              <w:spacing w:before="120"/>
              <w:ind w:left="130"/>
              <w:textAlignment w:val="baseline"/>
              <w:rPr>
                <w:rFonts w:ascii="Roboto" w:hAnsi="Roboto" w:cs="Arial"/>
                <w:sz w:val="22"/>
                <w:szCs w:val="22"/>
              </w:rPr>
            </w:pPr>
            <w:r w:rsidRPr="00427A7F">
              <w:rPr>
                <w:rFonts w:ascii="Roboto" w:hAnsi="Roboto" w:cs="Arial"/>
                <w:sz w:val="22"/>
                <w:szCs w:val="22"/>
              </w:rPr>
              <w:lastRenderedPageBreak/>
              <w:t>Project-close out requirements </w:t>
            </w:r>
          </w:p>
        </w:tc>
        <w:tc>
          <w:tcPr>
            <w:tcW w:w="7469" w:type="dxa"/>
            <w:tcBorders>
              <w:top w:val="single" w:sz="6" w:space="0" w:color="000000"/>
              <w:left w:val="single" w:sz="6" w:space="0" w:color="000000"/>
              <w:bottom w:val="single" w:sz="6" w:space="0" w:color="000000"/>
              <w:right w:val="single" w:sz="6" w:space="0" w:color="000000"/>
            </w:tcBorders>
            <w:hideMark/>
          </w:tcPr>
          <w:p w14:paraId="747DFCD7" w14:textId="77777777" w:rsidR="00427A7F" w:rsidRPr="00427A7F" w:rsidRDefault="00427A7F" w:rsidP="00427A7F">
            <w:pPr>
              <w:spacing w:before="120"/>
              <w:ind w:left="232" w:right="278"/>
              <w:contextualSpacing/>
              <w:rPr>
                <w:rFonts w:ascii="Roboto" w:eastAsia="Calibri" w:hAnsi="Roboto" w:cs="Arial"/>
                <w:sz w:val="22"/>
                <w:szCs w:val="22"/>
                <w:lang w:eastAsia="en-US"/>
              </w:rPr>
            </w:pPr>
            <w:r w:rsidRPr="00427A7F">
              <w:rPr>
                <w:rFonts w:ascii="Roboto" w:eastAsia="Calibri" w:hAnsi="Roboto" w:cs="Arial"/>
                <w:sz w:val="22"/>
                <w:szCs w:val="22"/>
                <w:lang w:eastAsia="en-US"/>
              </w:rPr>
              <w:t>The Technology Contractor will:</w:t>
            </w:r>
          </w:p>
          <w:p w14:paraId="2059CCB4" w14:textId="77777777" w:rsidR="00427A7F" w:rsidRPr="00427A7F" w:rsidRDefault="00427A7F" w:rsidP="00811C33">
            <w:pPr>
              <w:numPr>
                <w:ilvl w:val="0"/>
                <w:numId w:val="107"/>
              </w:numPr>
              <w:spacing w:after="160" w:line="259" w:lineRule="auto"/>
              <w:ind w:left="590" w:right="278"/>
              <w:contextualSpacing/>
              <w:rPr>
                <w:rFonts w:ascii="Roboto" w:eastAsia="Calibri" w:hAnsi="Roboto" w:cs="Arial"/>
                <w:sz w:val="22"/>
                <w:szCs w:val="22"/>
                <w:lang w:eastAsia="en-US"/>
              </w:rPr>
            </w:pPr>
            <w:r w:rsidRPr="00427A7F">
              <w:rPr>
                <w:rFonts w:ascii="Roboto" w:eastAsia="Calibri" w:hAnsi="Roboto" w:cs="Arial"/>
                <w:sz w:val="22"/>
                <w:szCs w:val="22"/>
                <w:lang w:eastAsia="en-US"/>
              </w:rPr>
              <w:t xml:space="preserve">Provide a complete copy of all assessment items and modules in a format that enables their reinstatement and use on alternative online assessment platforms; and </w:t>
            </w:r>
          </w:p>
          <w:p w14:paraId="300ECDF6" w14:textId="77777777" w:rsidR="00427A7F" w:rsidRPr="00427A7F" w:rsidRDefault="00427A7F" w:rsidP="00811C33">
            <w:pPr>
              <w:numPr>
                <w:ilvl w:val="0"/>
                <w:numId w:val="107"/>
              </w:numPr>
              <w:spacing w:after="160" w:line="259" w:lineRule="auto"/>
              <w:ind w:left="590" w:right="278"/>
              <w:contextualSpacing/>
              <w:rPr>
                <w:rFonts w:ascii="Roboto" w:eastAsia="Calibri" w:hAnsi="Roboto" w:cs="Arial"/>
                <w:sz w:val="22"/>
                <w:szCs w:val="22"/>
                <w:lang w:eastAsia="en-US"/>
              </w:rPr>
            </w:pPr>
            <w:r w:rsidRPr="00427A7F">
              <w:rPr>
                <w:rFonts w:ascii="Roboto" w:eastAsia="Calibri" w:hAnsi="Roboto" w:cs="Arial"/>
                <w:sz w:val="22"/>
                <w:szCs w:val="22"/>
                <w:lang w:eastAsia="en-US"/>
              </w:rPr>
              <w:t>Produce and deliver a comprehensive extract of all field trial and main study data, materials, and associated metadata in an agreed format.</w:t>
            </w:r>
          </w:p>
          <w:p w14:paraId="43003587" w14:textId="77777777" w:rsidR="00427A7F" w:rsidRPr="00427A7F" w:rsidRDefault="00427A7F" w:rsidP="00811C33">
            <w:pPr>
              <w:numPr>
                <w:ilvl w:val="0"/>
                <w:numId w:val="107"/>
              </w:numPr>
              <w:spacing w:after="160" w:line="259" w:lineRule="auto"/>
              <w:ind w:left="590" w:right="278"/>
              <w:contextualSpacing/>
              <w:rPr>
                <w:rFonts w:ascii="Roboto" w:eastAsia="Calibri" w:hAnsi="Roboto" w:cs="Arial"/>
                <w:sz w:val="22"/>
                <w:szCs w:val="22"/>
                <w:lang w:eastAsia="en-US"/>
              </w:rPr>
            </w:pPr>
            <w:r w:rsidRPr="00427A7F">
              <w:rPr>
                <w:rFonts w:ascii="Roboto" w:eastAsia="Calibri" w:hAnsi="Roboto" w:cs="Arial"/>
                <w:sz w:val="22"/>
                <w:szCs w:val="22"/>
                <w:lang w:eastAsia="en-US"/>
              </w:rPr>
              <w:t>submit a Project close-out report as per ACARA’s guidelines. </w:t>
            </w:r>
          </w:p>
          <w:p w14:paraId="7A1249BE" w14:textId="77777777" w:rsidR="00427A7F" w:rsidRPr="00427A7F" w:rsidRDefault="00427A7F" w:rsidP="00427A7F">
            <w:pPr>
              <w:ind w:left="379"/>
              <w:contextualSpacing/>
              <w:rPr>
                <w:rFonts w:ascii="Roboto" w:hAnsi="Roboto" w:cs="Arial"/>
                <w:sz w:val="22"/>
                <w:szCs w:val="22"/>
              </w:rPr>
            </w:pPr>
          </w:p>
        </w:tc>
      </w:tr>
      <w:tr w:rsidR="00427A7F" w:rsidRPr="00427A7F" w14:paraId="55521094" w14:textId="77777777" w:rsidTr="00427A7F">
        <w:trPr>
          <w:trHeight w:val="1032"/>
        </w:trPr>
        <w:tc>
          <w:tcPr>
            <w:tcW w:w="1875" w:type="dxa"/>
            <w:tcBorders>
              <w:top w:val="single" w:sz="6" w:space="0" w:color="000000"/>
              <w:left w:val="single" w:sz="6" w:space="0" w:color="000000"/>
              <w:bottom w:val="single" w:sz="6" w:space="0" w:color="000000"/>
              <w:right w:val="single" w:sz="6" w:space="0" w:color="000000"/>
            </w:tcBorders>
            <w:hideMark/>
          </w:tcPr>
          <w:p w14:paraId="6CB0D308" w14:textId="77777777" w:rsidR="00427A7F" w:rsidRPr="00427A7F" w:rsidRDefault="00427A7F" w:rsidP="00427A7F">
            <w:pPr>
              <w:spacing w:before="120"/>
              <w:ind w:left="130"/>
              <w:rPr>
                <w:rFonts w:ascii="Roboto" w:hAnsi="Roboto" w:cs="Arial"/>
                <w:sz w:val="22"/>
                <w:szCs w:val="22"/>
              </w:rPr>
            </w:pPr>
            <w:r w:rsidRPr="00427A7F">
              <w:rPr>
                <w:rFonts w:ascii="Roboto" w:hAnsi="Roboto" w:cs="Arial"/>
                <w:sz w:val="22"/>
                <w:szCs w:val="22"/>
              </w:rPr>
              <w:t>File format of exported modules</w:t>
            </w:r>
          </w:p>
        </w:tc>
        <w:tc>
          <w:tcPr>
            <w:tcW w:w="7469" w:type="dxa"/>
            <w:tcBorders>
              <w:top w:val="single" w:sz="6" w:space="0" w:color="000000"/>
              <w:left w:val="single" w:sz="6" w:space="0" w:color="000000"/>
              <w:bottom w:val="single" w:sz="6" w:space="0" w:color="000000"/>
              <w:right w:val="single" w:sz="6" w:space="0" w:color="000000"/>
            </w:tcBorders>
            <w:hideMark/>
          </w:tcPr>
          <w:p w14:paraId="569CB82A" w14:textId="77777777" w:rsidR="00427A7F" w:rsidRPr="00427A7F" w:rsidRDefault="00427A7F" w:rsidP="00427A7F">
            <w:pPr>
              <w:spacing w:before="120"/>
              <w:ind w:left="589" w:right="278" w:hanging="357"/>
              <w:contextualSpacing/>
              <w:rPr>
                <w:rFonts w:ascii="Roboto" w:eastAsia="Calibri" w:hAnsi="Roboto" w:cs="Arial"/>
                <w:sz w:val="22"/>
                <w:szCs w:val="22"/>
                <w:lang w:eastAsia="en-US"/>
              </w:rPr>
            </w:pPr>
            <w:r w:rsidRPr="00427A7F">
              <w:rPr>
                <w:rFonts w:ascii="Roboto" w:eastAsia="MS Mincho" w:hAnsi="Roboto" w:cs="Arial"/>
                <w:sz w:val="22"/>
                <w:szCs w:val="22"/>
                <w:lang w:eastAsia="en-US"/>
              </w:rPr>
              <w:t xml:space="preserve">Standard web technology file formats that are </w:t>
            </w:r>
            <w:r w:rsidRPr="00427A7F">
              <w:rPr>
                <w:rFonts w:ascii="Roboto" w:eastAsia="Arial" w:hAnsi="Roboto" w:cs="Arial"/>
                <w:color w:val="000000"/>
                <w:sz w:val="22"/>
                <w:szCs w:val="22"/>
                <w:lang w:eastAsia="en-US"/>
              </w:rPr>
              <w:t xml:space="preserve">browser </w:t>
            </w:r>
            <w:r w:rsidRPr="00427A7F">
              <w:rPr>
                <w:rFonts w:ascii="Roboto" w:eastAsia="MS Mincho" w:hAnsi="Roboto" w:cs="Arial"/>
                <w:sz w:val="22"/>
                <w:szCs w:val="22"/>
                <w:lang w:eastAsia="en-US"/>
              </w:rPr>
              <w:t>readable, for example HTML, CC, Java format.</w:t>
            </w:r>
          </w:p>
        </w:tc>
      </w:tr>
    </w:tbl>
    <w:p w14:paraId="4852D821" w14:textId="77777777" w:rsidR="00427A7F" w:rsidRPr="00427A7F" w:rsidRDefault="00427A7F" w:rsidP="00427A7F">
      <w:pPr>
        <w:spacing w:after="160" w:line="259" w:lineRule="auto"/>
        <w:ind w:left="420"/>
        <w:contextualSpacing/>
        <w:rPr>
          <w:rFonts w:ascii="Roboto" w:eastAsia="Calibri" w:hAnsi="Roboto" w:cs="Arial"/>
          <w:sz w:val="22"/>
          <w:szCs w:val="22"/>
          <w:lang w:eastAsia="en-US"/>
        </w:rPr>
      </w:pPr>
    </w:p>
    <w:p w14:paraId="2D3A4614" w14:textId="77777777" w:rsidR="00427A7F" w:rsidRPr="00427A7F" w:rsidRDefault="00427A7F" w:rsidP="00811C33">
      <w:pPr>
        <w:keepNext/>
        <w:keepLines/>
        <w:numPr>
          <w:ilvl w:val="1"/>
          <w:numId w:val="89"/>
        </w:numPr>
        <w:spacing w:before="240" w:after="240" w:line="259" w:lineRule="auto"/>
        <w:ind w:hanging="420"/>
        <w:outlineLvl w:val="2"/>
        <w:rPr>
          <w:rFonts w:ascii="Roboto" w:eastAsia="MS Gothic" w:hAnsi="Roboto"/>
          <w:b/>
          <w:color w:val="1F3763"/>
          <w:sz w:val="22"/>
          <w:szCs w:val="22"/>
          <w:lang w:eastAsia="en-US"/>
        </w:rPr>
      </w:pPr>
      <w:bookmarkStart w:id="121" w:name="_Toc144804055"/>
      <w:bookmarkStart w:id="122" w:name="_Toc238573230"/>
      <w:r w:rsidRPr="00427A7F">
        <w:rPr>
          <w:rFonts w:ascii="Roboto" w:eastAsia="MS Gothic" w:hAnsi="Roboto"/>
          <w:b/>
          <w:color w:val="1F3763"/>
          <w:sz w:val="22"/>
          <w:szCs w:val="22"/>
          <w:lang w:eastAsia="en-US"/>
        </w:rPr>
        <w:t>DEVELOPMENT OF ASSESSMENT INSTRUMENTS</w:t>
      </w:r>
      <w:bookmarkEnd w:id="121"/>
      <w:bookmarkEnd w:id="122"/>
    </w:p>
    <w:p w14:paraId="2F9F29CF" w14:textId="77777777" w:rsidR="00427A7F" w:rsidRPr="00427A7F" w:rsidRDefault="00427A7F" w:rsidP="00427A7F">
      <w:pPr>
        <w:spacing w:after="160" w:line="259" w:lineRule="auto"/>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The Technology Contractor is required to collaborate with Assessment Contractor to develop the assessment instruments for NAP-ICTL 2028.</w:t>
      </w:r>
    </w:p>
    <w:p w14:paraId="0813BB0D" w14:textId="77777777" w:rsidR="00427A7F" w:rsidRPr="00427A7F" w:rsidRDefault="00427A7F" w:rsidP="00427A7F">
      <w:pPr>
        <w:spacing w:after="160" w:line="259" w:lineRule="auto"/>
        <w:jc w:val="both"/>
        <w:rPr>
          <w:rFonts w:ascii="Roboto" w:eastAsia="Calibri" w:hAnsi="Roboto" w:cs="Arial"/>
          <w:color w:val="016396"/>
          <w:sz w:val="22"/>
          <w:szCs w:val="22"/>
          <w:u w:val="single"/>
          <w:lang w:eastAsia="en-US"/>
        </w:rPr>
      </w:pPr>
      <w:r w:rsidRPr="00427A7F">
        <w:rPr>
          <w:rFonts w:ascii="Roboto" w:eastAsia="MS Mincho" w:hAnsi="Roboto" w:cs="Arial"/>
          <w:sz w:val="22"/>
          <w:szCs w:val="22"/>
          <w:lang w:eastAsia="en-US"/>
        </w:rPr>
        <w:t xml:space="preserve">The NAP-ICTL assessment item and module development is guided by the test constructs that are defined in </w:t>
      </w:r>
      <w:hyperlink r:id="rId16">
        <w:r w:rsidRPr="00427A7F">
          <w:rPr>
            <w:rFonts w:ascii="Roboto" w:eastAsia="MS Mincho" w:hAnsi="Roboto" w:cs="Arial"/>
            <w:sz w:val="22"/>
            <w:szCs w:val="22"/>
            <w:lang w:eastAsia="en-US"/>
          </w:rPr>
          <w:t>NAP-ICTL 2025 Assessment frameworks.</w:t>
        </w:r>
      </w:hyperlink>
      <w:r w:rsidRPr="00427A7F">
        <w:rPr>
          <w:rFonts w:ascii="Roboto" w:eastAsia="Calibri" w:hAnsi="Roboto" w:cs="Arial"/>
          <w:sz w:val="22"/>
          <w:szCs w:val="22"/>
          <w:lang w:eastAsia="en-US"/>
        </w:rPr>
        <w:t xml:space="preserve"> </w:t>
      </w:r>
      <w:r w:rsidRPr="00427A7F">
        <w:rPr>
          <w:rFonts w:ascii="Roboto" w:eastAsia="MS Mincho" w:hAnsi="Roboto" w:cs="Arial"/>
          <w:sz w:val="22"/>
          <w:szCs w:val="22"/>
          <w:lang w:eastAsia="en-US"/>
        </w:rPr>
        <w:t xml:space="preserve">Please refer to </w:t>
      </w:r>
      <w:hyperlink r:id="rId17">
        <w:r w:rsidRPr="00427A7F">
          <w:rPr>
            <w:rFonts w:ascii="Roboto" w:eastAsia="Roboto" w:hAnsi="Roboto" w:cs="Roboto"/>
            <w:color w:val="016396"/>
            <w:sz w:val="22"/>
            <w:szCs w:val="22"/>
            <w:u w:val="single"/>
            <w:lang w:eastAsia="en-US"/>
          </w:rPr>
          <w:t>NAP – ICT assessment framework 2025</w:t>
        </w:r>
      </w:hyperlink>
      <w:r w:rsidRPr="00427A7F">
        <w:rPr>
          <w:rFonts w:ascii="Roboto" w:eastAsia="Roboto" w:hAnsi="Roboto" w:cs="Roboto"/>
          <w:color w:val="016396"/>
          <w:sz w:val="22"/>
          <w:szCs w:val="22"/>
          <w:u w:val="single"/>
          <w:lang w:eastAsia="en-US"/>
        </w:rPr>
        <w:t xml:space="preserve"> </w:t>
      </w:r>
      <w:r w:rsidRPr="00427A7F">
        <w:rPr>
          <w:rFonts w:ascii="Roboto" w:eastAsia="MS Mincho" w:hAnsi="Roboto" w:cs="Arial"/>
          <w:sz w:val="22"/>
          <w:szCs w:val="22"/>
          <w:lang w:eastAsia="en-US"/>
        </w:rPr>
        <w:t>for more information</w:t>
      </w:r>
      <w:r w:rsidRPr="00427A7F">
        <w:rPr>
          <w:rFonts w:ascii="Roboto" w:eastAsia="Calibri" w:hAnsi="Roboto" w:cs="Arial"/>
          <w:color w:val="016396"/>
          <w:sz w:val="22"/>
          <w:szCs w:val="22"/>
          <w:u w:val="single"/>
          <w:lang w:eastAsia="en-US"/>
        </w:rPr>
        <w:t>.</w:t>
      </w:r>
    </w:p>
    <w:p w14:paraId="77FB94D2" w14:textId="77777777" w:rsidR="00427A7F" w:rsidRPr="00427A7F" w:rsidRDefault="00427A7F" w:rsidP="00427A7F">
      <w:pPr>
        <w:spacing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The contractor will be provided with source code for the items and modules developed in previous project cycles. The source code incorporates a range of existing tools, functionalities, and reusable components that may be utilised and integrated into the development of new items, subject to the requirement defined by the Assessment Contractor. The technology contractor should evaluate opportunities and feasibilities to reuse these existing tools and functional components and discuss the proposed approach with assessment contractor during concept finalisation and storyboarding process before proceeding the code development for new items and modules.</w:t>
      </w:r>
    </w:p>
    <w:p w14:paraId="098937D9" w14:textId="77777777" w:rsidR="00427A7F" w:rsidRPr="00427A7F" w:rsidRDefault="00427A7F" w:rsidP="00427A7F">
      <w:pPr>
        <w:spacing w:after="160" w:line="259" w:lineRule="auto"/>
        <w:jc w:val="both"/>
        <w:rPr>
          <w:rFonts w:ascii="Roboto" w:hAnsi="Roboto" w:cs="Arial"/>
          <w:sz w:val="22"/>
          <w:szCs w:val="22"/>
        </w:rPr>
      </w:pPr>
      <w:r w:rsidRPr="00427A7F">
        <w:rPr>
          <w:rFonts w:ascii="Roboto" w:eastAsia="MS Mincho" w:hAnsi="Roboto" w:cs="Arial"/>
          <w:sz w:val="22"/>
          <w:szCs w:val="22"/>
        </w:rPr>
        <w:t>Two NAP-ICTL assessment modules from previous cycles have been released on the NAP website as demonstration modules. Links provided below:</w:t>
      </w:r>
    </w:p>
    <w:p w14:paraId="70304789" w14:textId="77777777" w:rsidR="00427A7F" w:rsidRPr="00427A7F" w:rsidRDefault="00427A7F" w:rsidP="00811C33">
      <w:pPr>
        <w:numPr>
          <w:ilvl w:val="0"/>
          <w:numId w:val="95"/>
        </w:numPr>
        <w:spacing w:after="160" w:line="259" w:lineRule="auto"/>
        <w:jc w:val="both"/>
        <w:rPr>
          <w:rFonts w:ascii="Roboto" w:hAnsi="Roboto" w:cs="Arial"/>
          <w:sz w:val="22"/>
          <w:szCs w:val="22"/>
        </w:rPr>
      </w:pPr>
      <w:hyperlink r:id="rId18">
        <w:r w:rsidRPr="00427A7F">
          <w:rPr>
            <w:rFonts w:ascii="Roboto" w:hAnsi="Roboto" w:cs="Arial"/>
            <w:color w:val="0563C1"/>
            <w:sz w:val="22"/>
            <w:szCs w:val="22"/>
            <w:u w:val="single"/>
          </w:rPr>
          <w:t>Year 6 ICT literacy online public demonstration test</w:t>
        </w:r>
      </w:hyperlink>
    </w:p>
    <w:p w14:paraId="07354C75" w14:textId="77777777" w:rsidR="00427A7F" w:rsidRPr="00427A7F" w:rsidRDefault="00427A7F" w:rsidP="00811C33">
      <w:pPr>
        <w:numPr>
          <w:ilvl w:val="0"/>
          <w:numId w:val="92"/>
        </w:numPr>
        <w:spacing w:after="160" w:line="259" w:lineRule="auto"/>
        <w:jc w:val="both"/>
        <w:rPr>
          <w:rFonts w:ascii="Roboto" w:hAnsi="Roboto" w:cs="Arial"/>
          <w:sz w:val="22"/>
          <w:szCs w:val="22"/>
        </w:rPr>
      </w:pPr>
      <w:hyperlink r:id="rId19" w:history="1">
        <w:r w:rsidRPr="00427A7F">
          <w:rPr>
            <w:rFonts w:ascii="Roboto" w:hAnsi="Roboto" w:cs="Arial"/>
            <w:color w:val="0563C1"/>
            <w:sz w:val="22"/>
            <w:szCs w:val="22"/>
            <w:u w:val="single"/>
          </w:rPr>
          <w:t>Year 10 ICT literacy online public demonstration test </w:t>
        </w:r>
      </w:hyperlink>
    </w:p>
    <w:p w14:paraId="22C2D762" w14:textId="77777777" w:rsidR="00427A7F" w:rsidRPr="00427A7F" w:rsidRDefault="00427A7F" w:rsidP="00427A7F">
      <w:pPr>
        <w:spacing w:after="160" w:line="259" w:lineRule="auto"/>
        <w:jc w:val="both"/>
        <w:rPr>
          <w:rFonts w:ascii="Roboto" w:eastAsia="Arial" w:hAnsi="Roboto" w:cs="Arial"/>
          <w:sz w:val="22"/>
          <w:szCs w:val="22"/>
          <w:lang w:eastAsia="en-US"/>
        </w:rPr>
      </w:pPr>
      <w:r w:rsidRPr="00427A7F">
        <w:rPr>
          <w:rFonts w:ascii="Roboto" w:eastAsia="Calibri" w:hAnsi="Roboto" w:cs="Arial"/>
          <w:sz w:val="22"/>
          <w:szCs w:val="22"/>
          <w:shd w:val="clear" w:color="auto" w:fill="FFFFFF"/>
          <w:lang w:eastAsia="en-US"/>
        </w:rPr>
        <w:t xml:space="preserve">When developing new items/modules/student questionnaire, and refining the existing practice tutorials, the </w:t>
      </w:r>
      <w:r w:rsidRPr="00427A7F">
        <w:rPr>
          <w:rFonts w:ascii="Roboto" w:eastAsia="Arial" w:hAnsi="Roboto" w:cs="Arial"/>
          <w:sz w:val="22"/>
          <w:szCs w:val="22"/>
          <w:lang w:eastAsia="en-US"/>
        </w:rPr>
        <w:t>Assessment Contractor and the Technology Contractor will work jointly and closely to ensure that items/modules are rendered correctly in the online assessment solution. </w:t>
      </w:r>
    </w:p>
    <w:p w14:paraId="27CD8AE4" w14:textId="77777777" w:rsidR="00427A7F" w:rsidRPr="00427A7F" w:rsidRDefault="00427A7F" w:rsidP="00427A7F">
      <w:pPr>
        <w:spacing w:after="160" w:line="259" w:lineRule="auto"/>
        <w:jc w:val="both"/>
        <w:rPr>
          <w:rFonts w:ascii="Roboto" w:eastAsia="Arial" w:hAnsi="Roboto" w:cs="Arial"/>
          <w:sz w:val="22"/>
          <w:szCs w:val="22"/>
          <w:lang w:eastAsia="en-US"/>
        </w:rPr>
      </w:pPr>
      <w:r w:rsidRPr="00427A7F">
        <w:rPr>
          <w:rFonts w:ascii="Roboto" w:eastAsia="Calibri" w:hAnsi="Roboto" w:cs="Arial"/>
          <w:sz w:val="22"/>
          <w:szCs w:val="22"/>
          <w:shd w:val="clear" w:color="auto" w:fill="FFFFFF"/>
          <w:lang w:eastAsia="en-US"/>
        </w:rPr>
        <w:lastRenderedPageBreak/>
        <w:t xml:space="preserve">At the outset of the project, it is expected that the Technology Contractor </w:t>
      </w:r>
      <w:r w:rsidRPr="00427A7F">
        <w:rPr>
          <w:rFonts w:ascii="Roboto" w:eastAsia="Arial" w:hAnsi="Roboto" w:cs="Arial"/>
          <w:sz w:val="22"/>
          <w:szCs w:val="22"/>
          <w:lang w:eastAsia="en-US"/>
        </w:rPr>
        <w:t>will ensure the online assessment solution can provide different user access levels based on an agreed hierarchy, grant access with logins, accommodate external review of assessment items and record comments for export. </w:t>
      </w:r>
    </w:p>
    <w:p w14:paraId="135620D3" w14:textId="77777777" w:rsidR="00427A7F" w:rsidRPr="00427A7F" w:rsidRDefault="00427A7F" w:rsidP="00427A7F">
      <w:pPr>
        <w:spacing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 xml:space="preserve">The Technology Contractor will provide the Item authoring system that not only supports the rendering of assessment modules but also provides comprehensive item authoring, data capture, recording, and information management capabilities. This must include the ability to: </w:t>
      </w:r>
    </w:p>
    <w:p w14:paraId="6A3609E1" w14:textId="77777777" w:rsidR="00427A7F" w:rsidRPr="00427A7F" w:rsidRDefault="00427A7F" w:rsidP="00811C33">
      <w:pPr>
        <w:numPr>
          <w:ilvl w:val="0"/>
          <w:numId w:val="101"/>
        </w:numPr>
        <w:spacing w:before="120" w:after="240" w:line="300" w:lineRule="atLeast"/>
        <w:contextualSpacing/>
        <w:jc w:val="both"/>
        <w:rPr>
          <w:rFonts w:ascii="Roboto" w:hAnsi="Roboto" w:cs="Segoe UI"/>
          <w:sz w:val="22"/>
          <w:szCs w:val="22"/>
        </w:rPr>
      </w:pPr>
      <w:r w:rsidRPr="00427A7F">
        <w:rPr>
          <w:rFonts w:ascii="Roboto" w:hAnsi="Roboto" w:cs="Segoe UI"/>
          <w:sz w:val="22"/>
          <w:szCs w:val="22"/>
        </w:rPr>
        <w:t>Support the flexible creation and configuration of new item types, module types, and student questionnaires to accommodate the current and evolving test structures of the ICTL assessment.</w:t>
      </w:r>
    </w:p>
    <w:p w14:paraId="3625E4AA" w14:textId="77777777" w:rsidR="00427A7F" w:rsidRPr="00427A7F" w:rsidRDefault="00427A7F" w:rsidP="00811C33">
      <w:pPr>
        <w:numPr>
          <w:ilvl w:val="0"/>
          <w:numId w:val="101"/>
        </w:numPr>
        <w:spacing w:before="120" w:after="240" w:line="300" w:lineRule="atLeast"/>
        <w:ind w:left="714" w:hanging="357"/>
        <w:contextualSpacing/>
        <w:jc w:val="both"/>
        <w:rPr>
          <w:rFonts w:ascii="Roboto" w:hAnsi="Roboto" w:cs="Segoe UI"/>
          <w:sz w:val="22"/>
          <w:szCs w:val="22"/>
        </w:rPr>
      </w:pPr>
      <w:r w:rsidRPr="00427A7F">
        <w:rPr>
          <w:rFonts w:ascii="Roboto" w:hAnsi="Roboto" w:cs="Segoe UI"/>
          <w:sz w:val="22"/>
          <w:szCs w:val="22"/>
        </w:rPr>
        <w:t>Enable test developers to define and manage metadata and configuration settings for items, modules, and tests, with the flexibility to introduce additional metadata fields, configurations, and associated resources in the future, including but not limited to the ability to:</w:t>
      </w:r>
    </w:p>
    <w:p w14:paraId="66C2251F" w14:textId="77777777" w:rsidR="00427A7F" w:rsidRPr="00427A7F" w:rsidRDefault="00427A7F" w:rsidP="00811C33">
      <w:pPr>
        <w:numPr>
          <w:ilvl w:val="0"/>
          <w:numId w:val="94"/>
        </w:numPr>
        <w:spacing w:before="120" w:after="120" w:line="300" w:lineRule="atLeast"/>
        <w:ind w:left="1434" w:hanging="357"/>
        <w:jc w:val="both"/>
        <w:rPr>
          <w:rFonts w:ascii="Roboto" w:hAnsi="Roboto" w:cs="Segoe UI"/>
          <w:sz w:val="22"/>
          <w:szCs w:val="22"/>
        </w:rPr>
      </w:pPr>
      <w:r w:rsidRPr="00427A7F">
        <w:rPr>
          <w:rFonts w:ascii="Roboto" w:hAnsi="Roboto" w:cs="Segoe UI"/>
          <w:sz w:val="22"/>
          <w:szCs w:val="22"/>
        </w:rPr>
        <w:t>classify items and modules as timed or untimed;</w:t>
      </w:r>
    </w:p>
    <w:p w14:paraId="41170E86" w14:textId="77777777" w:rsidR="00427A7F" w:rsidRPr="00427A7F" w:rsidRDefault="00427A7F" w:rsidP="00811C33">
      <w:pPr>
        <w:numPr>
          <w:ilvl w:val="0"/>
          <w:numId w:val="94"/>
        </w:numPr>
        <w:spacing w:before="120" w:after="120" w:line="300" w:lineRule="atLeast"/>
        <w:ind w:left="1434" w:hanging="357"/>
        <w:jc w:val="both"/>
        <w:rPr>
          <w:rFonts w:ascii="Roboto" w:hAnsi="Roboto" w:cs="Segoe UI"/>
          <w:sz w:val="22"/>
          <w:szCs w:val="22"/>
        </w:rPr>
      </w:pPr>
      <w:r w:rsidRPr="00427A7F">
        <w:rPr>
          <w:rFonts w:ascii="Roboto" w:hAnsi="Roboto" w:cs="Segoe UI"/>
          <w:sz w:val="22"/>
          <w:szCs w:val="22"/>
        </w:rPr>
        <w:t>define individual scores, weightings, and other marking-related metadata for each item;</w:t>
      </w:r>
    </w:p>
    <w:p w14:paraId="2C94F29D" w14:textId="77777777" w:rsidR="00427A7F" w:rsidRPr="00427A7F" w:rsidRDefault="00427A7F" w:rsidP="00811C33">
      <w:pPr>
        <w:numPr>
          <w:ilvl w:val="0"/>
          <w:numId w:val="94"/>
        </w:numPr>
        <w:spacing w:before="120" w:after="120" w:line="300" w:lineRule="atLeast"/>
        <w:ind w:left="1434" w:hanging="357"/>
        <w:jc w:val="both"/>
        <w:rPr>
          <w:rFonts w:ascii="Roboto" w:hAnsi="Roboto" w:cs="Segoe UI"/>
          <w:sz w:val="22"/>
          <w:szCs w:val="22"/>
        </w:rPr>
      </w:pPr>
      <w:r w:rsidRPr="00427A7F">
        <w:rPr>
          <w:rFonts w:ascii="Roboto" w:hAnsi="Roboto" w:cs="Segoe UI"/>
          <w:sz w:val="22"/>
          <w:szCs w:val="22"/>
        </w:rPr>
        <w:t>capture, report on, or exclude student responses for specific item types as required (for example, practice test items where responses are not required to be recorded);</w:t>
      </w:r>
    </w:p>
    <w:p w14:paraId="692C32E5" w14:textId="77777777" w:rsidR="00427A7F" w:rsidRPr="00427A7F" w:rsidRDefault="00427A7F" w:rsidP="00811C33">
      <w:pPr>
        <w:numPr>
          <w:ilvl w:val="0"/>
          <w:numId w:val="94"/>
        </w:numPr>
        <w:spacing w:before="120" w:after="120" w:line="300" w:lineRule="atLeast"/>
        <w:ind w:left="1434" w:hanging="357"/>
        <w:jc w:val="both"/>
        <w:rPr>
          <w:rFonts w:ascii="Roboto" w:hAnsi="Roboto" w:cs="Segoe UI"/>
          <w:sz w:val="22"/>
          <w:szCs w:val="22"/>
        </w:rPr>
      </w:pPr>
      <w:r w:rsidRPr="00427A7F">
        <w:rPr>
          <w:rFonts w:ascii="Roboto" w:hAnsi="Roboto" w:cs="Segoe UI"/>
          <w:sz w:val="22"/>
          <w:szCs w:val="22"/>
        </w:rPr>
        <w:t>create and maintain custom metadata fields for items, modules, tests, and associated resources.</w:t>
      </w:r>
    </w:p>
    <w:p w14:paraId="5FA96E6E" w14:textId="77777777" w:rsidR="00427A7F" w:rsidRPr="00427A7F" w:rsidRDefault="00427A7F" w:rsidP="00811C33">
      <w:pPr>
        <w:numPr>
          <w:ilvl w:val="0"/>
          <w:numId w:val="101"/>
        </w:numPr>
        <w:spacing w:before="120" w:after="240" w:line="300" w:lineRule="atLeast"/>
        <w:ind w:left="714" w:hanging="357"/>
        <w:contextualSpacing/>
        <w:jc w:val="both"/>
        <w:rPr>
          <w:rFonts w:ascii="Roboto" w:hAnsi="Roboto" w:cs="Segoe UI"/>
          <w:sz w:val="22"/>
          <w:szCs w:val="22"/>
        </w:rPr>
      </w:pPr>
      <w:r w:rsidRPr="00427A7F">
        <w:rPr>
          <w:rFonts w:ascii="Roboto" w:hAnsi="Roboto" w:cs="Segoe UI"/>
          <w:sz w:val="22"/>
          <w:szCs w:val="22"/>
        </w:rPr>
        <w:t>Export test content and related artefacts, including items, modules, tests, metadata, and associated resources, using standard web technologies and interoperable formats.</w:t>
      </w:r>
    </w:p>
    <w:p w14:paraId="01FE59BE" w14:textId="77777777" w:rsidR="00427A7F" w:rsidRPr="00427A7F" w:rsidRDefault="00427A7F" w:rsidP="00811C33">
      <w:pPr>
        <w:numPr>
          <w:ilvl w:val="0"/>
          <w:numId w:val="101"/>
        </w:numPr>
        <w:spacing w:before="120" w:after="240" w:line="300" w:lineRule="atLeast"/>
        <w:contextualSpacing/>
        <w:jc w:val="both"/>
        <w:rPr>
          <w:rFonts w:ascii="Roboto" w:hAnsi="Roboto" w:cs="Segoe UI"/>
          <w:sz w:val="22"/>
          <w:szCs w:val="22"/>
        </w:rPr>
      </w:pPr>
      <w:r w:rsidRPr="00427A7F">
        <w:rPr>
          <w:rFonts w:ascii="Roboto" w:hAnsi="Roboto" w:cs="Segoe UI"/>
          <w:sz w:val="22"/>
          <w:szCs w:val="22"/>
        </w:rPr>
        <w:t>Provide authoring, editing, preview, and validation capabilities for standard item types, including the ability to preview items and verify scoring and marking logic.</w:t>
      </w:r>
    </w:p>
    <w:p w14:paraId="15C57118" w14:textId="77777777" w:rsidR="00427A7F" w:rsidRPr="00427A7F" w:rsidRDefault="00427A7F" w:rsidP="00811C33">
      <w:pPr>
        <w:numPr>
          <w:ilvl w:val="0"/>
          <w:numId w:val="101"/>
        </w:numPr>
        <w:spacing w:before="120" w:after="240" w:line="300" w:lineRule="atLeast"/>
        <w:contextualSpacing/>
        <w:jc w:val="both"/>
        <w:rPr>
          <w:rFonts w:ascii="Roboto" w:hAnsi="Roboto" w:cs="Segoe UI"/>
          <w:sz w:val="22"/>
          <w:szCs w:val="22"/>
        </w:rPr>
      </w:pPr>
      <w:r w:rsidRPr="00427A7F">
        <w:rPr>
          <w:rFonts w:ascii="Roboto" w:hAnsi="Roboto" w:cs="Segoe UI"/>
          <w:sz w:val="22"/>
          <w:szCs w:val="22"/>
        </w:rPr>
        <w:t>Provide navigation controls in preview mode, including the ability to return to the previous step or screen.</w:t>
      </w:r>
    </w:p>
    <w:p w14:paraId="5290597F" w14:textId="77777777" w:rsidR="00427A7F" w:rsidRPr="00427A7F" w:rsidRDefault="00427A7F" w:rsidP="00811C33">
      <w:pPr>
        <w:numPr>
          <w:ilvl w:val="0"/>
          <w:numId w:val="101"/>
        </w:numPr>
        <w:spacing w:before="120" w:after="240" w:line="300" w:lineRule="atLeast"/>
        <w:contextualSpacing/>
        <w:jc w:val="both"/>
        <w:rPr>
          <w:rFonts w:ascii="Roboto" w:hAnsi="Roboto" w:cs="Segoe UI"/>
          <w:sz w:val="22"/>
          <w:szCs w:val="22"/>
        </w:rPr>
      </w:pPr>
      <w:r w:rsidRPr="00427A7F">
        <w:rPr>
          <w:rFonts w:ascii="Roboto" w:hAnsi="Roboto" w:cs="Segoe UI"/>
          <w:sz w:val="22"/>
          <w:szCs w:val="22"/>
        </w:rPr>
        <w:t>Support the definition and management of test design hierarchies and schemas, including structures based on project, year, module, and other relevant entities, and provide search functionality to locate and retrieve individual entities efficiently.</w:t>
      </w:r>
    </w:p>
    <w:p w14:paraId="06C63B53" w14:textId="77777777" w:rsidR="00427A7F" w:rsidRPr="00427A7F" w:rsidRDefault="00427A7F" w:rsidP="00811C33">
      <w:pPr>
        <w:numPr>
          <w:ilvl w:val="0"/>
          <w:numId w:val="101"/>
        </w:numPr>
        <w:spacing w:before="120" w:after="240" w:line="300" w:lineRule="atLeast"/>
        <w:contextualSpacing/>
        <w:jc w:val="both"/>
        <w:rPr>
          <w:rFonts w:ascii="Roboto" w:hAnsi="Roboto" w:cs="Segoe UI"/>
          <w:sz w:val="22"/>
          <w:szCs w:val="22"/>
        </w:rPr>
      </w:pPr>
      <w:r w:rsidRPr="00427A7F">
        <w:rPr>
          <w:rFonts w:ascii="Roboto" w:hAnsi="Roboto" w:cs="Segoe UI"/>
          <w:sz w:val="22"/>
          <w:szCs w:val="22"/>
        </w:rPr>
        <w:t>Support test delivery across multiple device types and operating systems, including iPadOS, Windows, macOS, Android, and ChromeOS devices. Details are outlined on the NAP ICTL assessment technical requirement page (</w:t>
      </w:r>
      <w:hyperlink r:id="rId20" w:history="1">
        <w:r w:rsidRPr="00427A7F">
          <w:rPr>
            <w:rFonts w:ascii="Roboto" w:hAnsi="Roboto" w:cs="Segoe UI"/>
            <w:color w:val="0563C1"/>
            <w:sz w:val="22"/>
            <w:szCs w:val="22"/>
            <w:u w:val="single"/>
          </w:rPr>
          <w:t>here</w:t>
        </w:r>
      </w:hyperlink>
      <w:r w:rsidRPr="00427A7F">
        <w:rPr>
          <w:rFonts w:ascii="Roboto" w:hAnsi="Roboto" w:cs="Segoe UI"/>
          <w:sz w:val="22"/>
          <w:szCs w:val="22"/>
        </w:rPr>
        <w:t>).</w:t>
      </w:r>
    </w:p>
    <w:p w14:paraId="7DDE9EFD" w14:textId="77777777" w:rsidR="00427A7F" w:rsidRPr="00427A7F" w:rsidRDefault="00427A7F" w:rsidP="00811C33">
      <w:pPr>
        <w:numPr>
          <w:ilvl w:val="0"/>
          <w:numId w:val="101"/>
        </w:numPr>
        <w:spacing w:before="120" w:after="240" w:line="300" w:lineRule="atLeast"/>
        <w:contextualSpacing/>
        <w:jc w:val="both"/>
        <w:rPr>
          <w:rFonts w:ascii="Roboto" w:hAnsi="Roboto" w:cs="Segoe UI"/>
          <w:sz w:val="22"/>
          <w:szCs w:val="22"/>
        </w:rPr>
      </w:pPr>
      <w:r w:rsidRPr="00427A7F">
        <w:rPr>
          <w:rFonts w:ascii="Roboto" w:hAnsi="Roboto" w:cs="Segoe UI"/>
          <w:sz w:val="22"/>
          <w:szCs w:val="22"/>
        </w:rPr>
        <w:t>Capture, store, and manage field trial and main study data, ensuring that results are readily accessible, searchable, and retrievable for reporting, analysis, and operational purposes.</w:t>
      </w:r>
    </w:p>
    <w:p w14:paraId="608646D2" w14:textId="77777777" w:rsidR="00427A7F" w:rsidRPr="00427A7F" w:rsidRDefault="00427A7F" w:rsidP="00811C33">
      <w:pPr>
        <w:numPr>
          <w:ilvl w:val="0"/>
          <w:numId w:val="101"/>
        </w:numPr>
        <w:spacing w:before="120" w:after="240" w:line="300" w:lineRule="atLeast"/>
        <w:contextualSpacing/>
        <w:jc w:val="both"/>
        <w:rPr>
          <w:rFonts w:ascii="Roboto" w:hAnsi="Roboto" w:cs="Segoe UI"/>
          <w:sz w:val="22"/>
          <w:szCs w:val="22"/>
        </w:rPr>
      </w:pPr>
      <w:r w:rsidRPr="00427A7F">
        <w:rPr>
          <w:rFonts w:ascii="Roboto" w:eastAsia="Arial" w:hAnsi="Roboto" w:cs="Arial"/>
          <w:sz w:val="22"/>
          <w:szCs w:val="22"/>
          <w:lang w:eastAsia="en-US"/>
        </w:rPr>
        <w:t>Allow all copyright information and acknowledgement related to the third-party materials to be displayed in the exit section of the online test form. </w:t>
      </w:r>
    </w:p>
    <w:p w14:paraId="1A57CA52" w14:textId="77777777" w:rsidR="00427A7F" w:rsidRPr="00427A7F" w:rsidRDefault="00427A7F" w:rsidP="00811C33">
      <w:pPr>
        <w:keepNext/>
        <w:keepLines/>
        <w:numPr>
          <w:ilvl w:val="0"/>
          <w:numId w:val="86"/>
        </w:numPr>
        <w:spacing w:before="160" w:after="120" w:line="259" w:lineRule="auto"/>
        <w:ind w:left="0" w:firstLine="0"/>
        <w:outlineLvl w:val="3"/>
        <w:rPr>
          <w:rFonts w:ascii="Roboto" w:eastAsia="MS Gothic" w:hAnsi="Roboto"/>
          <w:b/>
          <w:i/>
          <w:iCs/>
          <w:color w:val="2F5496"/>
          <w:sz w:val="22"/>
          <w:szCs w:val="22"/>
          <w:lang w:eastAsia="en-US"/>
        </w:rPr>
      </w:pPr>
      <w:bookmarkStart w:id="123" w:name="_Toc238573231"/>
      <w:r w:rsidRPr="00427A7F">
        <w:rPr>
          <w:rFonts w:ascii="Roboto" w:eastAsia="MS Gothic" w:hAnsi="Roboto"/>
          <w:b/>
          <w:i/>
          <w:iCs/>
          <w:color w:val="2F5496"/>
          <w:sz w:val="22"/>
          <w:szCs w:val="22"/>
          <w:lang w:eastAsia="en-US"/>
        </w:rPr>
        <w:t>2.2.1 TEST DEVELOPMENT SCOPE</w:t>
      </w:r>
      <w:bookmarkEnd w:id="123"/>
    </w:p>
    <w:p w14:paraId="34F97213" w14:textId="77777777" w:rsidR="00427A7F" w:rsidRPr="00427A7F" w:rsidRDefault="00427A7F" w:rsidP="00427A7F">
      <w:pPr>
        <w:spacing w:after="160" w:line="259" w:lineRule="auto"/>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For NAP-ICTL 2028 assessment, the Technology Contractor is required to collaborate with Assessment Contractor to develop and trial 8 new assessment modules together with 4 trend modules. Further details are provided in the table below.</w:t>
      </w:r>
    </w:p>
    <w:p w14:paraId="609A04EA" w14:textId="77777777" w:rsidR="00427A7F" w:rsidRPr="00427A7F" w:rsidRDefault="00427A7F" w:rsidP="00427A7F">
      <w:pPr>
        <w:spacing w:after="160" w:line="259" w:lineRule="auto"/>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Structure of the NAP-ICTL 2028 assessments </w:t>
      </w:r>
    </w:p>
    <w:tbl>
      <w:tblPr>
        <w:tblW w:w="892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2263"/>
        <w:gridCol w:w="2838"/>
        <w:gridCol w:w="1557"/>
        <w:gridCol w:w="2268"/>
      </w:tblGrid>
      <w:tr w:rsidR="00427A7F" w:rsidRPr="00427A7F" w14:paraId="5140FCA7" w14:textId="77777777">
        <w:trPr>
          <w:trHeight w:val="735"/>
        </w:trPr>
        <w:tc>
          <w:tcPr>
            <w:tcW w:w="2263" w:type="dxa"/>
            <w:hideMark/>
          </w:tcPr>
          <w:p w14:paraId="0FBB5FD3" w14:textId="77777777" w:rsidR="00427A7F" w:rsidRPr="00427A7F" w:rsidRDefault="00427A7F" w:rsidP="00427A7F">
            <w:pPr>
              <w:autoSpaceDE w:val="0"/>
              <w:autoSpaceDN w:val="0"/>
              <w:adjustRightInd w:val="0"/>
              <w:jc w:val="center"/>
              <w:rPr>
                <w:rFonts w:ascii="Roboto" w:eastAsia="Arial" w:hAnsi="Roboto" w:cs="Arial"/>
                <w:b/>
                <w:sz w:val="22"/>
                <w:szCs w:val="22"/>
                <w:lang w:eastAsia="en-US"/>
              </w:rPr>
            </w:pPr>
            <w:r w:rsidRPr="00427A7F">
              <w:rPr>
                <w:rFonts w:ascii="Roboto" w:eastAsia="Arial" w:hAnsi="Roboto" w:cs="Arial"/>
                <w:b/>
                <w:sz w:val="22"/>
                <w:szCs w:val="22"/>
                <w:lang w:eastAsia="en-US"/>
              </w:rPr>
              <w:lastRenderedPageBreak/>
              <w:t>Module type</w:t>
            </w:r>
          </w:p>
        </w:tc>
        <w:tc>
          <w:tcPr>
            <w:tcW w:w="2838" w:type="dxa"/>
            <w:hideMark/>
          </w:tcPr>
          <w:p w14:paraId="2257DAD3" w14:textId="77777777" w:rsidR="00427A7F" w:rsidRPr="00427A7F" w:rsidRDefault="00427A7F" w:rsidP="00427A7F">
            <w:pPr>
              <w:autoSpaceDE w:val="0"/>
              <w:autoSpaceDN w:val="0"/>
              <w:adjustRightInd w:val="0"/>
              <w:jc w:val="center"/>
              <w:rPr>
                <w:rFonts w:ascii="Roboto" w:eastAsia="Arial" w:hAnsi="Roboto" w:cs="Arial"/>
                <w:b/>
                <w:sz w:val="22"/>
                <w:szCs w:val="22"/>
                <w:lang w:eastAsia="en-US"/>
              </w:rPr>
            </w:pPr>
            <w:r w:rsidRPr="00427A7F">
              <w:rPr>
                <w:rFonts w:ascii="Roboto" w:eastAsia="Arial" w:hAnsi="Roboto" w:cs="Arial"/>
                <w:b/>
                <w:sz w:val="22"/>
                <w:szCs w:val="22"/>
                <w:lang w:eastAsia="en-US"/>
              </w:rPr>
              <w:t>Number of modules</w:t>
            </w:r>
          </w:p>
        </w:tc>
        <w:tc>
          <w:tcPr>
            <w:tcW w:w="1557" w:type="dxa"/>
            <w:hideMark/>
          </w:tcPr>
          <w:p w14:paraId="1F729AD5" w14:textId="77777777" w:rsidR="00427A7F" w:rsidRPr="00427A7F" w:rsidRDefault="00427A7F" w:rsidP="00427A7F">
            <w:pPr>
              <w:autoSpaceDE w:val="0"/>
              <w:autoSpaceDN w:val="0"/>
              <w:adjustRightInd w:val="0"/>
              <w:jc w:val="center"/>
              <w:rPr>
                <w:rFonts w:ascii="Roboto" w:eastAsia="Arial" w:hAnsi="Roboto" w:cs="Arial"/>
                <w:b/>
                <w:sz w:val="22"/>
                <w:szCs w:val="22"/>
                <w:lang w:eastAsia="en-US"/>
              </w:rPr>
            </w:pPr>
            <w:r w:rsidRPr="00427A7F">
              <w:rPr>
                <w:rFonts w:ascii="Roboto" w:eastAsia="Arial" w:hAnsi="Roboto" w:cs="Arial"/>
                <w:b/>
                <w:sz w:val="22"/>
                <w:szCs w:val="22"/>
                <w:lang w:eastAsia="en-US"/>
              </w:rPr>
              <w:t>Modules for field trial</w:t>
            </w:r>
          </w:p>
        </w:tc>
        <w:tc>
          <w:tcPr>
            <w:tcW w:w="2268" w:type="dxa"/>
            <w:hideMark/>
          </w:tcPr>
          <w:p w14:paraId="0AAAB07A" w14:textId="77777777" w:rsidR="00427A7F" w:rsidRPr="00427A7F" w:rsidRDefault="00427A7F" w:rsidP="00427A7F">
            <w:pPr>
              <w:autoSpaceDE w:val="0"/>
              <w:autoSpaceDN w:val="0"/>
              <w:adjustRightInd w:val="0"/>
              <w:jc w:val="center"/>
              <w:rPr>
                <w:rFonts w:ascii="Roboto" w:eastAsia="Arial" w:hAnsi="Roboto" w:cs="Arial"/>
                <w:b/>
                <w:sz w:val="22"/>
                <w:szCs w:val="22"/>
                <w:lang w:eastAsia="en-US"/>
              </w:rPr>
            </w:pPr>
            <w:r w:rsidRPr="00427A7F">
              <w:rPr>
                <w:rFonts w:ascii="Roboto" w:eastAsia="Arial" w:hAnsi="Roboto" w:cs="Arial"/>
                <w:b/>
                <w:sz w:val="22"/>
                <w:szCs w:val="22"/>
                <w:lang w:eastAsia="en-US"/>
              </w:rPr>
              <w:t>Modules for main study</w:t>
            </w:r>
          </w:p>
        </w:tc>
      </w:tr>
      <w:tr w:rsidR="00427A7F" w:rsidRPr="00427A7F" w14:paraId="7628DECF" w14:textId="77777777">
        <w:trPr>
          <w:trHeight w:val="495"/>
        </w:trPr>
        <w:tc>
          <w:tcPr>
            <w:tcW w:w="2263" w:type="dxa"/>
            <w:hideMark/>
          </w:tcPr>
          <w:p w14:paraId="452985AF" w14:textId="77777777" w:rsidR="00427A7F" w:rsidRPr="00427A7F" w:rsidRDefault="00427A7F" w:rsidP="00427A7F">
            <w:pPr>
              <w:autoSpaceDE w:val="0"/>
              <w:autoSpaceDN w:val="0"/>
              <w:adjustRightInd w:val="0"/>
              <w:ind w:left="131"/>
              <w:rPr>
                <w:rFonts w:ascii="Roboto" w:eastAsia="Arial" w:hAnsi="Roboto" w:cs="Arial"/>
                <w:sz w:val="22"/>
                <w:szCs w:val="22"/>
                <w:lang w:eastAsia="en-US"/>
              </w:rPr>
            </w:pPr>
            <w:r w:rsidRPr="00427A7F">
              <w:rPr>
                <w:rFonts w:ascii="Roboto" w:eastAsia="Arial" w:hAnsi="Roboto" w:cs="Arial"/>
                <w:sz w:val="22"/>
                <w:szCs w:val="22"/>
                <w:lang w:eastAsia="en-US"/>
              </w:rPr>
              <w:t>Practice tutorial</w:t>
            </w:r>
          </w:p>
        </w:tc>
        <w:tc>
          <w:tcPr>
            <w:tcW w:w="2838" w:type="dxa"/>
            <w:hideMark/>
          </w:tcPr>
          <w:p w14:paraId="64FA5D71" w14:textId="77777777" w:rsidR="00427A7F" w:rsidRPr="00427A7F" w:rsidRDefault="00427A7F" w:rsidP="00427A7F">
            <w:pPr>
              <w:autoSpaceDE w:val="0"/>
              <w:autoSpaceDN w:val="0"/>
              <w:adjustRightInd w:val="0"/>
              <w:jc w:val="center"/>
              <w:rPr>
                <w:rFonts w:ascii="Roboto" w:eastAsia="Arial" w:hAnsi="Roboto" w:cs="Arial"/>
                <w:sz w:val="22"/>
                <w:szCs w:val="22"/>
                <w:lang w:eastAsia="en-US"/>
              </w:rPr>
            </w:pPr>
            <w:r w:rsidRPr="00427A7F">
              <w:rPr>
                <w:rFonts w:ascii="Roboto" w:eastAsia="Arial" w:hAnsi="Roboto" w:cs="Arial"/>
                <w:sz w:val="22"/>
                <w:szCs w:val="22"/>
                <w:lang w:eastAsia="en-US"/>
              </w:rPr>
              <w:t>1</w:t>
            </w:r>
          </w:p>
        </w:tc>
        <w:tc>
          <w:tcPr>
            <w:tcW w:w="1557" w:type="dxa"/>
            <w:hideMark/>
          </w:tcPr>
          <w:p w14:paraId="73DFB434" w14:textId="77777777" w:rsidR="00427A7F" w:rsidRPr="00427A7F" w:rsidRDefault="00427A7F" w:rsidP="00427A7F">
            <w:pPr>
              <w:autoSpaceDE w:val="0"/>
              <w:autoSpaceDN w:val="0"/>
              <w:adjustRightInd w:val="0"/>
              <w:jc w:val="center"/>
              <w:rPr>
                <w:rFonts w:ascii="Roboto" w:eastAsia="Arial" w:hAnsi="Roboto" w:cs="Arial"/>
                <w:sz w:val="22"/>
                <w:szCs w:val="22"/>
                <w:lang w:eastAsia="en-US"/>
              </w:rPr>
            </w:pPr>
            <w:r w:rsidRPr="00427A7F">
              <w:rPr>
                <w:rFonts w:ascii="Roboto" w:eastAsia="Arial" w:hAnsi="Roboto" w:cs="Arial"/>
                <w:sz w:val="22"/>
                <w:szCs w:val="22"/>
                <w:lang w:eastAsia="en-US"/>
              </w:rPr>
              <w:t>1</w:t>
            </w:r>
          </w:p>
        </w:tc>
        <w:tc>
          <w:tcPr>
            <w:tcW w:w="2268" w:type="dxa"/>
            <w:hideMark/>
          </w:tcPr>
          <w:p w14:paraId="68112E44" w14:textId="77777777" w:rsidR="00427A7F" w:rsidRPr="00427A7F" w:rsidRDefault="00427A7F" w:rsidP="00427A7F">
            <w:pPr>
              <w:autoSpaceDE w:val="0"/>
              <w:autoSpaceDN w:val="0"/>
              <w:adjustRightInd w:val="0"/>
              <w:jc w:val="center"/>
              <w:rPr>
                <w:rFonts w:ascii="Roboto" w:eastAsia="Arial" w:hAnsi="Roboto" w:cs="Arial"/>
                <w:sz w:val="22"/>
                <w:szCs w:val="22"/>
                <w:lang w:eastAsia="en-US"/>
              </w:rPr>
            </w:pPr>
            <w:r w:rsidRPr="00427A7F">
              <w:rPr>
                <w:rFonts w:ascii="Roboto" w:eastAsia="Arial" w:hAnsi="Roboto" w:cs="Arial"/>
                <w:sz w:val="22"/>
                <w:szCs w:val="22"/>
                <w:lang w:eastAsia="en-US"/>
              </w:rPr>
              <w:t>1</w:t>
            </w:r>
          </w:p>
        </w:tc>
      </w:tr>
      <w:tr w:rsidR="00427A7F" w:rsidRPr="00427A7F" w14:paraId="1FF0804C" w14:textId="77777777">
        <w:trPr>
          <w:trHeight w:val="450"/>
        </w:trPr>
        <w:tc>
          <w:tcPr>
            <w:tcW w:w="2263" w:type="dxa"/>
            <w:hideMark/>
          </w:tcPr>
          <w:p w14:paraId="18F8B1EC" w14:textId="77777777" w:rsidR="00427A7F" w:rsidRPr="00427A7F" w:rsidRDefault="00427A7F" w:rsidP="00427A7F">
            <w:pPr>
              <w:autoSpaceDE w:val="0"/>
              <w:autoSpaceDN w:val="0"/>
              <w:adjustRightInd w:val="0"/>
              <w:ind w:left="131"/>
              <w:rPr>
                <w:rFonts w:ascii="Roboto" w:eastAsia="Arial" w:hAnsi="Roboto" w:cs="Arial"/>
                <w:sz w:val="22"/>
                <w:szCs w:val="22"/>
                <w:lang w:eastAsia="en-US"/>
              </w:rPr>
            </w:pPr>
            <w:r w:rsidRPr="00427A7F">
              <w:rPr>
                <w:rFonts w:ascii="Roboto" w:eastAsia="Arial" w:hAnsi="Roboto" w:cs="Arial"/>
                <w:sz w:val="22"/>
                <w:szCs w:val="22"/>
                <w:lang w:eastAsia="en-US"/>
              </w:rPr>
              <w:t>Trend modules</w:t>
            </w:r>
          </w:p>
        </w:tc>
        <w:tc>
          <w:tcPr>
            <w:tcW w:w="2838" w:type="dxa"/>
            <w:hideMark/>
          </w:tcPr>
          <w:p w14:paraId="17CE74FE" w14:textId="77777777" w:rsidR="00427A7F" w:rsidRPr="00427A7F" w:rsidRDefault="00427A7F" w:rsidP="00427A7F">
            <w:pPr>
              <w:autoSpaceDE w:val="0"/>
              <w:autoSpaceDN w:val="0"/>
              <w:adjustRightInd w:val="0"/>
              <w:jc w:val="center"/>
              <w:rPr>
                <w:rFonts w:ascii="Roboto" w:eastAsia="Arial" w:hAnsi="Roboto" w:cs="Arial"/>
                <w:sz w:val="22"/>
                <w:szCs w:val="22"/>
                <w:lang w:eastAsia="en-US"/>
              </w:rPr>
            </w:pPr>
            <w:r w:rsidRPr="00427A7F">
              <w:rPr>
                <w:rFonts w:ascii="Roboto" w:eastAsia="Arial" w:hAnsi="Roboto" w:cs="Arial"/>
                <w:sz w:val="22"/>
                <w:szCs w:val="22"/>
                <w:lang w:eastAsia="en-US"/>
              </w:rPr>
              <w:t>4</w:t>
            </w:r>
          </w:p>
        </w:tc>
        <w:tc>
          <w:tcPr>
            <w:tcW w:w="1557" w:type="dxa"/>
            <w:hideMark/>
          </w:tcPr>
          <w:p w14:paraId="666AE7F9" w14:textId="77777777" w:rsidR="00427A7F" w:rsidRPr="00427A7F" w:rsidRDefault="00427A7F" w:rsidP="00427A7F">
            <w:pPr>
              <w:autoSpaceDE w:val="0"/>
              <w:autoSpaceDN w:val="0"/>
              <w:adjustRightInd w:val="0"/>
              <w:jc w:val="center"/>
              <w:rPr>
                <w:rFonts w:ascii="Roboto" w:eastAsia="Arial" w:hAnsi="Roboto" w:cs="Arial"/>
                <w:sz w:val="22"/>
                <w:szCs w:val="22"/>
                <w:lang w:eastAsia="en-US"/>
              </w:rPr>
            </w:pPr>
            <w:r w:rsidRPr="00427A7F">
              <w:rPr>
                <w:rFonts w:ascii="Roboto" w:eastAsia="Arial" w:hAnsi="Roboto" w:cs="Arial"/>
                <w:sz w:val="22"/>
                <w:szCs w:val="22"/>
                <w:lang w:eastAsia="en-US"/>
              </w:rPr>
              <w:t>4</w:t>
            </w:r>
          </w:p>
        </w:tc>
        <w:tc>
          <w:tcPr>
            <w:tcW w:w="2268" w:type="dxa"/>
            <w:hideMark/>
          </w:tcPr>
          <w:p w14:paraId="2E522209" w14:textId="77777777" w:rsidR="00427A7F" w:rsidRPr="00427A7F" w:rsidRDefault="00427A7F" w:rsidP="00427A7F">
            <w:pPr>
              <w:autoSpaceDE w:val="0"/>
              <w:autoSpaceDN w:val="0"/>
              <w:adjustRightInd w:val="0"/>
              <w:jc w:val="center"/>
              <w:rPr>
                <w:rFonts w:ascii="Roboto" w:eastAsia="Arial" w:hAnsi="Roboto" w:cs="Arial"/>
                <w:sz w:val="22"/>
                <w:szCs w:val="22"/>
                <w:lang w:eastAsia="en-US"/>
              </w:rPr>
            </w:pPr>
            <w:r w:rsidRPr="00427A7F">
              <w:rPr>
                <w:rFonts w:ascii="Roboto" w:eastAsia="Arial" w:hAnsi="Roboto" w:cs="Arial"/>
                <w:sz w:val="22"/>
                <w:szCs w:val="22"/>
                <w:lang w:eastAsia="en-US"/>
              </w:rPr>
              <w:t>4</w:t>
            </w:r>
          </w:p>
        </w:tc>
      </w:tr>
      <w:tr w:rsidR="00427A7F" w:rsidRPr="00427A7F" w14:paraId="2811A39B" w14:textId="77777777">
        <w:trPr>
          <w:trHeight w:val="1635"/>
        </w:trPr>
        <w:tc>
          <w:tcPr>
            <w:tcW w:w="2263" w:type="dxa"/>
            <w:hideMark/>
          </w:tcPr>
          <w:p w14:paraId="6876B2F5" w14:textId="77777777" w:rsidR="00427A7F" w:rsidRPr="00427A7F" w:rsidRDefault="00427A7F" w:rsidP="00427A7F">
            <w:pPr>
              <w:autoSpaceDE w:val="0"/>
              <w:autoSpaceDN w:val="0"/>
              <w:adjustRightInd w:val="0"/>
              <w:ind w:left="131"/>
              <w:rPr>
                <w:rFonts w:ascii="Roboto" w:eastAsia="Arial" w:hAnsi="Roboto" w:cs="Arial"/>
                <w:sz w:val="22"/>
                <w:szCs w:val="22"/>
                <w:lang w:eastAsia="en-US"/>
              </w:rPr>
            </w:pPr>
            <w:r w:rsidRPr="00427A7F">
              <w:rPr>
                <w:rFonts w:ascii="Roboto" w:eastAsia="Arial" w:hAnsi="Roboto" w:cs="Arial"/>
                <w:sz w:val="22"/>
                <w:szCs w:val="22"/>
                <w:lang w:eastAsia="en-US"/>
              </w:rPr>
              <w:t>New modules</w:t>
            </w:r>
          </w:p>
        </w:tc>
        <w:tc>
          <w:tcPr>
            <w:tcW w:w="2838" w:type="dxa"/>
            <w:hideMark/>
          </w:tcPr>
          <w:p w14:paraId="2CBC488E" w14:textId="77777777" w:rsidR="00427A7F" w:rsidRPr="00427A7F" w:rsidRDefault="00427A7F" w:rsidP="00427A7F">
            <w:pPr>
              <w:autoSpaceDE w:val="0"/>
              <w:autoSpaceDN w:val="0"/>
              <w:adjustRightInd w:val="0"/>
              <w:ind w:left="137"/>
              <w:rPr>
                <w:rFonts w:ascii="Roboto" w:eastAsia="Arial" w:hAnsi="Roboto" w:cs="Arial"/>
                <w:sz w:val="22"/>
                <w:szCs w:val="22"/>
                <w:lang w:eastAsia="en-US"/>
              </w:rPr>
            </w:pPr>
            <w:r w:rsidRPr="00427A7F">
              <w:rPr>
                <w:rFonts w:ascii="Roboto" w:eastAsia="Arial" w:hAnsi="Roboto" w:cs="Arial"/>
                <w:sz w:val="22"/>
                <w:szCs w:val="22"/>
                <w:lang w:eastAsia="en-US"/>
              </w:rPr>
              <w:t>8 new modules:</w:t>
            </w:r>
          </w:p>
          <w:p w14:paraId="4E384A79" w14:textId="77777777" w:rsidR="00427A7F" w:rsidRPr="00427A7F" w:rsidRDefault="00427A7F" w:rsidP="00811C33">
            <w:pPr>
              <w:numPr>
                <w:ilvl w:val="0"/>
                <w:numId w:val="98"/>
              </w:numPr>
              <w:autoSpaceDE w:val="0"/>
              <w:autoSpaceDN w:val="0"/>
              <w:adjustRightInd w:val="0"/>
              <w:spacing w:after="160" w:line="259" w:lineRule="auto"/>
              <w:rPr>
                <w:rFonts w:ascii="Roboto" w:eastAsia="Arial" w:hAnsi="Roboto" w:cs="Arial"/>
                <w:sz w:val="22"/>
                <w:szCs w:val="22"/>
                <w:lang w:eastAsia="en-US"/>
              </w:rPr>
            </w:pPr>
            <w:r w:rsidRPr="00427A7F">
              <w:rPr>
                <w:rFonts w:ascii="Roboto" w:eastAsia="Arial" w:hAnsi="Roboto" w:cs="Arial"/>
                <w:sz w:val="22"/>
                <w:szCs w:val="22"/>
                <w:lang w:eastAsia="en-US"/>
              </w:rPr>
              <w:t>2 suitable for Year 6</w:t>
            </w:r>
          </w:p>
          <w:p w14:paraId="608DEA75" w14:textId="77777777" w:rsidR="00427A7F" w:rsidRPr="00427A7F" w:rsidRDefault="00427A7F" w:rsidP="00811C33">
            <w:pPr>
              <w:numPr>
                <w:ilvl w:val="0"/>
                <w:numId w:val="98"/>
              </w:numPr>
              <w:autoSpaceDE w:val="0"/>
              <w:autoSpaceDN w:val="0"/>
              <w:adjustRightInd w:val="0"/>
              <w:spacing w:after="160" w:line="259" w:lineRule="auto"/>
              <w:rPr>
                <w:rFonts w:ascii="Roboto" w:eastAsia="Arial" w:hAnsi="Roboto" w:cs="Arial"/>
                <w:sz w:val="22"/>
                <w:szCs w:val="22"/>
                <w:lang w:eastAsia="en-US"/>
              </w:rPr>
            </w:pPr>
            <w:r w:rsidRPr="00427A7F">
              <w:rPr>
                <w:rFonts w:ascii="Roboto" w:eastAsia="Arial" w:hAnsi="Roboto" w:cs="Arial"/>
                <w:sz w:val="22"/>
                <w:szCs w:val="22"/>
                <w:lang w:eastAsia="en-US"/>
              </w:rPr>
              <w:t>4 suitable for Year 6 and 10</w:t>
            </w:r>
          </w:p>
          <w:p w14:paraId="3F6876ED" w14:textId="77777777" w:rsidR="00427A7F" w:rsidRPr="00427A7F" w:rsidRDefault="00427A7F" w:rsidP="00811C33">
            <w:pPr>
              <w:numPr>
                <w:ilvl w:val="0"/>
                <w:numId w:val="98"/>
              </w:numPr>
              <w:autoSpaceDE w:val="0"/>
              <w:autoSpaceDN w:val="0"/>
              <w:adjustRightInd w:val="0"/>
              <w:spacing w:after="160" w:line="259" w:lineRule="auto"/>
              <w:rPr>
                <w:rFonts w:ascii="Roboto" w:eastAsia="Arial" w:hAnsi="Roboto" w:cs="Arial"/>
                <w:sz w:val="22"/>
                <w:szCs w:val="22"/>
                <w:lang w:eastAsia="en-US"/>
              </w:rPr>
            </w:pPr>
            <w:r w:rsidRPr="00427A7F">
              <w:rPr>
                <w:rFonts w:ascii="Roboto" w:eastAsia="Arial" w:hAnsi="Roboto" w:cs="Arial"/>
                <w:sz w:val="22"/>
                <w:szCs w:val="22"/>
                <w:lang w:eastAsia="en-US"/>
              </w:rPr>
              <w:t>2 suitable for Year 10</w:t>
            </w:r>
          </w:p>
        </w:tc>
        <w:tc>
          <w:tcPr>
            <w:tcW w:w="1557" w:type="dxa"/>
            <w:hideMark/>
          </w:tcPr>
          <w:p w14:paraId="25A73592" w14:textId="77777777" w:rsidR="00427A7F" w:rsidRPr="00427A7F" w:rsidRDefault="00427A7F" w:rsidP="00427A7F">
            <w:pPr>
              <w:autoSpaceDE w:val="0"/>
              <w:autoSpaceDN w:val="0"/>
              <w:adjustRightInd w:val="0"/>
              <w:jc w:val="center"/>
              <w:rPr>
                <w:rFonts w:ascii="Roboto" w:eastAsia="Arial" w:hAnsi="Roboto" w:cs="Arial"/>
                <w:sz w:val="22"/>
                <w:szCs w:val="22"/>
                <w:lang w:eastAsia="en-US"/>
              </w:rPr>
            </w:pPr>
            <w:r w:rsidRPr="00427A7F">
              <w:rPr>
                <w:rFonts w:ascii="Roboto" w:eastAsia="Arial" w:hAnsi="Roboto" w:cs="Arial"/>
                <w:sz w:val="22"/>
                <w:szCs w:val="22"/>
                <w:lang w:eastAsia="en-US"/>
              </w:rPr>
              <w:t>8</w:t>
            </w:r>
          </w:p>
        </w:tc>
        <w:tc>
          <w:tcPr>
            <w:tcW w:w="2268" w:type="dxa"/>
            <w:hideMark/>
          </w:tcPr>
          <w:p w14:paraId="1ABEE2DB" w14:textId="77777777" w:rsidR="00427A7F" w:rsidRPr="00427A7F" w:rsidRDefault="00427A7F" w:rsidP="00427A7F">
            <w:pPr>
              <w:autoSpaceDE w:val="0"/>
              <w:autoSpaceDN w:val="0"/>
              <w:adjustRightInd w:val="0"/>
              <w:ind w:left="144" w:right="131" w:firstLine="2"/>
              <w:rPr>
                <w:rFonts w:ascii="Roboto" w:eastAsia="Arial" w:hAnsi="Roboto" w:cs="Arial"/>
                <w:sz w:val="22"/>
                <w:szCs w:val="22"/>
                <w:lang w:eastAsia="en-US"/>
              </w:rPr>
            </w:pPr>
            <w:r w:rsidRPr="00427A7F">
              <w:rPr>
                <w:rFonts w:ascii="Roboto" w:eastAsia="Arial" w:hAnsi="Roboto" w:cs="Arial"/>
                <w:sz w:val="22"/>
                <w:szCs w:val="22"/>
                <w:lang w:eastAsia="en-US"/>
              </w:rPr>
              <w:t>Allocate modules to Year levels based on trial d</w:t>
            </w:r>
            <w:r w:rsidRPr="00427A7F">
              <w:rPr>
                <w:rFonts w:ascii="Roboto" w:eastAsia="Arial" w:hAnsi="Roboto" w:cs="Arial"/>
                <w:color w:val="000000"/>
                <w:sz w:val="22"/>
                <w:szCs w:val="22"/>
                <w:lang w:eastAsia="en-US"/>
              </w:rPr>
              <w:t>ata analysis outcomes</w:t>
            </w:r>
          </w:p>
        </w:tc>
      </w:tr>
      <w:tr w:rsidR="00427A7F" w:rsidRPr="00427A7F" w14:paraId="07F2BDA2" w14:textId="77777777">
        <w:trPr>
          <w:trHeight w:val="553"/>
        </w:trPr>
        <w:tc>
          <w:tcPr>
            <w:tcW w:w="2263" w:type="dxa"/>
          </w:tcPr>
          <w:p w14:paraId="47BE460D" w14:textId="77777777" w:rsidR="00427A7F" w:rsidRPr="00427A7F" w:rsidRDefault="00427A7F" w:rsidP="00427A7F">
            <w:pPr>
              <w:autoSpaceDE w:val="0"/>
              <w:autoSpaceDN w:val="0"/>
              <w:adjustRightInd w:val="0"/>
              <w:ind w:left="131"/>
              <w:rPr>
                <w:rFonts w:ascii="Roboto" w:eastAsia="Arial" w:hAnsi="Roboto" w:cs="Arial"/>
                <w:sz w:val="22"/>
                <w:szCs w:val="22"/>
                <w:lang w:eastAsia="en-US"/>
              </w:rPr>
            </w:pPr>
            <w:r w:rsidRPr="00427A7F">
              <w:rPr>
                <w:rFonts w:ascii="Roboto" w:eastAsia="Arial" w:hAnsi="Roboto" w:cs="Arial"/>
                <w:sz w:val="22"/>
                <w:szCs w:val="22"/>
                <w:lang w:eastAsia="en-US"/>
              </w:rPr>
              <w:t>Effort thermometer</w:t>
            </w:r>
          </w:p>
        </w:tc>
        <w:tc>
          <w:tcPr>
            <w:tcW w:w="2838" w:type="dxa"/>
          </w:tcPr>
          <w:p w14:paraId="69924B45" w14:textId="77777777" w:rsidR="00427A7F" w:rsidRPr="00427A7F" w:rsidRDefault="00427A7F" w:rsidP="00427A7F">
            <w:pPr>
              <w:autoSpaceDE w:val="0"/>
              <w:autoSpaceDN w:val="0"/>
              <w:adjustRightInd w:val="0"/>
              <w:jc w:val="center"/>
              <w:rPr>
                <w:rFonts w:ascii="Roboto" w:eastAsia="Arial" w:hAnsi="Roboto" w:cs="Arial"/>
                <w:sz w:val="22"/>
                <w:szCs w:val="22"/>
                <w:lang w:eastAsia="en-US"/>
              </w:rPr>
            </w:pPr>
            <w:r w:rsidRPr="00427A7F">
              <w:rPr>
                <w:rFonts w:ascii="Roboto" w:eastAsia="Arial" w:hAnsi="Roboto" w:cs="Arial"/>
                <w:sz w:val="22"/>
                <w:szCs w:val="22"/>
                <w:lang w:eastAsia="en-US"/>
              </w:rPr>
              <w:t>1</w:t>
            </w:r>
          </w:p>
        </w:tc>
        <w:tc>
          <w:tcPr>
            <w:tcW w:w="1557" w:type="dxa"/>
          </w:tcPr>
          <w:p w14:paraId="2C5E7B25" w14:textId="77777777" w:rsidR="00427A7F" w:rsidRPr="00427A7F" w:rsidRDefault="00427A7F" w:rsidP="00427A7F">
            <w:pPr>
              <w:autoSpaceDE w:val="0"/>
              <w:autoSpaceDN w:val="0"/>
              <w:adjustRightInd w:val="0"/>
              <w:jc w:val="center"/>
              <w:rPr>
                <w:rFonts w:ascii="Roboto" w:eastAsia="Arial" w:hAnsi="Roboto" w:cs="Arial"/>
                <w:sz w:val="22"/>
                <w:szCs w:val="22"/>
                <w:lang w:eastAsia="en-US"/>
              </w:rPr>
            </w:pPr>
            <w:r w:rsidRPr="00427A7F">
              <w:rPr>
                <w:rFonts w:ascii="Roboto" w:eastAsia="Arial" w:hAnsi="Roboto" w:cs="Arial"/>
                <w:sz w:val="22"/>
                <w:szCs w:val="22"/>
                <w:lang w:eastAsia="en-US"/>
              </w:rPr>
              <w:t>1</w:t>
            </w:r>
          </w:p>
        </w:tc>
        <w:tc>
          <w:tcPr>
            <w:tcW w:w="2268" w:type="dxa"/>
          </w:tcPr>
          <w:p w14:paraId="3FA7158E" w14:textId="77777777" w:rsidR="00427A7F" w:rsidRPr="00427A7F" w:rsidRDefault="00427A7F" w:rsidP="00427A7F">
            <w:pPr>
              <w:autoSpaceDE w:val="0"/>
              <w:autoSpaceDN w:val="0"/>
              <w:adjustRightInd w:val="0"/>
              <w:jc w:val="center"/>
              <w:rPr>
                <w:rFonts w:ascii="Roboto" w:eastAsia="Arial" w:hAnsi="Roboto" w:cs="Arial"/>
                <w:sz w:val="22"/>
                <w:szCs w:val="22"/>
                <w:lang w:eastAsia="en-US"/>
              </w:rPr>
            </w:pPr>
            <w:r w:rsidRPr="00427A7F">
              <w:rPr>
                <w:rFonts w:ascii="Roboto" w:eastAsia="Arial" w:hAnsi="Roboto" w:cs="Arial"/>
                <w:sz w:val="22"/>
                <w:szCs w:val="22"/>
                <w:lang w:eastAsia="en-US"/>
              </w:rPr>
              <w:t>1</w:t>
            </w:r>
          </w:p>
        </w:tc>
      </w:tr>
      <w:tr w:rsidR="00427A7F" w:rsidRPr="00427A7F" w14:paraId="396745E7" w14:textId="77777777">
        <w:trPr>
          <w:trHeight w:val="710"/>
        </w:trPr>
        <w:tc>
          <w:tcPr>
            <w:tcW w:w="2263" w:type="dxa"/>
            <w:hideMark/>
          </w:tcPr>
          <w:p w14:paraId="0661A98D" w14:textId="77777777" w:rsidR="00427A7F" w:rsidRPr="00427A7F" w:rsidRDefault="00427A7F" w:rsidP="00427A7F">
            <w:pPr>
              <w:autoSpaceDE w:val="0"/>
              <w:autoSpaceDN w:val="0"/>
              <w:adjustRightInd w:val="0"/>
              <w:ind w:left="131"/>
              <w:rPr>
                <w:rFonts w:ascii="Roboto" w:eastAsia="Arial" w:hAnsi="Roboto" w:cs="Arial"/>
                <w:sz w:val="22"/>
                <w:szCs w:val="22"/>
                <w:lang w:eastAsia="en-US"/>
              </w:rPr>
            </w:pPr>
            <w:r w:rsidRPr="00427A7F">
              <w:rPr>
                <w:rFonts w:ascii="Roboto" w:eastAsia="Arial" w:hAnsi="Roboto" w:cs="Arial"/>
                <w:sz w:val="22"/>
                <w:szCs w:val="22"/>
                <w:lang w:eastAsia="en-US"/>
              </w:rPr>
              <w:t>Student questionnaire</w:t>
            </w:r>
          </w:p>
        </w:tc>
        <w:tc>
          <w:tcPr>
            <w:tcW w:w="2838" w:type="dxa"/>
            <w:hideMark/>
          </w:tcPr>
          <w:p w14:paraId="6BB23473" w14:textId="77777777" w:rsidR="00427A7F" w:rsidRPr="00427A7F" w:rsidRDefault="00427A7F" w:rsidP="00427A7F">
            <w:pPr>
              <w:autoSpaceDE w:val="0"/>
              <w:autoSpaceDN w:val="0"/>
              <w:adjustRightInd w:val="0"/>
              <w:jc w:val="center"/>
              <w:rPr>
                <w:rFonts w:ascii="Roboto" w:eastAsia="Arial" w:hAnsi="Roboto" w:cs="Arial"/>
                <w:sz w:val="22"/>
                <w:szCs w:val="22"/>
                <w:lang w:eastAsia="en-US"/>
              </w:rPr>
            </w:pPr>
            <w:r w:rsidRPr="00427A7F">
              <w:rPr>
                <w:rFonts w:ascii="Roboto" w:eastAsia="Arial" w:hAnsi="Roboto" w:cs="Arial"/>
                <w:sz w:val="22"/>
                <w:szCs w:val="22"/>
                <w:lang w:eastAsia="en-US"/>
              </w:rPr>
              <w:t>1</w:t>
            </w:r>
          </w:p>
        </w:tc>
        <w:tc>
          <w:tcPr>
            <w:tcW w:w="1557" w:type="dxa"/>
            <w:hideMark/>
          </w:tcPr>
          <w:p w14:paraId="2E9322C1" w14:textId="77777777" w:rsidR="00427A7F" w:rsidRPr="00427A7F" w:rsidRDefault="00427A7F" w:rsidP="00427A7F">
            <w:pPr>
              <w:autoSpaceDE w:val="0"/>
              <w:autoSpaceDN w:val="0"/>
              <w:adjustRightInd w:val="0"/>
              <w:jc w:val="center"/>
              <w:rPr>
                <w:rFonts w:ascii="Roboto" w:eastAsia="Arial" w:hAnsi="Roboto" w:cs="Arial"/>
                <w:sz w:val="22"/>
                <w:szCs w:val="22"/>
                <w:lang w:eastAsia="en-US"/>
              </w:rPr>
            </w:pPr>
            <w:r w:rsidRPr="00427A7F">
              <w:rPr>
                <w:rFonts w:ascii="Roboto" w:eastAsia="Arial" w:hAnsi="Roboto" w:cs="Arial"/>
                <w:sz w:val="22"/>
                <w:szCs w:val="22"/>
                <w:lang w:eastAsia="en-US"/>
              </w:rPr>
              <w:t>1</w:t>
            </w:r>
          </w:p>
        </w:tc>
        <w:tc>
          <w:tcPr>
            <w:tcW w:w="2268" w:type="dxa"/>
            <w:hideMark/>
          </w:tcPr>
          <w:p w14:paraId="5DA90D12" w14:textId="77777777" w:rsidR="00427A7F" w:rsidRPr="00427A7F" w:rsidRDefault="00427A7F" w:rsidP="00427A7F">
            <w:pPr>
              <w:autoSpaceDE w:val="0"/>
              <w:autoSpaceDN w:val="0"/>
              <w:adjustRightInd w:val="0"/>
              <w:jc w:val="center"/>
              <w:rPr>
                <w:rFonts w:ascii="Roboto" w:eastAsia="Arial" w:hAnsi="Roboto" w:cs="Arial"/>
                <w:sz w:val="22"/>
                <w:szCs w:val="22"/>
                <w:lang w:eastAsia="en-US"/>
              </w:rPr>
            </w:pPr>
            <w:r w:rsidRPr="00427A7F">
              <w:rPr>
                <w:rFonts w:ascii="Roboto" w:eastAsia="Arial" w:hAnsi="Roboto" w:cs="Arial"/>
                <w:sz w:val="22"/>
                <w:szCs w:val="22"/>
                <w:lang w:eastAsia="en-US"/>
              </w:rPr>
              <w:t>1</w:t>
            </w:r>
          </w:p>
        </w:tc>
      </w:tr>
      <w:tr w:rsidR="00427A7F" w:rsidRPr="00427A7F" w14:paraId="1CA4404E" w14:textId="77777777">
        <w:trPr>
          <w:trHeight w:val="529"/>
        </w:trPr>
        <w:tc>
          <w:tcPr>
            <w:tcW w:w="2263" w:type="dxa"/>
          </w:tcPr>
          <w:p w14:paraId="49F18B01" w14:textId="77777777" w:rsidR="00427A7F" w:rsidRPr="00427A7F" w:rsidRDefault="00427A7F" w:rsidP="00427A7F">
            <w:pPr>
              <w:autoSpaceDE w:val="0"/>
              <w:autoSpaceDN w:val="0"/>
              <w:adjustRightInd w:val="0"/>
              <w:ind w:left="131"/>
              <w:rPr>
                <w:rFonts w:ascii="Roboto" w:eastAsia="Arial" w:hAnsi="Roboto" w:cs="Arial"/>
                <w:sz w:val="22"/>
                <w:szCs w:val="22"/>
                <w:lang w:eastAsia="en-US"/>
              </w:rPr>
            </w:pPr>
            <w:r w:rsidRPr="00427A7F">
              <w:rPr>
                <w:rFonts w:ascii="Roboto" w:eastAsia="Arial" w:hAnsi="Roboto" w:cs="Arial"/>
                <w:sz w:val="22"/>
                <w:szCs w:val="22"/>
                <w:lang w:eastAsia="en-US"/>
              </w:rPr>
              <w:t>Acknowledgment</w:t>
            </w:r>
          </w:p>
        </w:tc>
        <w:tc>
          <w:tcPr>
            <w:tcW w:w="2838" w:type="dxa"/>
          </w:tcPr>
          <w:p w14:paraId="526E8845" w14:textId="77777777" w:rsidR="00427A7F" w:rsidRPr="00427A7F" w:rsidRDefault="00427A7F" w:rsidP="00427A7F">
            <w:pPr>
              <w:autoSpaceDE w:val="0"/>
              <w:autoSpaceDN w:val="0"/>
              <w:adjustRightInd w:val="0"/>
              <w:jc w:val="center"/>
              <w:rPr>
                <w:rFonts w:ascii="Roboto" w:eastAsia="Arial" w:hAnsi="Roboto" w:cs="Arial"/>
                <w:sz w:val="22"/>
                <w:szCs w:val="22"/>
                <w:lang w:eastAsia="en-US"/>
              </w:rPr>
            </w:pPr>
            <w:r w:rsidRPr="00427A7F">
              <w:rPr>
                <w:rFonts w:ascii="Roboto" w:eastAsia="Arial" w:hAnsi="Roboto" w:cs="Arial"/>
                <w:sz w:val="22"/>
                <w:szCs w:val="22"/>
                <w:lang w:eastAsia="en-US"/>
              </w:rPr>
              <w:t>1</w:t>
            </w:r>
          </w:p>
        </w:tc>
        <w:tc>
          <w:tcPr>
            <w:tcW w:w="1557" w:type="dxa"/>
          </w:tcPr>
          <w:p w14:paraId="756E8FE9" w14:textId="77777777" w:rsidR="00427A7F" w:rsidRPr="00427A7F" w:rsidRDefault="00427A7F" w:rsidP="00427A7F">
            <w:pPr>
              <w:autoSpaceDE w:val="0"/>
              <w:autoSpaceDN w:val="0"/>
              <w:adjustRightInd w:val="0"/>
              <w:jc w:val="center"/>
              <w:rPr>
                <w:rFonts w:ascii="Roboto" w:eastAsia="Arial" w:hAnsi="Roboto" w:cs="Arial"/>
                <w:sz w:val="22"/>
                <w:szCs w:val="22"/>
                <w:lang w:eastAsia="en-US"/>
              </w:rPr>
            </w:pPr>
            <w:r w:rsidRPr="00427A7F">
              <w:rPr>
                <w:rFonts w:ascii="Roboto" w:eastAsia="Arial" w:hAnsi="Roboto" w:cs="Arial"/>
                <w:sz w:val="22"/>
                <w:szCs w:val="22"/>
                <w:lang w:eastAsia="en-US"/>
              </w:rPr>
              <w:t>1</w:t>
            </w:r>
          </w:p>
        </w:tc>
        <w:tc>
          <w:tcPr>
            <w:tcW w:w="2268" w:type="dxa"/>
          </w:tcPr>
          <w:p w14:paraId="2D93DD79" w14:textId="77777777" w:rsidR="00427A7F" w:rsidRPr="00427A7F" w:rsidRDefault="00427A7F" w:rsidP="00427A7F">
            <w:pPr>
              <w:autoSpaceDE w:val="0"/>
              <w:autoSpaceDN w:val="0"/>
              <w:adjustRightInd w:val="0"/>
              <w:jc w:val="center"/>
              <w:rPr>
                <w:rFonts w:ascii="Roboto" w:eastAsia="Arial" w:hAnsi="Roboto" w:cs="Arial"/>
                <w:sz w:val="22"/>
                <w:szCs w:val="22"/>
                <w:lang w:eastAsia="en-US"/>
              </w:rPr>
            </w:pPr>
            <w:r w:rsidRPr="00427A7F">
              <w:rPr>
                <w:rFonts w:ascii="Roboto" w:eastAsia="Arial" w:hAnsi="Roboto" w:cs="Arial"/>
                <w:sz w:val="22"/>
                <w:szCs w:val="22"/>
                <w:lang w:eastAsia="en-US"/>
              </w:rPr>
              <w:t>1</w:t>
            </w:r>
          </w:p>
        </w:tc>
      </w:tr>
    </w:tbl>
    <w:p w14:paraId="64439F8A" w14:textId="77777777" w:rsidR="00427A7F" w:rsidRPr="00427A7F" w:rsidRDefault="00427A7F" w:rsidP="00811C33">
      <w:pPr>
        <w:keepNext/>
        <w:keepLines/>
        <w:numPr>
          <w:ilvl w:val="0"/>
          <w:numId w:val="86"/>
        </w:numPr>
        <w:spacing w:before="160" w:after="120" w:line="259" w:lineRule="auto"/>
        <w:ind w:left="0" w:firstLine="0"/>
        <w:outlineLvl w:val="3"/>
        <w:rPr>
          <w:rFonts w:ascii="Roboto" w:eastAsia="MS Gothic" w:hAnsi="Roboto"/>
          <w:b/>
          <w:i/>
          <w:iCs/>
          <w:color w:val="2F5496"/>
          <w:sz w:val="22"/>
          <w:szCs w:val="22"/>
          <w:lang w:eastAsia="en-US"/>
        </w:rPr>
      </w:pPr>
      <w:bookmarkStart w:id="124" w:name="_Toc238573232"/>
      <w:r w:rsidRPr="00427A7F">
        <w:rPr>
          <w:rFonts w:ascii="Roboto" w:eastAsia="MS Gothic" w:hAnsi="Roboto"/>
          <w:b/>
          <w:i/>
          <w:iCs/>
          <w:color w:val="2F5496"/>
          <w:sz w:val="22"/>
          <w:szCs w:val="22"/>
          <w:lang w:eastAsia="en-US"/>
        </w:rPr>
        <w:t>2.2.2 TEST DEVELOPMENT PROCESS</w:t>
      </w:r>
      <w:bookmarkEnd w:id="124"/>
    </w:p>
    <w:p w14:paraId="114C5B9C" w14:textId="77777777" w:rsidR="00427A7F" w:rsidRPr="00427A7F" w:rsidRDefault="00427A7F" w:rsidP="00427A7F">
      <w:pPr>
        <w:spacing w:after="160" w:line="259" w:lineRule="auto"/>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The scope of work for the assessment development encompasses the end-to-end delivery of the agreed solution, including requirements gathering, design, development, QA testing, deployment, delivery and implementation support. The Technology Contractor is responsible for delivering the complete solution, including any agreed redevelopment of existing functionality and/or designs to meet the Assessment Contractor’s requirements and to address feedback from different stakeholder review, strictly following the agreed timeline.</w:t>
      </w:r>
    </w:p>
    <w:p w14:paraId="3963276B" w14:textId="77777777" w:rsidR="00427A7F" w:rsidRPr="00427A7F" w:rsidRDefault="00427A7F" w:rsidP="00427A7F">
      <w:pPr>
        <w:spacing w:after="160" w:line="259" w:lineRule="auto"/>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 xml:space="preserve">The test development scope is outcome-based and is not measured by the number of support tickets, incidents, defects, enhancement requests, or issues addressed during the delivery process. Any redevelopment, rework, or modification required to deliver the agreed solution and satisfy the approved requirements is considered as part of the overall delivery scope, unless it arises from a formally approved change request that alters the agreed requirements, scope, or deliverables. The Technology Contractor must cater for the end-to-end delivery within the timeframe for all the assessment modules’ development, following an iterative and collaborative development process. </w:t>
      </w:r>
    </w:p>
    <w:p w14:paraId="2BEC131B" w14:textId="77777777" w:rsidR="00427A7F" w:rsidRPr="00427A7F" w:rsidRDefault="00427A7F" w:rsidP="00811C33">
      <w:pPr>
        <w:keepNext/>
        <w:keepLines/>
        <w:numPr>
          <w:ilvl w:val="0"/>
          <w:numId w:val="86"/>
        </w:numPr>
        <w:spacing w:before="40" w:after="160" w:line="259" w:lineRule="auto"/>
        <w:ind w:left="0" w:firstLine="0"/>
        <w:outlineLvl w:val="4"/>
        <w:rPr>
          <w:rFonts w:ascii="Roboto" w:eastAsia="MS Gothic" w:hAnsi="Roboto"/>
          <w:i/>
          <w:color w:val="2F5496"/>
          <w:sz w:val="24"/>
          <w:szCs w:val="24"/>
          <w:shd w:val="clear" w:color="auto" w:fill="FFFFFF"/>
          <w:lang w:eastAsia="en-US"/>
        </w:rPr>
      </w:pPr>
      <w:r w:rsidRPr="00427A7F">
        <w:rPr>
          <w:rFonts w:ascii="Roboto" w:eastAsia="MS Gothic" w:hAnsi="Roboto"/>
          <w:i/>
          <w:color w:val="2F5496"/>
          <w:sz w:val="24"/>
          <w:szCs w:val="24"/>
          <w:shd w:val="clear" w:color="auto" w:fill="FFFFFF"/>
          <w:lang w:eastAsia="en-US"/>
        </w:rPr>
        <w:t>Test Development Stages</w:t>
      </w:r>
    </w:p>
    <w:p w14:paraId="1AA5C77B" w14:textId="77777777" w:rsidR="00427A7F" w:rsidRPr="00427A7F" w:rsidRDefault="00427A7F" w:rsidP="00811C33">
      <w:pPr>
        <w:keepNext/>
        <w:keepLines/>
        <w:numPr>
          <w:ilvl w:val="0"/>
          <w:numId w:val="86"/>
        </w:numPr>
        <w:spacing w:before="40" w:after="160" w:line="259" w:lineRule="auto"/>
        <w:ind w:left="0" w:firstLine="0"/>
        <w:outlineLvl w:val="4"/>
        <w:rPr>
          <w:rFonts w:ascii="Roboto" w:eastAsia="MS Gothic" w:hAnsi="Roboto"/>
          <w:color w:val="2F5496"/>
          <w:szCs w:val="22"/>
          <w:shd w:val="clear" w:color="auto" w:fill="FFFFFF"/>
          <w:lang w:eastAsia="en-US"/>
        </w:rPr>
      </w:pPr>
      <w:r w:rsidRPr="00427A7F">
        <w:rPr>
          <w:rFonts w:ascii="Roboto" w:eastAsia="MS Gothic" w:hAnsi="Roboto"/>
          <w:color w:val="2F5496"/>
          <w:szCs w:val="22"/>
          <w:shd w:val="clear" w:color="auto" w:fill="FFFFFF"/>
          <w:lang w:eastAsia="en-US"/>
        </w:rPr>
        <w:t xml:space="preserve">Stage 1: Concept Finalisation and validation </w:t>
      </w:r>
    </w:p>
    <w:p w14:paraId="64E276E6" w14:textId="77777777" w:rsidR="00427A7F" w:rsidRPr="00427A7F" w:rsidRDefault="00427A7F" w:rsidP="00427A7F">
      <w:pPr>
        <w:spacing w:after="160" w:line="259" w:lineRule="auto"/>
        <w:ind w:left="720"/>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The Assessment Contractor will propose ideas for new modules and develop key concept documentation for each idea in alignment with the NAP–ICT Literacy assessment framework. The Technology Contractor will be consulted as early as possible in the development process to validate the feasibility of turning these concepts into functional assessment modules, assess IT development scope and limitations and provide constructive inputs.</w:t>
      </w:r>
    </w:p>
    <w:p w14:paraId="5EF83EC1" w14:textId="77777777" w:rsidR="00427A7F" w:rsidRPr="00427A7F" w:rsidRDefault="00427A7F" w:rsidP="00427A7F">
      <w:pPr>
        <w:spacing w:after="160" w:line="259" w:lineRule="auto"/>
        <w:ind w:left="720"/>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 xml:space="preserve">After the finalisation of the key concept for each new assessment module between Assessment </w:t>
      </w:r>
      <w:r w:rsidRPr="00427A7F" w:rsidDel="00113A52">
        <w:rPr>
          <w:rFonts w:ascii="Roboto" w:eastAsia="Calibri" w:hAnsi="Roboto" w:cs="Arial"/>
          <w:sz w:val="22"/>
          <w:szCs w:val="22"/>
          <w:shd w:val="clear" w:color="auto" w:fill="FFFFFF"/>
          <w:lang w:eastAsia="en-US"/>
        </w:rPr>
        <w:t>Contractor</w:t>
      </w:r>
      <w:r w:rsidRPr="00427A7F">
        <w:rPr>
          <w:rFonts w:ascii="Roboto" w:eastAsia="Calibri" w:hAnsi="Roboto" w:cs="Arial"/>
          <w:sz w:val="22"/>
          <w:szCs w:val="22"/>
          <w:lang w:eastAsia="en-US"/>
        </w:rPr>
        <w:t xml:space="preserve"> and the Technology Contractor, the key concepts will be </w:t>
      </w:r>
      <w:r w:rsidRPr="00427A7F">
        <w:rPr>
          <w:rFonts w:ascii="Roboto" w:eastAsia="Calibri" w:hAnsi="Roboto" w:cs="Arial"/>
          <w:sz w:val="22"/>
          <w:szCs w:val="22"/>
          <w:lang w:eastAsia="en-US"/>
        </w:rPr>
        <w:lastRenderedPageBreak/>
        <w:t>documented and presented to the ACARA Curriculum Specialist, NAP-ICTL 2028 Working Group and other experts for review and feedback.</w:t>
      </w:r>
    </w:p>
    <w:p w14:paraId="748C4CD9" w14:textId="77777777" w:rsidR="00427A7F" w:rsidRPr="00427A7F" w:rsidRDefault="00427A7F" w:rsidP="00427A7F">
      <w:pPr>
        <w:spacing w:after="160" w:line="259" w:lineRule="auto"/>
        <w:ind w:left="720"/>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 xml:space="preserve">The working group members’ feedback will be adjudicated by ACARA Curriculum Specialist and provided to the Assessment Contractor and the Technology Contractor for consideration to further refine the key concepts, which may lead to design changes of the items and modules. This feedback could be content related and/or functionality related. </w:t>
      </w:r>
    </w:p>
    <w:p w14:paraId="456D1FC3" w14:textId="77777777" w:rsidR="00427A7F" w:rsidRPr="00427A7F" w:rsidRDefault="00427A7F" w:rsidP="00811C33">
      <w:pPr>
        <w:keepNext/>
        <w:keepLines/>
        <w:numPr>
          <w:ilvl w:val="0"/>
          <w:numId w:val="86"/>
        </w:numPr>
        <w:spacing w:before="40" w:after="160" w:line="259" w:lineRule="auto"/>
        <w:ind w:left="0" w:firstLine="0"/>
        <w:outlineLvl w:val="4"/>
        <w:rPr>
          <w:rFonts w:ascii="Roboto" w:eastAsia="MS Gothic" w:hAnsi="Roboto"/>
          <w:color w:val="2F5496"/>
          <w:szCs w:val="22"/>
          <w:shd w:val="clear" w:color="auto" w:fill="FFFFFF"/>
          <w:lang w:eastAsia="en-US"/>
        </w:rPr>
      </w:pPr>
      <w:r w:rsidRPr="00427A7F">
        <w:rPr>
          <w:rFonts w:ascii="Roboto" w:eastAsia="MS Gothic" w:hAnsi="Roboto"/>
          <w:color w:val="2F5496"/>
          <w:szCs w:val="22"/>
          <w:shd w:val="clear" w:color="auto" w:fill="FFFFFF"/>
          <w:lang w:eastAsia="en-US"/>
        </w:rPr>
        <w:t xml:space="preserve">Stage 2: Storyboarding and Solution Design </w:t>
      </w:r>
    </w:p>
    <w:p w14:paraId="06684A4B" w14:textId="77777777" w:rsidR="00427A7F" w:rsidRPr="00427A7F" w:rsidRDefault="00427A7F" w:rsidP="00427A7F">
      <w:pPr>
        <w:spacing w:after="160" w:line="259" w:lineRule="auto"/>
        <w:ind w:left="720"/>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 xml:space="preserve">Once the key concepts for each new module have been agreed and approved by ACARA, the Technology Contractor is expected to assess the feasibility of reusing of the existing tools, components, or module template to develop up to </w:t>
      </w:r>
      <w:r w:rsidRPr="00427A7F">
        <w:rPr>
          <w:rFonts w:ascii="Roboto" w:eastAsia="Calibri" w:hAnsi="Roboto" w:cs="Arial"/>
          <w:sz w:val="22"/>
          <w:szCs w:val="22"/>
          <w:lang w:eastAsia="en-US"/>
        </w:rPr>
        <w:t>four (4) new modules. The Technology Contractor must discuss and validate the proposed approach with Assessment Contractor during the story boarding process, in consultation with ACARA, prior to commencing IT development for the new modules.</w:t>
      </w:r>
    </w:p>
    <w:p w14:paraId="69F6D98A" w14:textId="77777777" w:rsidR="00427A7F" w:rsidRPr="00427A7F" w:rsidRDefault="00427A7F" w:rsidP="00427A7F">
      <w:pPr>
        <w:spacing w:after="160" w:line="259" w:lineRule="auto"/>
        <w:ind w:left="720"/>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The Assessment Contractor will start developing ‘Storyboarding’ files in an agreeable format to illustrate the intended presentation, functionalities, animations, navigations, test stimulus and questions, as well as the anticipated student response behaviours. The Technology Contractor</w:t>
      </w:r>
      <w:r w:rsidRPr="00427A7F" w:rsidDel="004C23F4">
        <w:rPr>
          <w:rFonts w:ascii="Roboto" w:eastAsia="Calibri" w:hAnsi="Roboto" w:cs="Arial"/>
          <w:sz w:val="22"/>
          <w:szCs w:val="22"/>
          <w:shd w:val="clear" w:color="auto" w:fill="FFFFFF"/>
          <w:lang w:eastAsia="en-US"/>
        </w:rPr>
        <w:t xml:space="preserve"> </w:t>
      </w:r>
      <w:r w:rsidRPr="00427A7F">
        <w:rPr>
          <w:rFonts w:ascii="Roboto" w:eastAsia="Calibri" w:hAnsi="Roboto" w:cs="Arial"/>
          <w:sz w:val="22"/>
          <w:szCs w:val="22"/>
          <w:shd w:val="clear" w:color="auto" w:fill="FFFFFF"/>
          <w:lang w:eastAsia="en-US"/>
        </w:rPr>
        <w:t>is expected to have close communications with the test developers appointed by the Assessment Contractor, and provide clarification and advice as required during this process.</w:t>
      </w:r>
    </w:p>
    <w:p w14:paraId="3E04691C" w14:textId="77777777" w:rsidR="00427A7F" w:rsidRPr="00427A7F" w:rsidRDefault="00427A7F" w:rsidP="00427A7F">
      <w:pPr>
        <w:spacing w:after="160" w:line="259" w:lineRule="auto"/>
        <w:ind w:left="720"/>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 xml:space="preserve">The Technology Contractor must provide suitably qualified and experienced Business Analyst(s) and/or Technical Writer(s) who are responsible for eliciting, analysing, validating, and documenting item and module related requirements as outlined in the ‘storyboarding’ files, and translating them into clear, detailed, and implementable technical specifications. This includes engaging with test development team from the Assessment Contractor to capture and clarify requirements, ensuring completeness and feasibility, and producing standardised artefacts such as functional and non-functional specifications, process workflows, data mappings, interface definitions, and requirements traceability matrices. </w:t>
      </w:r>
    </w:p>
    <w:p w14:paraId="4A41392E" w14:textId="77777777" w:rsidR="00427A7F" w:rsidRPr="00427A7F" w:rsidRDefault="00427A7F" w:rsidP="00427A7F">
      <w:pPr>
        <w:spacing w:after="160" w:line="259" w:lineRule="auto"/>
        <w:ind w:left="720"/>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The Technology Contractor must ensure that all documentation is accurate, consistent, testable, and aligned with agreed standards. The Technical Contractor must also ensure that assigned resources collaborate effectively with the test development team, solution architects, developers, and delivery teams to support solution design, development and implementation. All deliverables of the storyboarding must be prepared in clear, concise, and unambiguous language suitable for both technical and non-technical audiences and will be subject to review and agreement by the Assessment Contractor.</w:t>
      </w:r>
    </w:p>
    <w:p w14:paraId="433B63AA" w14:textId="77777777" w:rsidR="00427A7F" w:rsidRPr="00427A7F" w:rsidRDefault="00427A7F" w:rsidP="00811C33">
      <w:pPr>
        <w:keepNext/>
        <w:keepLines/>
        <w:numPr>
          <w:ilvl w:val="0"/>
          <w:numId w:val="86"/>
        </w:numPr>
        <w:spacing w:before="40" w:after="160" w:line="259" w:lineRule="auto"/>
        <w:ind w:left="0" w:firstLine="0"/>
        <w:outlineLvl w:val="4"/>
        <w:rPr>
          <w:rFonts w:ascii="Roboto" w:eastAsia="MS Gothic" w:hAnsi="Roboto"/>
          <w:color w:val="2F5496"/>
          <w:szCs w:val="22"/>
          <w:shd w:val="clear" w:color="auto" w:fill="FFFFFF"/>
          <w:lang w:eastAsia="en-US"/>
        </w:rPr>
      </w:pPr>
      <w:r w:rsidRPr="00427A7F">
        <w:rPr>
          <w:rFonts w:ascii="Roboto" w:eastAsia="MS Gothic" w:hAnsi="Roboto"/>
          <w:color w:val="2F5496"/>
          <w:szCs w:val="22"/>
          <w:shd w:val="clear" w:color="auto" w:fill="FFFFFF"/>
          <w:lang w:eastAsia="en-US"/>
        </w:rPr>
        <w:t>Stage 3: Development and showcase</w:t>
      </w:r>
    </w:p>
    <w:p w14:paraId="586B554F" w14:textId="77777777" w:rsidR="00427A7F" w:rsidRPr="00427A7F" w:rsidRDefault="00427A7F" w:rsidP="00427A7F">
      <w:pPr>
        <w:spacing w:after="160" w:line="259" w:lineRule="auto"/>
        <w:ind w:left="720"/>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The Technology Contractor must develop the items and modules in accordance with approved storyboarding files and solution design specifications. Throughout the development lifecycle, the Technical Contractor must present development progress to the Assessment Contractor at agreed intervals. These iterative review processes will enable ongoing feedback and validation and quality assurance, ensuring that all developed functionality and modules are fit for purpose and fit for use, and aligned with agreed requirements.</w:t>
      </w:r>
    </w:p>
    <w:p w14:paraId="28B4AEC3" w14:textId="77777777" w:rsidR="00427A7F" w:rsidRPr="00427A7F" w:rsidRDefault="00427A7F" w:rsidP="00427A7F">
      <w:pPr>
        <w:spacing w:after="160" w:line="259" w:lineRule="auto"/>
        <w:ind w:left="720"/>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lastRenderedPageBreak/>
        <w:t xml:space="preserve">The Technology Contractor must ensure that all assessment modules, test forms, user interfaces, administrative tools, and related digital components are designed, developed, tested, and delivered in compliance with the Web Content Accessibility Guidelines (WCAG) 2.0 Level AA, unless otherwise specified by and/or agreed with ACARA. </w:t>
      </w:r>
    </w:p>
    <w:p w14:paraId="36A13A5E" w14:textId="77777777" w:rsidR="00427A7F" w:rsidRPr="00427A7F" w:rsidRDefault="00427A7F" w:rsidP="00427A7F">
      <w:pPr>
        <w:spacing w:after="160" w:line="259" w:lineRule="auto"/>
        <w:ind w:left="720"/>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The Contractor must ensure all required item metadata is captured, configured and maintained during the development phase. This includes, but not limited to, item keys, item attributes, scoring variables, and any annotations or metadata required to support both automated and human marking processes.</w:t>
      </w:r>
    </w:p>
    <w:p w14:paraId="62490595" w14:textId="77777777" w:rsidR="00427A7F" w:rsidRPr="00427A7F" w:rsidRDefault="00427A7F" w:rsidP="00427A7F">
      <w:pPr>
        <w:spacing w:after="160" w:line="259" w:lineRule="auto"/>
        <w:ind w:left="720"/>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From the commencement of IT development and throughout all subsequent test development stages, the Technology Contractor must:</w:t>
      </w:r>
    </w:p>
    <w:p w14:paraId="26681260" w14:textId="77777777" w:rsidR="00427A7F" w:rsidRPr="00427A7F" w:rsidRDefault="00427A7F" w:rsidP="00811C33">
      <w:pPr>
        <w:numPr>
          <w:ilvl w:val="1"/>
          <w:numId w:val="101"/>
        </w:numPr>
        <w:spacing w:before="240" w:after="240" w:line="259" w:lineRule="auto"/>
        <w:ind w:left="1434" w:hanging="357"/>
        <w:contextualSpacing/>
        <w:jc w:val="both"/>
        <w:rPr>
          <w:rFonts w:ascii="Roboto" w:eastAsia="Calibri" w:hAnsi="Roboto" w:cs="Arial"/>
          <w:color w:val="000000"/>
          <w:sz w:val="24"/>
          <w:szCs w:val="24"/>
          <w:shd w:val="clear" w:color="auto" w:fill="FFFFFF"/>
          <w:lang w:eastAsia="en-US"/>
        </w:rPr>
      </w:pPr>
      <w:r w:rsidRPr="00427A7F">
        <w:rPr>
          <w:rFonts w:ascii="Roboto" w:eastAsia="Calibri" w:hAnsi="Roboto" w:cs="Arial"/>
          <w:sz w:val="22"/>
          <w:szCs w:val="22"/>
          <w:shd w:val="clear" w:color="auto" w:fill="FFFFFF"/>
          <w:lang w:eastAsia="en-US"/>
        </w:rPr>
        <w:t xml:space="preserve">establish and maintain a ticketing system to manage feedback, change requests, defects and other identified issues. The Assessment contractor must be provided with full access to the ticketing system, including the ability to view, create, manage, update, and close tickets as required. </w:t>
      </w:r>
    </w:p>
    <w:p w14:paraId="17441A54" w14:textId="2C3451AA" w:rsidR="399C8C61" w:rsidRPr="001A3E05" w:rsidRDefault="074103A7" w:rsidP="00BC3B8D">
      <w:pPr>
        <w:numPr>
          <w:ilvl w:val="1"/>
          <w:numId w:val="101"/>
        </w:numPr>
        <w:spacing w:before="240" w:after="240" w:line="259" w:lineRule="auto"/>
        <w:ind w:left="1434" w:hanging="357"/>
        <w:contextualSpacing/>
        <w:jc w:val="both"/>
        <w:rPr>
          <w:rFonts w:ascii="Roboto" w:eastAsia="Calibri" w:hAnsi="Roboto" w:cs="Arial"/>
          <w:sz w:val="22"/>
          <w:szCs w:val="22"/>
          <w:shd w:val="clear" w:color="auto" w:fill="FFFFFF"/>
          <w:lang w:eastAsia="en-US"/>
        </w:rPr>
      </w:pPr>
      <w:r w:rsidRPr="001A3E05">
        <w:rPr>
          <w:rFonts w:ascii="Roboto" w:eastAsia="Calibri" w:hAnsi="Roboto" w:cs="Arial"/>
          <w:sz w:val="22"/>
          <w:szCs w:val="22"/>
          <w:shd w:val="clear" w:color="auto" w:fill="FFFFFF"/>
          <w:lang w:eastAsia="en-US"/>
        </w:rPr>
        <w:t>maintain a dedicated</w:t>
      </w:r>
      <w:r w:rsidR="1DDB3620" w:rsidRPr="001A3E05">
        <w:rPr>
          <w:rFonts w:ascii="Roboto" w:eastAsia="Calibri" w:hAnsi="Roboto" w:cs="Arial"/>
          <w:sz w:val="22"/>
          <w:szCs w:val="22"/>
          <w:shd w:val="clear" w:color="auto" w:fill="FFFFFF"/>
          <w:lang w:eastAsia="en-US"/>
        </w:rPr>
        <w:t xml:space="preserve"> </w:t>
      </w:r>
      <w:r w:rsidRPr="001A3E05">
        <w:rPr>
          <w:rFonts w:ascii="Roboto" w:eastAsia="Calibri" w:hAnsi="Roboto" w:cs="Arial"/>
          <w:sz w:val="22"/>
          <w:szCs w:val="22"/>
          <w:shd w:val="clear" w:color="auto" w:fill="FFFFFF"/>
          <w:lang w:eastAsia="en-US"/>
        </w:rPr>
        <w:t xml:space="preserve">support service, adequately staffed to support Assessment contractor. The </w:t>
      </w:r>
      <w:r w:rsidR="110D50C4" w:rsidRPr="001A3E05">
        <w:rPr>
          <w:rFonts w:ascii="Roboto" w:eastAsia="Calibri" w:hAnsi="Roboto" w:cs="Arial"/>
          <w:sz w:val="22"/>
          <w:szCs w:val="22"/>
          <w:shd w:val="clear" w:color="auto" w:fill="FFFFFF"/>
          <w:lang w:eastAsia="en-US"/>
        </w:rPr>
        <w:t>support must be provided</w:t>
      </w:r>
      <w:r w:rsidRPr="001A3E05">
        <w:rPr>
          <w:rFonts w:ascii="Roboto" w:eastAsia="Calibri" w:hAnsi="Roboto" w:cs="Arial"/>
          <w:sz w:val="22"/>
          <w:szCs w:val="22"/>
          <w:shd w:val="clear" w:color="auto" w:fill="FFFFFF"/>
          <w:lang w:eastAsia="en-US"/>
        </w:rPr>
        <w:t xml:space="preserve"> from 8:00 am AEST to 5:00 pm AWST or as otherwise agreed</w:t>
      </w:r>
      <w:r w:rsidR="5621B61F" w:rsidRPr="001A3E05">
        <w:rPr>
          <w:rFonts w:ascii="Roboto" w:eastAsia="Calibri" w:hAnsi="Roboto" w:cs="Arial"/>
          <w:sz w:val="22"/>
          <w:szCs w:val="22"/>
          <w:shd w:val="clear" w:color="auto" w:fill="FFFFFF"/>
          <w:lang w:eastAsia="en-US"/>
        </w:rPr>
        <w:t xml:space="preserve"> with Assessment Contractor and ACARA</w:t>
      </w:r>
      <w:r w:rsidRPr="001A3E05">
        <w:rPr>
          <w:rFonts w:ascii="Roboto" w:eastAsia="Calibri" w:hAnsi="Roboto" w:cs="Arial"/>
          <w:sz w:val="22"/>
          <w:szCs w:val="22"/>
          <w:shd w:val="clear" w:color="auto" w:fill="FFFFFF"/>
          <w:lang w:eastAsia="en-US"/>
        </w:rPr>
        <w:t>, and throughout the</w:t>
      </w:r>
      <w:r w:rsidR="38F86F10" w:rsidRPr="001A3E05">
        <w:rPr>
          <w:rFonts w:ascii="Roboto" w:eastAsia="Calibri" w:hAnsi="Roboto" w:cs="Arial"/>
          <w:sz w:val="22"/>
          <w:szCs w:val="22"/>
          <w:shd w:val="clear" w:color="auto" w:fill="FFFFFF"/>
          <w:lang w:eastAsia="en-US"/>
        </w:rPr>
        <w:t xml:space="preserve"> test development,</w:t>
      </w:r>
      <w:r w:rsidRPr="001A3E05">
        <w:rPr>
          <w:rFonts w:ascii="Roboto" w:eastAsia="Calibri" w:hAnsi="Roboto" w:cs="Arial"/>
          <w:sz w:val="22"/>
          <w:szCs w:val="22"/>
          <w:shd w:val="clear" w:color="auto" w:fill="FFFFFF"/>
          <w:lang w:eastAsia="en-US"/>
        </w:rPr>
        <w:t xml:space="preserve"> field trial and main study testing periods. The helpdesk must be located within Australia and sufficiently resourced to respond enquiries and support issues in a timely manner.</w:t>
      </w:r>
    </w:p>
    <w:p w14:paraId="0195C046" w14:textId="77777777" w:rsidR="00427A7F" w:rsidRPr="00427A7F" w:rsidRDefault="00427A7F" w:rsidP="00811C33">
      <w:pPr>
        <w:numPr>
          <w:ilvl w:val="1"/>
          <w:numId w:val="101"/>
        </w:numPr>
        <w:spacing w:before="240" w:after="240" w:line="259" w:lineRule="auto"/>
        <w:ind w:left="1434" w:hanging="357"/>
        <w:contextualSpacing/>
        <w:jc w:val="both"/>
        <w:rPr>
          <w:rFonts w:ascii="Roboto" w:eastAsia="Calibri" w:hAnsi="Roboto" w:cs="Arial"/>
          <w:color w:val="000000"/>
          <w:sz w:val="24"/>
          <w:szCs w:val="24"/>
          <w:shd w:val="clear" w:color="auto" w:fill="FFFFFF"/>
          <w:lang w:eastAsia="en-US"/>
        </w:rPr>
      </w:pPr>
      <w:r w:rsidRPr="00427A7F">
        <w:rPr>
          <w:rFonts w:ascii="Roboto" w:eastAsia="Calibri" w:hAnsi="Roboto" w:cs="Arial"/>
          <w:sz w:val="22"/>
          <w:szCs w:val="22"/>
          <w:shd w:val="clear" w:color="auto" w:fill="FFFFFF"/>
          <w:lang w:eastAsia="en-US"/>
        </w:rPr>
        <w:t xml:space="preserve">provide the Assessment Contractor with appropriate system access and permissions to perform minor text, content, and label updates within the assessment modules. This capability is intended to minimise reliance on the Technology Contractor for routine administrative and editorial changes that do not require technical development effort and to support timely completion of assessment development. </w:t>
      </w:r>
    </w:p>
    <w:p w14:paraId="68FDF746" w14:textId="77777777" w:rsidR="00427A7F" w:rsidRPr="00427A7F" w:rsidRDefault="00427A7F" w:rsidP="00811C33">
      <w:pPr>
        <w:numPr>
          <w:ilvl w:val="1"/>
          <w:numId w:val="101"/>
        </w:numPr>
        <w:spacing w:before="240" w:after="240" w:line="259" w:lineRule="auto"/>
        <w:ind w:left="1434" w:hanging="357"/>
        <w:contextualSpacing/>
        <w:jc w:val="both"/>
        <w:rPr>
          <w:rFonts w:ascii="Roboto" w:eastAsia="Calibri" w:hAnsi="Roboto" w:cs="Arial"/>
          <w:color w:val="000000"/>
          <w:sz w:val="24"/>
          <w:szCs w:val="24"/>
          <w:lang w:eastAsia="en-US"/>
        </w:rPr>
      </w:pPr>
      <w:r w:rsidRPr="00427A7F">
        <w:rPr>
          <w:rFonts w:ascii="Roboto" w:eastAsia="Calibri" w:hAnsi="Roboto" w:cs="Arial"/>
          <w:sz w:val="22"/>
          <w:szCs w:val="22"/>
          <w:lang w:eastAsia="en-US"/>
        </w:rPr>
        <w:t>prepare, maintain and make available a suitable review environment and interface, such as Amplify or an equivalent platform, to enable the Assessment Contractor and ACARA to review, validate, and provide feedback on each module as a complete and functional application.</w:t>
      </w:r>
    </w:p>
    <w:p w14:paraId="72041AF5" w14:textId="77777777" w:rsidR="00427A7F" w:rsidRPr="00427A7F" w:rsidRDefault="00427A7F" w:rsidP="00811C33">
      <w:pPr>
        <w:numPr>
          <w:ilvl w:val="1"/>
          <w:numId w:val="101"/>
        </w:numPr>
        <w:spacing w:before="240" w:after="240" w:line="259" w:lineRule="auto"/>
        <w:ind w:left="1434" w:hanging="357"/>
        <w:contextualSpacing/>
        <w:jc w:val="both"/>
        <w:rPr>
          <w:rFonts w:ascii="Roboto" w:eastAsia="Calibri" w:hAnsi="Roboto" w:cs="Arial"/>
          <w:color w:val="000000"/>
          <w:sz w:val="24"/>
          <w:szCs w:val="24"/>
          <w:shd w:val="clear" w:color="auto" w:fill="FFFFFF"/>
          <w:lang w:eastAsia="en-US"/>
        </w:rPr>
      </w:pPr>
      <w:r w:rsidRPr="00427A7F">
        <w:rPr>
          <w:rFonts w:ascii="Roboto" w:eastAsia="Calibri" w:hAnsi="Roboto" w:cs="Arial"/>
          <w:sz w:val="22"/>
          <w:szCs w:val="22"/>
          <w:shd w:val="clear" w:color="auto" w:fill="FFFFFF"/>
          <w:lang w:eastAsia="en-US"/>
        </w:rPr>
        <w:t>address and implement all agreed feedback, recommendations, and inputs provided by the Assessment Contractor in a timely manner as part of the iterative development, showcase and review process. All agreed changes must be incorporated into the relevant items and modules to ensure compliance with approved requirements, quality standards and project objectives.</w:t>
      </w:r>
    </w:p>
    <w:p w14:paraId="228B2F34" w14:textId="77777777" w:rsidR="00427A7F" w:rsidRPr="00427A7F" w:rsidRDefault="00427A7F" w:rsidP="00811C33">
      <w:pPr>
        <w:numPr>
          <w:ilvl w:val="1"/>
          <w:numId w:val="101"/>
        </w:numPr>
        <w:spacing w:before="240" w:after="240" w:line="259" w:lineRule="auto"/>
        <w:ind w:left="1434" w:hanging="357"/>
        <w:contextualSpacing/>
        <w:jc w:val="both"/>
        <w:rPr>
          <w:rFonts w:ascii="Roboto" w:eastAsia="Calibri" w:hAnsi="Roboto" w:cs="Arial"/>
          <w:color w:val="000000"/>
          <w:sz w:val="24"/>
          <w:szCs w:val="24"/>
          <w:shd w:val="clear" w:color="auto" w:fill="FFFFFF"/>
          <w:lang w:eastAsia="en-US"/>
        </w:rPr>
      </w:pPr>
      <w:r w:rsidRPr="00427A7F">
        <w:rPr>
          <w:rFonts w:ascii="Roboto" w:eastAsia="Calibri" w:hAnsi="Roboto" w:cs="Arial"/>
          <w:sz w:val="22"/>
          <w:szCs w:val="22"/>
          <w:shd w:val="clear" w:color="auto" w:fill="FFFFFF"/>
          <w:lang w:eastAsia="en-US"/>
        </w:rPr>
        <w:t xml:space="preserve">Maintain clear records of all changes, issues, decisions, and resolutions arising from the development and review process, ensuring transparency across all stages of the development, testing and approval. </w:t>
      </w:r>
    </w:p>
    <w:p w14:paraId="509E9DA7" w14:textId="77777777" w:rsidR="00427A7F" w:rsidRPr="00427A7F" w:rsidRDefault="00427A7F" w:rsidP="00811C33">
      <w:pPr>
        <w:keepNext/>
        <w:keepLines/>
        <w:numPr>
          <w:ilvl w:val="0"/>
          <w:numId w:val="86"/>
        </w:numPr>
        <w:spacing w:before="40" w:after="160" w:line="259" w:lineRule="auto"/>
        <w:ind w:left="0" w:firstLine="0"/>
        <w:outlineLvl w:val="4"/>
        <w:rPr>
          <w:rFonts w:ascii="Roboto" w:eastAsia="MS Gothic" w:hAnsi="Roboto"/>
          <w:color w:val="2F5496"/>
          <w:szCs w:val="22"/>
          <w:shd w:val="clear" w:color="auto" w:fill="FFFFFF"/>
          <w:lang w:eastAsia="en-US"/>
        </w:rPr>
      </w:pPr>
      <w:r w:rsidRPr="00427A7F">
        <w:rPr>
          <w:rFonts w:ascii="Roboto" w:eastAsia="MS Gothic" w:hAnsi="Roboto"/>
          <w:color w:val="2F5496"/>
          <w:szCs w:val="22"/>
          <w:shd w:val="clear" w:color="auto" w:fill="FFFFFF"/>
          <w:lang w:eastAsia="en-US"/>
        </w:rPr>
        <w:t>Stage 4: Quality Assurance Testing</w:t>
      </w:r>
    </w:p>
    <w:p w14:paraId="7012FF9C" w14:textId="77777777" w:rsidR="00427A7F" w:rsidRPr="00427A7F" w:rsidRDefault="00427A7F" w:rsidP="00427A7F">
      <w:pPr>
        <w:spacing w:after="160" w:line="259" w:lineRule="auto"/>
        <w:ind w:left="720"/>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Quality assurance (QA) testing for all assessment modules and test forms will be conducted in a staged and structured manner. Testing</w:t>
      </w:r>
      <w:r w:rsidRPr="00427A7F" w:rsidDel="00377DB6">
        <w:rPr>
          <w:rFonts w:ascii="Roboto" w:eastAsia="Calibri" w:hAnsi="Roboto" w:cs="Arial"/>
          <w:sz w:val="22"/>
          <w:szCs w:val="22"/>
          <w:shd w:val="clear" w:color="auto" w:fill="FFFFFF"/>
          <w:lang w:eastAsia="en-US"/>
        </w:rPr>
        <w:t xml:space="preserve"> </w:t>
      </w:r>
      <w:r w:rsidRPr="00427A7F">
        <w:rPr>
          <w:rFonts w:ascii="Roboto" w:eastAsia="Calibri" w:hAnsi="Roboto" w:cs="Arial"/>
          <w:sz w:val="22"/>
          <w:szCs w:val="22"/>
          <w:shd w:val="clear" w:color="auto" w:fill="FFFFFF"/>
          <w:lang w:eastAsia="en-US"/>
        </w:rPr>
        <w:t xml:space="preserve">should commence with internal QA testing by the Technology Contractor, followed by User Acceptance Testing (UAT) conducted by the Assessment Contractor, and concluded with end-to-end testing in the production environment by both Contractors and ACARA, or otherwise as agreed by all parties. </w:t>
      </w:r>
    </w:p>
    <w:p w14:paraId="23E4EBC0" w14:textId="77777777" w:rsidR="00427A7F" w:rsidRPr="00427A7F" w:rsidRDefault="00427A7F" w:rsidP="00427A7F">
      <w:pPr>
        <w:spacing w:after="160" w:line="259" w:lineRule="auto"/>
        <w:ind w:left="720"/>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lastRenderedPageBreak/>
        <w:t>The Technology Contractor must plan, coordinate, and facilitate all internal QA activities and provide appropriate technical support and a review environment to the Assessment Contractor and ACARA throughout the UAT process as agreed in the timeline.</w:t>
      </w:r>
    </w:p>
    <w:p w14:paraId="2034E3C4" w14:textId="77777777" w:rsidR="00427A7F" w:rsidRPr="00427A7F" w:rsidRDefault="00427A7F" w:rsidP="00427A7F">
      <w:pPr>
        <w:spacing w:after="160" w:line="259" w:lineRule="auto"/>
        <w:ind w:left="720"/>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The Technology Contractor must undertake comprehensive staged QA testing, that must include, but is not limited to:</w:t>
      </w:r>
    </w:p>
    <w:p w14:paraId="2812A6D4" w14:textId="77777777" w:rsidR="00427A7F" w:rsidRPr="00427A7F" w:rsidRDefault="00427A7F" w:rsidP="00811C33">
      <w:pPr>
        <w:numPr>
          <w:ilvl w:val="0"/>
          <w:numId w:val="108"/>
        </w:numPr>
        <w:tabs>
          <w:tab w:val="num" w:pos="720"/>
        </w:tabs>
        <w:spacing w:after="120" w:line="259" w:lineRule="auto"/>
        <w:ind w:left="1797" w:hanging="357"/>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Individual assessment module functionality testing;</w:t>
      </w:r>
    </w:p>
    <w:p w14:paraId="6E96D793" w14:textId="77777777" w:rsidR="00427A7F" w:rsidRPr="00427A7F" w:rsidRDefault="00427A7F" w:rsidP="00811C33">
      <w:pPr>
        <w:numPr>
          <w:ilvl w:val="0"/>
          <w:numId w:val="108"/>
        </w:numPr>
        <w:tabs>
          <w:tab w:val="num" w:pos="720"/>
        </w:tabs>
        <w:spacing w:after="120" w:line="259" w:lineRule="auto"/>
        <w:ind w:left="1797" w:hanging="357"/>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Accessibility testing aligned to Web Content Accessibility Guidelines (WCAG) 2.0 Level AA;</w:t>
      </w:r>
    </w:p>
    <w:p w14:paraId="2BD903F6" w14:textId="77777777" w:rsidR="00427A7F" w:rsidRPr="00427A7F" w:rsidRDefault="00427A7F" w:rsidP="00811C33">
      <w:pPr>
        <w:numPr>
          <w:ilvl w:val="0"/>
          <w:numId w:val="108"/>
        </w:numPr>
        <w:tabs>
          <w:tab w:val="num" w:pos="720"/>
        </w:tabs>
        <w:spacing w:after="120" w:line="259" w:lineRule="auto"/>
        <w:ind w:left="1797" w:hanging="357"/>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Cross-browser, cross-platform, and responsive device testing;</w:t>
      </w:r>
    </w:p>
    <w:p w14:paraId="3F79BB06" w14:textId="77777777" w:rsidR="00427A7F" w:rsidRPr="00427A7F" w:rsidRDefault="00427A7F" w:rsidP="00811C33">
      <w:pPr>
        <w:numPr>
          <w:ilvl w:val="0"/>
          <w:numId w:val="108"/>
        </w:numPr>
        <w:tabs>
          <w:tab w:val="num" w:pos="720"/>
        </w:tabs>
        <w:spacing w:after="120" w:line="259" w:lineRule="auto"/>
        <w:ind w:left="1797" w:hanging="357"/>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Test form assembly, delivery, and data collection testing;</w:t>
      </w:r>
    </w:p>
    <w:p w14:paraId="3C08BA09" w14:textId="77777777" w:rsidR="00427A7F" w:rsidRPr="00427A7F" w:rsidRDefault="00427A7F" w:rsidP="00811C33">
      <w:pPr>
        <w:numPr>
          <w:ilvl w:val="0"/>
          <w:numId w:val="108"/>
        </w:numPr>
        <w:tabs>
          <w:tab w:val="num" w:pos="720"/>
        </w:tabs>
        <w:spacing w:after="120" w:line="259" w:lineRule="auto"/>
        <w:ind w:left="1797" w:hanging="357"/>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User authentication, session management, and role-based access control testing;</w:t>
      </w:r>
    </w:p>
    <w:p w14:paraId="35D5B17A" w14:textId="77777777" w:rsidR="00427A7F" w:rsidRPr="00427A7F" w:rsidRDefault="00427A7F" w:rsidP="00811C33">
      <w:pPr>
        <w:numPr>
          <w:ilvl w:val="0"/>
          <w:numId w:val="108"/>
        </w:numPr>
        <w:tabs>
          <w:tab w:val="num" w:pos="720"/>
        </w:tabs>
        <w:spacing w:after="120" w:line="259" w:lineRule="auto"/>
        <w:ind w:left="1797" w:hanging="357"/>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Integration testing with marking, scoring, moderation and results processing systems;</w:t>
      </w:r>
    </w:p>
    <w:p w14:paraId="620676BA" w14:textId="77777777" w:rsidR="00427A7F" w:rsidRPr="00427A7F" w:rsidRDefault="00427A7F" w:rsidP="00811C33">
      <w:pPr>
        <w:numPr>
          <w:ilvl w:val="0"/>
          <w:numId w:val="108"/>
        </w:numPr>
        <w:tabs>
          <w:tab w:val="num" w:pos="720"/>
        </w:tabs>
        <w:spacing w:after="120" w:line="259" w:lineRule="auto"/>
        <w:ind w:left="1797" w:hanging="357"/>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Data validation, data integrity, and database testing;</w:t>
      </w:r>
    </w:p>
    <w:p w14:paraId="2D059C82" w14:textId="77777777" w:rsidR="00427A7F" w:rsidRPr="00427A7F" w:rsidRDefault="00427A7F" w:rsidP="00811C33">
      <w:pPr>
        <w:numPr>
          <w:ilvl w:val="0"/>
          <w:numId w:val="108"/>
        </w:numPr>
        <w:tabs>
          <w:tab w:val="num" w:pos="720"/>
        </w:tabs>
        <w:spacing w:after="120" w:line="259" w:lineRule="auto"/>
        <w:ind w:left="1797" w:hanging="357"/>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Data extraction, reporting, and export validation;</w:t>
      </w:r>
    </w:p>
    <w:p w14:paraId="4B51E006" w14:textId="77777777" w:rsidR="00427A7F" w:rsidRPr="00427A7F" w:rsidRDefault="00427A7F" w:rsidP="00811C33">
      <w:pPr>
        <w:numPr>
          <w:ilvl w:val="0"/>
          <w:numId w:val="108"/>
        </w:numPr>
        <w:tabs>
          <w:tab w:val="num" w:pos="720"/>
        </w:tabs>
        <w:spacing w:after="120" w:line="259" w:lineRule="auto"/>
        <w:ind w:left="1797" w:hanging="357"/>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End to end testing covering candidate registration, assessment delivery, data collection, data extraction, marking, scoring and reporting testing;</w:t>
      </w:r>
    </w:p>
    <w:p w14:paraId="1F0C13E2" w14:textId="77777777" w:rsidR="00427A7F" w:rsidRPr="00427A7F" w:rsidRDefault="00427A7F" w:rsidP="00811C33">
      <w:pPr>
        <w:numPr>
          <w:ilvl w:val="0"/>
          <w:numId w:val="108"/>
        </w:numPr>
        <w:tabs>
          <w:tab w:val="num" w:pos="720"/>
        </w:tabs>
        <w:spacing w:after="120" w:line="259" w:lineRule="auto"/>
        <w:ind w:left="1797" w:hanging="357"/>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 xml:space="preserve">Functional testing of business rules, assessment logic, </w:t>
      </w:r>
      <w:proofErr w:type="spellStart"/>
      <w:r w:rsidRPr="00427A7F">
        <w:rPr>
          <w:rFonts w:ascii="Roboto" w:eastAsia="Calibri" w:hAnsi="Roboto" w:cs="Arial"/>
          <w:sz w:val="22"/>
          <w:szCs w:val="22"/>
          <w:shd w:val="clear" w:color="auto" w:fill="FFFFFF"/>
          <w:lang w:eastAsia="en-US"/>
        </w:rPr>
        <w:t>testform</w:t>
      </w:r>
      <w:proofErr w:type="spellEnd"/>
      <w:r w:rsidRPr="00427A7F">
        <w:rPr>
          <w:rFonts w:ascii="Roboto" w:eastAsia="Calibri" w:hAnsi="Roboto" w:cs="Arial"/>
          <w:sz w:val="22"/>
          <w:szCs w:val="22"/>
          <w:shd w:val="clear" w:color="auto" w:fill="FFFFFF"/>
          <w:lang w:eastAsia="en-US"/>
        </w:rPr>
        <w:t xml:space="preserve"> rotation and allocations, and any validation rules (where applicable);</w:t>
      </w:r>
    </w:p>
    <w:p w14:paraId="2D638671" w14:textId="77777777" w:rsidR="00427A7F" w:rsidRPr="00427A7F" w:rsidRDefault="00427A7F" w:rsidP="00811C33">
      <w:pPr>
        <w:numPr>
          <w:ilvl w:val="0"/>
          <w:numId w:val="108"/>
        </w:numPr>
        <w:tabs>
          <w:tab w:val="num" w:pos="720"/>
        </w:tabs>
        <w:spacing w:after="120" w:line="259" w:lineRule="auto"/>
        <w:ind w:left="1797" w:hanging="357"/>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 xml:space="preserve">Security assessment, vulnerability assessment and penetration testing; </w:t>
      </w:r>
    </w:p>
    <w:p w14:paraId="5E295F83" w14:textId="77777777" w:rsidR="00427A7F" w:rsidRPr="00427A7F" w:rsidRDefault="00427A7F" w:rsidP="00811C33">
      <w:pPr>
        <w:numPr>
          <w:ilvl w:val="0"/>
          <w:numId w:val="108"/>
        </w:numPr>
        <w:tabs>
          <w:tab w:val="num" w:pos="720"/>
        </w:tabs>
        <w:spacing w:after="120" w:line="259" w:lineRule="auto"/>
        <w:ind w:left="1797" w:hanging="357"/>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 xml:space="preserve">Privacy and data protection testing, including compliance with applicable privacy legislation and information security requirements. </w:t>
      </w:r>
    </w:p>
    <w:p w14:paraId="744202D9" w14:textId="77777777" w:rsidR="00427A7F" w:rsidRPr="00427A7F" w:rsidRDefault="00427A7F" w:rsidP="00811C33">
      <w:pPr>
        <w:numPr>
          <w:ilvl w:val="0"/>
          <w:numId w:val="108"/>
        </w:numPr>
        <w:tabs>
          <w:tab w:val="num" w:pos="720"/>
        </w:tabs>
        <w:spacing w:after="120" w:line="259" w:lineRule="auto"/>
        <w:ind w:left="1797" w:hanging="357"/>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Performance, load, stress, scalability, and endurance testing under expected and peak usage conditions, including concurrent user and peak-volume testing based on agreed assessment delivery volumes;</w:t>
      </w:r>
    </w:p>
    <w:p w14:paraId="23742C01" w14:textId="77777777" w:rsidR="00427A7F" w:rsidRPr="00427A7F" w:rsidRDefault="00427A7F" w:rsidP="00811C33">
      <w:pPr>
        <w:numPr>
          <w:ilvl w:val="0"/>
          <w:numId w:val="108"/>
        </w:numPr>
        <w:tabs>
          <w:tab w:val="num" w:pos="720"/>
        </w:tabs>
        <w:spacing w:after="120" w:line="259" w:lineRule="auto"/>
        <w:ind w:left="1797" w:hanging="357"/>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Disaster recovery, backup restoration, business continuity, and failover testing;</w:t>
      </w:r>
    </w:p>
    <w:p w14:paraId="3AC8EEDE" w14:textId="77777777" w:rsidR="00427A7F" w:rsidRPr="00427A7F" w:rsidRDefault="00427A7F" w:rsidP="00811C33">
      <w:pPr>
        <w:numPr>
          <w:ilvl w:val="0"/>
          <w:numId w:val="108"/>
        </w:numPr>
        <w:tabs>
          <w:tab w:val="num" w:pos="720"/>
        </w:tabs>
        <w:spacing w:after="120" w:line="259" w:lineRule="auto"/>
        <w:ind w:left="1797" w:hanging="357"/>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D</w:t>
      </w:r>
      <w:r w:rsidRPr="00427A7F">
        <w:rPr>
          <w:rFonts w:ascii="Roboto" w:eastAsia="Calibri" w:hAnsi="Roboto" w:cs="Arial"/>
          <w:sz w:val="22"/>
          <w:szCs w:val="22"/>
          <w:lang w:eastAsia="en-US"/>
        </w:rPr>
        <w:t>istributed Denial of Service (DDoS) resilience testing, failover testing;</w:t>
      </w:r>
    </w:p>
    <w:p w14:paraId="49807F95" w14:textId="77777777" w:rsidR="00427A7F" w:rsidRPr="00427A7F" w:rsidRDefault="00427A7F" w:rsidP="00811C33">
      <w:pPr>
        <w:numPr>
          <w:ilvl w:val="0"/>
          <w:numId w:val="108"/>
        </w:numPr>
        <w:tabs>
          <w:tab w:val="num" w:pos="720"/>
        </w:tabs>
        <w:spacing w:after="120" w:line="259" w:lineRule="auto"/>
        <w:ind w:left="1797" w:hanging="357"/>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lang w:eastAsia="en-US"/>
        </w:rPr>
        <w:t>Usability and user experience testing;</w:t>
      </w:r>
    </w:p>
    <w:p w14:paraId="61AB552A" w14:textId="77777777" w:rsidR="00427A7F" w:rsidRPr="00427A7F" w:rsidRDefault="00427A7F" w:rsidP="00811C33">
      <w:pPr>
        <w:numPr>
          <w:ilvl w:val="0"/>
          <w:numId w:val="108"/>
        </w:numPr>
        <w:tabs>
          <w:tab w:val="num" w:pos="720"/>
        </w:tabs>
        <w:spacing w:after="120" w:line="259" w:lineRule="auto"/>
        <w:ind w:left="1797" w:hanging="357"/>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lang w:eastAsia="en-US"/>
        </w:rPr>
        <w:t>Regression testing following defect remediation and system changes;</w:t>
      </w:r>
    </w:p>
    <w:p w14:paraId="04EF0487" w14:textId="77777777" w:rsidR="00427A7F" w:rsidRPr="00427A7F" w:rsidRDefault="00427A7F" w:rsidP="00811C33">
      <w:pPr>
        <w:numPr>
          <w:ilvl w:val="0"/>
          <w:numId w:val="108"/>
        </w:numPr>
        <w:tabs>
          <w:tab w:val="num" w:pos="720"/>
        </w:tabs>
        <w:spacing w:after="120" w:line="259" w:lineRule="auto"/>
        <w:ind w:left="1797" w:hanging="357"/>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lang w:eastAsia="en-US"/>
        </w:rPr>
        <w:t>Identification, remediation, retesting, and resolution of defects;</w:t>
      </w:r>
    </w:p>
    <w:p w14:paraId="608D6178" w14:textId="77777777" w:rsidR="00427A7F" w:rsidRPr="00427A7F" w:rsidRDefault="00427A7F" w:rsidP="00811C33">
      <w:pPr>
        <w:numPr>
          <w:ilvl w:val="0"/>
          <w:numId w:val="108"/>
        </w:numPr>
        <w:tabs>
          <w:tab w:val="num" w:pos="720"/>
        </w:tabs>
        <w:spacing w:after="120" w:line="259" w:lineRule="auto"/>
        <w:ind w:left="1797" w:hanging="357"/>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lang w:eastAsia="en-US"/>
        </w:rPr>
        <w:t>UAT support, including defect management and resolution;</w:t>
      </w:r>
    </w:p>
    <w:p w14:paraId="2AE11BCD" w14:textId="77777777" w:rsidR="00427A7F" w:rsidRPr="00427A7F" w:rsidRDefault="00427A7F" w:rsidP="00811C33">
      <w:pPr>
        <w:numPr>
          <w:ilvl w:val="0"/>
          <w:numId w:val="108"/>
        </w:numPr>
        <w:tabs>
          <w:tab w:val="num" w:pos="720"/>
        </w:tabs>
        <w:spacing w:after="120" w:line="259" w:lineRule="auto"/>
        <w:ind w:left="1797" w:hanging="357"/>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lang w:eastAsia="en-US"/>
        </w:rPr>
        <w:t xml:space="preserve">Production readiness and deployment validation testing; and  </w:t>
      </w:r>
    </w:p>
    <w:p w14:paraId="18F44DD5" w14:textId="77777777" w:rsidR="00427A7F" w:rsidRPr="00427A7F" w:rsidRDefault="00427A7F" w:rsidP="00811C33">
      <w:pPr>
        <w:numPr>
          <w:ilvl w:val="0"/>
          <w:numId w:val="108"/>
        </w:numPr>
        <w:tabs>
          <w:tab w:val="num" w:pos="720"/>
        </w:tabs>
        <w:spacing w:after="120" w:line="259" w:lineRule="auto"/>
        <w:ind w:left="1797" w:hanging="357"/>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Verification that all critical, high, and medium-priority defects have been resolved or formally accepted prior to production release</w:t>
      </w:r>
    </w:p>
    <w:p w14:paraId="6F5AAD5B" w14:textId="77777777" w:rsidR="00427A7F" w:rsidRPr="00427A7F" w:rsidRDefault="00427A7F" w:rsidP="00427A7F">
      <w:pPr>
        <w:spacing w:after="160" w:line="259" w:lineRule="auto"/>
        <w:ind w:left="720"/>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lang w:eastAsia="en-US"/>
        </w:rPr>
        <w:t xml:space="preserve">The Technology Contractor staged QA testing may run parallel with the UAT to be conducted by the Assessment Contractor on different assessment modules. </w:t>
      </w:r>
    </w:p>
    <w:p w14:paraId="04B9791E" w14:textId="77777777" w:rsidR="00427A7F" w:rsidRPr="00427A7F" w:rsidRDefault="00427A7F" w:rsidP="00427A7F">
      <w:pPr>
        <w:spacing w:after="160" w:line="259" w:lineRule="auto"/>
        <w:ind w:left="720"/>
        <w:jc w:val="both"/>
        <w:rPr>
          <w:rFonts w:ascii="Roboto" w:eastAsia="Calibri" w:hAnsi="Roboto" w:cs="Arial"/>
          <w:sz w:val="22"/>
          <w:szCs w:val="22"/>
          <w:lang w:eastAsia="en-US"/>
        </w:rPr>
      </w:pPr>
      <w:r w:rsidRPr="00427A7F">
        <w:rPr>
          <w:rFonts w:ascii="Roboto" w:eastAsia="Calibri" w:hAnsi="Roboto" w:cs="Arial"/>
          <w:sz w:val="22"/>
          <w:szCs w:val="22"/>
          <w:lang w:eastAsia="en-US"/>
        </w:rPr>
        <w:lastRenderedPageBreak/>
        <w:t>The Assessment Contractor’s UAT testing will focus on validating that the assessment solution meets assessment development, assessment delivery, operational and user requirements</w:t>
      </w:r>
      <w:r w:rsidRPr="00427A7F" w:rsidDel="00C8082A">
        <w:rPr>
          <w:rFonts w:ascii="Roboto" w:eastAsia="Calibri" w:hAnsi="Roboto" w:cs="Arial"/>
          <w:sz w:val="22"/>
          <w:szCs w:val="22"/>
          <w:lang w:eastAsia="en-US"/>
        </w:rPr>
        <w:t>.</w:t>
      </w:r>
      <w:r w:rsidRPr="00427A7F">
        <w:rPr>
          <w:rFonts w:ascii="Roboto" w:eastAsia="Calibri" w:hAnsi="Roboto" w:cs="Arial"/>
          <w:sz w:val="22"/>
          <w:szCs w:val="22"/>
          <w:lang w:eastAsia="en-US"/>
        </w:rPr>
        <w:t xml:space="preserve"> </w:t>
      </w:r>
    </w:p>
    <w:p w14:paraId="5A682D84" w14:textId="77777777" w:rsidR="00427A7F" w:rsidRPr="00427A7F" w:rsidRDefault="00427A7F" w:rsidP="00427A7F">
      <w:pPr>
        <w:spacing w:after="160" w:line="259" w:lineRule="auto"/>
        <w:ind w:left="720"/>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lang w:eastAsia="en-US"/>
        </w:rPr>
        <w:t>The Technology Contractor must investigate, address, and resolve all agreed defects, issues, and enhancement requests identified during UAT within the agreed project timelines. The Technology Contractor must identify and provide a list of documented known issues for defects that cannot be resolved prior to assessment delivery.</w:t>
      </w:r>
    </w:p>
    <w:p w14:paraId="69A714F1" w14:textId="77777777" w:rsidR="00427A7F" w:rsidRPr="00427A7F" w:rsidRDefault="00427A7F" w:rsidP="00811C33">
      <w:pPr>
        <w:keepNext/>
        <w:keepLines/>
        <w:numPr>
          <w:ilvl w:val="0"/>
          <w:numId w:val="86"/>
        </w:numPr>
        <w:spacing w:before="40" w:after="160" w:line="259" w:lineRule="auto"/>
        <w:ind w:left="0" w:firstLine="0"/>
        <w:outlineLvl w:val="4"/>
        <w:rPr>
          <w:rFonts w:ascii="Roboto" w:eastAsia="MS Gothic" w:hAnsi="Roboto"/>
          <w:color w:val="2F5496"/>
          <w:szCs w:val="22"/>
          <w:shd w:val="clear" w:color="auto" w:fill="FFFFFF"/>
          <w:lang w:eastAsia="en-US"/>
        </w:rPr>
      </w:pPr>
      <w:r w:rsidRPr="00427A7F">
        <w:rPr>
          <w:rFonts w:ascii="Roboto" w:eastAsia="MS Gothic" w:hAnsi="Roboto"/>
          <w:color w:val="2F5496"/>
          <w:szCs w:val="22"/>
          <w:shd w:val="clear" w:color="auto" w:fill="FFFFFF"/>
          <w:lang w:eastAsia="en-US"/>
        </w:rPr>
        <w:t xml:space="preserve">Stage 5: External review  </w:t>
      </w:r>
    </w:p>
    <w:p w14:paraId="49DB4248" w14:textId="77777777" w:rsidR="00427A7F" w:rsidRPr="00427A7F" w:rsidRDefault="00427A7F" w:rsidP="00427A7F">
      <w:pPr>
        <w:spacing w:after="160" w:line="259" w:lineRule="auto"/>
        <w:ind w:left="720"/>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At the completion of the development phase, the Technology Contractor must finalise each new assessment module in accordance with the Assessment Contractor instructions and prepare the modules for external review. The modules must be made available through an appropriate review environment, such as Amplifier, with secure access provided to each reviewer from the working group and ACARA.</w:t>
      </w:r>
    </w:p>
    <w:p w14:paraId="7B8AB119" w14:textId="77777777" w:rsidR="00427A7F" w:rsidRPr="00427A7F" w:rsidRDefault="00427A7F" w:rsidP="00427A7F">
      <w:pPr>
        <w:spacing w:after="160" w:line="259" w:lineRule="auto"/>
        <w:ind w:left="720"/>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All feedback received during this external review will be evaluated by the Assessment Contractor in consultation with the Technology Contractor, and the Assessment Contractor will determine the final updates and changes required.</w:t>
      </w:r>
    </w:p>
    <w:p w14:paraId="12B91055" w14:textId="77777777" w:rsidR="00427A7F" w:rsidRPr="00427A7F" w:rsidRDefault="00427A7F" w:rsidP="00427A7F">
      <w:pPr>
        <w:spacing w:after="160" w:line="259" w:lineRule="auto"/>
        <w:ind w:left="720"/>
        <w:jc w:val="both"/>
        <w:rPr>
          <w:rFonts w:ascii="Roboto" w:eastAsia="Calibri" w:hAnsi="Roboto" w:cs="Arial"/>
          <w:sz w:val="22"/>
          <w:szCs w:val="22"/>
          <w:lang w:eastAsia="en-US"/>
        </w:rPr>
      </w:pPr>
      <w:r w:rsidRPr="00427A7F">
        <w:rPr>
          <w:rFonts w:ascii="Roboto" w:eastAsia="Calibri" w:hAnsi="Roboto" w:cs="Arial"/>
          <w:sz w:val="22"/>
          <w:szCs w:val="22"/>
          <w:shd w:val="clear" w:color="auto" w:fill="FFFFFF"/>
          <w:lang w:eastAsia="en-US"/>
        </w:rPr>
        <w:t>The Technology Contractor must implement all agreed feedback and change requests as directed by the Assessment Contractor. The Technology Contractor must also support multiple review cycles where required and continue to make necessary updates until all assessment modules have been formally approved and signed off by the Assessment Contractor and ACARA.</w:t>
      </w:r>
    </w:p>
    <w:p w14:paraId="60B45748" w14:textId="77777777" w:rsidR="00427A7F" w:rsidRPr="00427A7F" w:rsidRDefault="00427A7F" w:rsidP="00811C33">
      <w:pPr>
        <w:keepNext/>
        <w:keepLines/>
        <w:numPr>
          <w:ilvl w:val="0"/>
          <w:numId w:val="86"/>
        </w:numPr>
        <w:spacing w:before="40" w:after="160" w:line="259" w:lineRule="auto"/>
        <w:ind w:left="0" w:firstLine="0"/>
        <w:outlineLvl w:val="4"/>
        <w:rPr>
          <w:rFonts w:ascii="Roboto" w:eastAsia="MS Gothic" w:hAnsi="Roboto"/>
          <w:color w:val="2F5496"/>
          <w:szCs w:val="22"/>
          <w:shd w:val="clear" w:color="auto" w:fill="FFFFFF"/>
          <w:lang w:eastAsia="en-US"/>
        </w:rPr>
      </w:pPr>
      <w:r w:rsidRPr="00427A7F">
        <w:rPr>
          <w:rFonts w:ascii="Roboto" w:eastAsia="MS Gothic" w:hAnsi="Roboto"/>
          <w:color w:val="2F5496"/>
          <w:szCs w:val="22"/>
          <w:shd w:val="clear" w:color="auto" w:fill="FFFFFF"/>
          <w:lang w:eastAsia="en-US"/>
        </w:rPr>
        <w:t xml:space="preserve">Stage 6: Deployment and QA in Production </w:t>
      </w:r>
    </w:p>
    <w:p w14:paraId="01854D29" w14:textId="77777777" w:rsidR="00427A7F" w:rsidRPr="00427A7F" w:rsidRDefault="00427A7F" w:rsidP="00427A7F">
      <w:pPr>
        <w:spacing w:after="160" w:line="259" w:lineRule="auto"/>
        <w:ind w:left="720"/>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 xml:space="preserve">After the completion of the testing and resolution of the issues the Technology Contractor must prepare deployment plans, release the solution to the production environment, and provide implementation support. </w:t>
      </w:r>
    </w:p>
    <w:p w14:paraId="71EDD5DD" w14:textId="77777777" w:rsidR="00427A7F" w:rsidRPr="00427A7F" w:rsidRDefault="00427A7F" w:rsidP="00427A7F">
      <w:pPr>
        <w:spacing w:after="160" w:line="259" w:lineRule="auto"/>
        <w:ind w:left="720"/>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 xml:space="preserve">The Assessment Contractor and ACARA will perform smoke </w:t>
      </w:r>
      <w:proofErr w:type="gramStart"/>
      <w:r w:rsidRPr="00427A7F">
        <w:rPr>
          <w:rFonts w:ascii="Roboto" w:eastAsia="Calibri" w:hAnsi="Roboto" w:cs="Arial"/>
          <w:sz w:val="22"/>
          <w:szCs w:val="22"/>
          <w:shd w:val="clear" w:color="auto" w:fill="FFFFFF"/>
          <w:lang w:eastAsia="en-US"/>
        </w:rPr>
        <w:t>testing</w:t>
      </w:r>
      <w:proofErr w:type="gramEnd"/>
      <w:r w:rsidRPr="00427A7F">
        <w:rPr>
          <w:rFonts w:ascii="Roboto" w:eastAsia="Calibri" w:hAnsi="Roboto" w:cs="Arial"/>
          <w:sz w:val="22"/>
          <w:szCs w:val="22"/>
          <w:shd w:val="clear" w:color="auto" w:fill="FFFFFF"/>
          <w:lang w:eastAsia="en-US"/>
        </w:rPr>
        <w:t xml:space="preserve"> and sanity checks on the production environment, including the data flow and scoring checks in the marking system and the Technology Contractor must address any issues identified during this testing.</w:t>
      </w:r>
    </w:p>
    <w:p w14:paraId="4C32736D" w14:textId="77777777" w:rsidR="00427A7F" w:rsidRPr="00427A7F" w:rsidRDefault="00427A7F" w:rsidP="00811C33">
      <w:pPr>
        <w:keepNext/>
        <w:keepLines/>
        <w:numPr>
          <w:ilvl w:val="0"/>
          <w:numId w:val="86"/>
        </w:numPr>
        <w:spacing w:before="40" w:after="160" w:line="259" w:lineRule="auto"/>
        <w:ind w:left="0" w:firstLine="0"/>
        <w:outlineLvl w:val="4"/>
        <w:rPr>
          <w:rFonts w:ascii="Roboto" w:eastAsia="MS Gothic" w:hAnsi="Roboto"/>
          <w:color w:val="2F5496"/>
          <w:szCs w:val="22"/>
          <w:shd w:val="clear" w:color="auto" w:fill="FFFFFF"/>
          <w:lang w:eastAsia="en-US"/>
        </w:rPr>
      </w:pPr>
      <w:r w:rsidRPr="00427A7F">
        <w:rPr>
          <w:rFonts w:ascii="Roboto" w:eastAsia="MS Gothic" w:hAnsi="Roboto"/>
          <w:color w:val="2F5496"/>
          <w:szCs w:val="22"/>
          <w:shd w:val="clear" w:color="auto" w:fill="FFFFFF"/>
          <w:lang w:eastAsia="en-US"/>
        </w:rPr>
        <w:t xml:space="preserve">Stage 7: Post-Implementation Support </w:t>
      </w:r>
    </w:p>
    <w:p w14:paraId="4682F071" w14:textId="77777777" w:rsidR="00427A7F" w:rsidRPr="00427A7F" w:rsidRDefault="00427A7F" w:rsidP="00427A7F">
      <w:pPr>
        <w:spacing w:after="160" w:line="259" w:lineRule="auto"/>
        <w:ind w:left="720"/>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 xml:space="preserve">The Technology Contractor must provide agreed post-deployment support: </w:t>
      </w:r>
    </w:p>
    <w:p w14:paraId="284F02B5" w14:textId="77777777" w:rsidR="00427A7F" w:rsidRPr="00427A7F" w:rsidRDefault="00427A7F" w:rsidP="00811C33">
      <w:pPr>
        <w:numPr>
          <w:ilvl w:val="0"/>
          <w:numId w:val="100"/>
        </w:numPr>
        <w:spacing w:after="160" w:line="259" w:lineRule="auto"/>
        <w:contextualSpacing/>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 xml:space="preserve">During the testing period to fix any issues that impacts the student experience. </w:t>
      </w:r>
    </w:p>
    <w:p w14:paraId="7A27A38E" w14:textId="77777777" w:rsidR="00427A7F" w:rsidRPr="00427A7F" w:rsidRDefault="00427A7F" w:rsidP="00811C33">
      <w:pPr>
        <w:numPr>
          <w:ilvl w:val="0"/>
          <w:numId w:val="100"/>
        </w:numPr>
        <w:spacing w:after="160" w:line="259" w:lineRule="auto"/>
        <w:contextualSpacing/>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During the marking operation to fix any issues that impacts the human makers experience and support the Assessment Contractor to complete marking for short response and extended items.</w:t>
      </w:r>
    </w:p>
    <w:p w14:paraId="5DBA7B91" w14:textId="77777777" w:rsidR="00427A7F" w:rsidRPr="00427A7F" w:rsidRDefault="00427A7F" w:rsidP="00811C33">
      <w:pPr>
        <w:numPr>
          <w:ilvl w:val="0"/>
          <w:numId w:val="100"/>
        </w:numPr>
        <w:spacing w:after="160" w:line="259" w:lineRule="auto"/>
        <w:contextualSpacing/>
        <w:jc w:val="both"/>
        <w:rPr>
          <w:rFonts w:ascii="Roboto" w:eastAsia="Calibri" w:hAnsi="Roboto" w:cs="Arial"/>
          <w:sz w:val="22"/>
          <w:szCs w:val="22"/>
          <w:shd w:val="clear" w:color="auto" w:fill="FFFFFF"/>
          <w:lang w:eastAsia="en-US"/>
        </w:rPr>
      </w:pPr>
      <w:r w:rsidRPr="00427A7F">
        <w:rPr>
          <w:rFonts w:ascii="Roboto" w:eastAsia="Calibri" w:hAnsi="Roboto" w:cs="Arial"/>
          <w:sz w:val="22"/>
          <w:szCs w:val="22"/>
          <w:shd w:val="clear" w:color="auto" w:fill="FFFFFF"/>
          <w:lang w:eastAsia="en-US"/>
        </w:rPr>
        <w:t>After marking to fix any issues ensuring the data extract are complete and accurate.</w:t>
      </w:r>
    </w:p>
    <w:p w14:paraId="5623429D" w14:textId="77777777" w:rsidR="00427A7F" w:rsidRPr="00427A7F" w:rsidRDefault="00427A7F" w:rsidP="00811C33">
      <w:pPr>
        <w:keepNext/>
        <w:keepLines/>
        <w:numPr>
          <w:ilvl w:val="0"/>
          <w:numId w:val="86"/>
        </w:numPr>
        <w:spacing w:before="160" w:after="120" w:line="259" w:lineRule="auto"/>
        <w:ind w:left="0" w:firstLine="0"/>
        <w:outlineLvl w:val="3"/>
        <w:rPr>
          <w:rFonts w:ascii="Roboto" w:eastAsia="MS Gothic" w:hAnsi="Roboto"/>
          <w:b/>
          <w:i/>
          <w:iCs/>
          <w:color w:val="2F5496"/>
          <w:sz w:val="22"/>
          <w:szCs w:val="22"/>
          <w:lang w:eastAsia="en-US"/>
        </w:rPr>
      </w:pPr>
      <w:bookmarkStart w:id="125" w:name="_Toc238573233"/>
      <w:r w:rsidRPr="00427A7F">
        <w:rPr>
          <w:rFonts w:ascii="Roboto" w:eastAsia="MS Gothic" w:hAnsi="Roboto"/>
          <w:b/>
          <w:i/>
          <w:iCs/>
          <w:color w:val="2F5496"/>
          <w:sz w:val="22"/>
          <w:szCs w:val="22"/>
          <w:lang w:eastAsia="en-US"/>
        </w:rPr>
        <w:t>2.2.3 ASSESSMENT MODULES</w:t>
      </w:r>
      <w:bookmarkEnd w:id="125"/>
    </w:p>
    <w:p w14:paraId="21BF722E" w14:textId="77777777" w:rsidR="00427A7F" w:rsidRPr="00427A7F" w:rsidRDefault="00427A7F" w:rsidP="00427A7F">
      <w:pPr>
        <w:spacing w:after="160" w:line="259" w:lineRule="auto"/>
        <w:jc w:val="both"/>
        <w:rPr>
          <w:rFonts w:ascii="Roboto" w:eastAsia="Arial" w:hAnsi="Roboto" w:cs="Arial"/>
          <w:sz w:val="22"/>
          <w:szCs w:val="22"/>
          <w:lang w:eastAsia="en-US"/>
        </w:rPr>
      </w:pPr>
      <w:proofErr w:type="gramStart"/>
      <w:r w:rsidRPr="00427A7F">
        <w:rPr>
          <w:rFonts w:ascii="Roboto" w:eastAsia="Arial" w:hAnsi="Roboto" w:cs="Arial"/>
          <w:sz w:val="22"/>
          <w:szCs w:val="22"/>
          <w:lang w:eastAsia="en-US"/>
        </w:rPr>
        <w:t>A number of</w:t>
      </w:r>
      <w:proofErr w:type="gramEnd"/>
      <w:r w:rsidRPr="00427A7F">
        <w:rPr>
          <w:rFonts w:ascii="Roboto" w:eastAsia="Arial" w:hAnsi="Roboto" w:cs="Arial"/>
          <w:sz w:val="22"/>
          <w:szCs w:val="22"/>
          <w:lang w:eastAsia="en-US"/>
        </w:rPr>
        <w:t xml:space="preserve"> modules will be assigned to and completed by any given student during the assessments. Every module follows a linear narrative sequence designed to reflect typical real-world use of ICT. All modules including large tasks are to be completed using purpose-built software applications. Each module may contain the below elements or artefacts but is not limited to:</w:t>
      </w:r>
    </w:p>
    <w:p w14:paraId="488C0CD4" w14:textId="77777777" w:rsidR="00427A7F" w:rsidRPr="00427A7F" w:rsidRDefault="00427A7F" w:rsidP="00811C33">
      <w:pPr>
        <w:numPr>
          <w:ilvl w:val="1"/>
          <w:numId w:val="107"/>
        </w:numPr>
        <w:spacing w:after="160" w:line="259" w:lineRule="auto"/>
        <w:contextualSpacing/>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lastRenderedPageBreak/>
        <w:t xml:space="preserve">Images </w:t>
      </w:r>
    </w:p>
    <w:p w14:paraId="3FD4EABF" w14:textId="77777777" w:rsidR="00427A7F" w:rsidRPr="00427A7F" w:rsidRDefault="00427A7F" w:rsidP="00811C33">
      <w:pPr>
        <w:numPr>
          <w:ilvl w:val="1"/>
          <w:numId w:val="107"/>
        </w:numPr>
        <w:spacing w:after="160" w:line="259" w:lineRule="auto"/>
        <w:contextualSpacing/>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Graphics </w:t>
      </w:r>
    </w:p>
    <w:p w14:paraId="663E7109" w14:textId="77777777" w:rsidR="00427A7F" w:rsidRPr="00427A7F" w:rsidRDefault="00427A7F" w:rsidP="00811C33">
      <w:pPr>
        <w:numPr>
          <w:ilvl w:val="1"/>
          <w:numId w:val="107"/>
        </w:numPr>
        <w:spacing w:after="160" w:line="259" w:lineRule="auto"/>
        <w:contextualSpacing/>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Audio component</w:t>
      </w:r>
    </w:p>
    <w:p w14:paraId="04834356" w14:textId="77777777" w:rsidR="00427A7F" w:rsidRPr="00427A7F" w:rsidRDefault="00427A7F" w:rsidP="00811C33">
      <w:pPr>
        <w:numPr>
          <w:ilvl w:val="1"/>
          <w:numId w:val="107"/>
        </w:numPr>
        <w:spacing w:after="160" w:line="259" w:lineRule="auto"/>
        <w:contextualSpacing/>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Constructed responses (free text) </w:t>
      </w:r>
    </w:p>
    <w:p w14:paraId="3ABADE49" w14:textId="77777777" w:rsidR="00427A7F" w:rsidRPr="00427A7F" w:rsidRDefault="00427A7F" w:rsidP="00811C33">
      <w:pPr>
        <w:numPr>
          <w:ilvl w:val="1"/>
          <w:numId w:val="107"/>
        </w:numPr>
        <w:spacing w:after="160" w:line="259" w:lineRule="auto"/>
        <w:contextualSpacing/>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Live simulation of real-life application/system/software</w:t>
      </w:r>
    </w:p>
    <w:p w14:paraId="2DEE5828" w14:textId="77777777" w:rsidR="00427A7F" w:rsidRPr="00427A7F" w:rsidRDefault="00427A7F" w:rsidP="00811C33">
      <w:pPr>
        <w:numPr>
          <w:ilvl w:val="1"/>
          <w:numId w:val="107"/>
        </w:numPr>
        <w:spacing w:after="160" w:line="259" w:lineRule="auto"/>
        <w:contextualSpacing/>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Items with multiple choices and interactive assessment items</w:t>
      </w:r>
    </w:p>
    <w:p w14:paraId="2BB8D4DE" w14:textId="77777777" w:rsidR="00427A7F" w:rsidRPr="00427A7F" w:rsidRDefault="00427A7F" w:rsidP="00811C33">
      <w:pPr>
        <w:numPr>
          <w:ilvl w:val="1"/>
          <w:numId w:val="107"/>
        </w:numPr>
        <w:spacing w:after="160" w:line="259" w:lineRule="auto"/>
        <w:contextualSpacing/>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Different item types based on the type of scoring. </w:t>
      </w:r>
    </w:p>
    <w:p w14:paraId="6CCB166C" w14:textId="77777777" w:rsidR="00427A7F" w:rsidRPr="00427A7F" w:rsidRDefault="00427A7F" w:rsidP="00427A7F">
      <w:pPr>
        <w:spacing w:after="160" w:line="259" w:lineRule="auto"/>
        <w:jc w:val="both"/>
        <w:rPr>
          <w:rFonts w:ascii="Roboto" w:eastAsia="Calibri" w:hAnsi="Roboto" w:cs="Arial"/>
          <w:sz w:val="22"/>
          <w:szCs w:val="22"/>
          <w:lang w:eastAsia="en-US"/>
        </w:rPr>
      </w:pPr>
      <w:r w:rsidRPr="00427A7F">
        <w:rPr>
          <w:rFonts w:ascii="Roboto" w:eastAsia="Calibri" w:hAnsi="Roboto" w:cs="Arial"/>
          <w:sz w:val="22"/>
          <w:szCs w:val="22"/>
          <w:lang w:eastAsia="en-US"/>
        </w:rPr>
        <w:t>The modules are to be de</w:t>
      </w:r>
      <w:r w:rsidRPr="00427A7F">
        <w:rPr>
          <w:rFonts w:ascii="Roboto" w:eastAsia="Arial" w:hAnsi="Roboto" w:cs="Arial"/>
          <w:sz w:val="22"/>
          <w:szCs w:val="22"/>
          <w:lang w:eastAsia="en-US"/>
        </w:rPr>
        <w:t>livered to students one by one in a specific order. Students in any test session can only proceed to the next module at the same time with a passcode.</w:t>
      </w:r>
      <w:r w:rsidRPr="00427A7F">
        <w:rPr>
          <w:rFonts w:ascii="Roboto" w:eastAsia="Calibri" w:hAnsi="Roboto" w:cs="Arial"/>
          <w:sz w:val="22"/>
          <w:szCs w:val="22"/>
          <w:lang w:eastAsia="en-US"/>
        </w:rPr>
        <w:t xml:space="preserve"> The order and different components of the test forms are further explained in section 2.2.9.</w:t>
      </w:r>
      <w:r w:rsidRPr="00427A7F">
        <w:rPr>
          <w:rFonts w:ascii="Roboto" w:eastAsia="Arial" w:hAnsi="Roboto" w:cs="Arial"/>
          <w:sz w:val="22"/>
          <w:szCs w:val="22"/>
          <w:lang w:eastAsia="en-US"/>
        </w:rPr>
        <w:t xml:space="preserve">  </w:t>
      </w:r>
    </w:p>
    <w:p w14:paraId="46281BE7" w14:textId="77777777" w:rsidR="00427A7F" w:rsidRPr="00427A7F" w:rsidRDefault="00427A7F" w:rsidP="00427A7F">
      <w:pPr>
        <w:spacing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The online assessment solution must deliver test modules sequentially and in accordance with the prescribed test design, with a unique passcode assigned to each module position in the sequence. For example, the passcode required to access the second module must be the same for all students, even where different students are presented with different test modules as their second module. Students can only proceed to the next module by entering a passcode provided by the test administrator.</w:t>
      </w:r>
    </w:p>
    <w:p w14:paraId="0BC351B3" w14:textId="77777777" w:rsidR="00427A7F" w:rsidRPr="00427A7F" w:rsidRDefault="00427A7F" w:rsidP="00427A7F">
      <w:pPr>
        <w:spacing w:after="160" w:line="259" w:lineRule="auto"/>
        <w:jc w:val="both"/>
        <w:rPr>
          <w:rFonts w:ascii="Roboto" w:eastAsia="Roboto" w:hAnsi="Roboto" w:cs="Roboto"/>
          <w:sz w:val="22"/>
          <w:szCs w:val="22"/>
          <w:lang w:eastAsia="en-US"/>
        </w:rPr>
      </w:pPr>
      <w:r w:rsidRPr="00427A7F">
        <w:rPr>
          <w:rFonts w:ascii="Roboto" w:eastAsia="Roboto" w:hAnsi="Roboto" w:cs="Roboto"/>
          <w:sz w:val="22"/>
          <w:szCs w:val="22"/>
          <w:lang w:eastAsia="en-US"/>
        </w:rPr>
        <w:t xml:space="preserve">The Assessment Contractor will develop audio components required for the online assessment solution, including audio associated with both test modules and student questionnaire items. The Technology Contractor will work closely with the Assessment Contractor to enable secure, reliable, and consistent playback across all supported devices, browsers, and operating systems. </w:t>
      </w:r>
    </w:p>
    <w:p w14:paraId="5F21FF44" w14:textId="77777777" w:rsidR="00427A7F" w:rsidRPr="00427A7F" w:rsidRDefault="00427A7F" w:rsidP="00427A7F">
      <w:pPr>
        <w:spacing w:after="160" w:line="259" w:lineRule="auto"/>
        <w:jc w:val="both"/>
        <w:rPr>
          <w:rFonts w:ascii="Roboto" w:eastAsia="Roboto" w:hAnsi="Roboto" w:cs="Roboto"/>
          <w:sz w:val="22"/>
          <w:szCs w:val="22"/>
          <w:lang w:eastAsia="en-US"/>
        </w:rPr>
      </w:pPr>
      <w:r w:rsidRPr="00427A7F">
        <w:rPr>
          <w:rFonts w:ascii="Roboto" w:eastAsia="Roboto" w:hAnsi="Roboto" w:cs="Roboto"/>
          <w:sz w:val="22"/>
          <w:szCs w:val="22"/>
          <w:lang w:eastAsia="en-US"/>
        </w:rPr>
        <w:t>The Technology Contractor is responsible for ensuring that audio files are correctly linked, rendered, and synchronised with the relevant test items and survey questions, with appropriate controls (e.g. play, pause, replay where applicable) in accordance with assessment specifications. Audio functionality must be fully tested as part of system integration, user acceptance testing, and production readiness to ensure accessibility, performance, and compatibility requirements are met.</w:t>
      </w:r>
    </w:p>
    <w:p w14:paraId="364AB93B" w14:textId="77777777" w:rsidR="00427A7F" w:rsidRPr="00427A7F" w:rsidRDefault="00427A7F" w:rsidP="00427A7F">
      <w:pPr>
        <w:spacing w:after="160" w:line="259" w:lineRule="auto"/>
        <w:jc w:val="both"/>
        <w:rPr>
          <w:rFonts w:ascii="Roboto" w:eastAsia="Calibri" w:hAnsi="Roboto" w:cs="Arial"/>
          <w:color w:val="000000"/>
          <w:sz w:val="22"/>
          <w:szCs w:val="22"/>
          <w:shd w:val="clear" w:color="auto" w:fill="FFFFFF"/>
          <w:lang w:eastAsia="en-US"/>
        </w:rPr>
      </w:pPr>
      <w:r w:rsidRPr="00427A7F">
        <w:rPr>
          <w:rFonts w:ascii="Roboto" w:eastAsia="Calibri" w:hAnsi="Roboto" w:cs="Arial"/>
          <w:sz w:val="22"/>
          <w:szCs w:val="22"/>
          <w:shd w:val="clear" w:color="auto" w:fill="FFFFFF"/>
          <w:lang w:eastAsia="en-US"/>
        </w:rPr>
        <w:t xml:space="preserve">The test design will include secure modules held over from previous assessment cycles to ensure comparisons of students’ proficiency over time (trend modules). Existing viable modules together with item and psychometric metadata from previous cycles are available and these will need to be reviewed for suitability </w:t>
      </w:r>
      <w:proofErr w:type="gramStart"/>
      <w:r w:rsidRPr="00427A7F">
        <w:rPr>
          <w:rFonts w:ascii="Roboto" w:eastAsia="Calibri" w:hAnsi="Roboto" w:cs="Arial"/>
          <w:sz w:val="22"/>
          <w:szCs w:val="22"/>
          <w:shd w:val="clear" w:color="auto" w:fill="FFFFFF"/>
          <w:lang w:eastAsia="en-US"/>
        </w:rPr>
        <w:t>in light of</w:t>
      </w:r>
      <w:proofErr w:type="gramEnd"/>
      <w:r w:rsidRPr="00427A7F">
        <w:rPr>
          <w:rFonts w:ascii="Roboto" w:eastAsia="Calibri" w:hAnsi="Roboto" w:cs="Arial"/>
          <w:sz w:val="22"/>
          <w:szCs w:val="22"/>
          <w:shd w:val="clear" w:color="auto" w:fill="FFFFFF"/>
          <w:lang w:eastAsia="en-US"/>
        </w:rPr>
        <w:t xml:space="preserve"> new module development and contemporary relevance to students. The Assessment Contractor will select </w:t>
      </w:r>
      <w:proofErr w:type="gramStart"/>
      <w:r w:rsidRPr="00427A7F">
        <w:rPr>
          <w:rFonts w:ascii="Roboto" w:eastAsia="Calibri" w:hAnsi="Roboto" w:cs="Arial"/>
          <w:sz w:val="22"/>
          <w:szCs w:val="22"/>
          <w:shd w:val="clear" w:color="auto" w:fill="FFFFFF"/>
          <w:lang w:eastAsia="en-US"/>
        </w:rPr>
        <w:t>a number of</w:t>
      </w:r>
      <w:proofErr w:type="gramEnd"/>
      <w:r w:rsidRPr="00427A7F">
        <w:rPr>
          <w:rFonts w:ascii="Roboto" w:eastAsia="Calibri" w:hAnsi="Roboto" w:cs="Arial"/>
          <w:sz w:val="22"/>
          <w:szCs w:val="22"/>
          <w:shd w:val="clear" w:color="auto" w:fill="FFFFFF"/>
          <w:lang w:eastAsia="en-US"/>
        </w:rPr>
        <w:t xml:space="preserve"> modules that are psychometrically robust for linking purposes. </w:t>
      </w:r>
    </w:p>
    <w:p w14:paraId="6BB0EAFE" w14:textId="77777777" w:rsidR="00427A7F" w:rsidRPr="00427A7F" w:rsidRDefault="00427A7F" w:rsidP="00811C33">
      <w:pPr>
        <w:keepNext/>
        <w:keepLines/>
        <w:numPr>
          <w:ilvl w:val="0"/>
          <w:numId w:val="86"/>
        </w:numPr>
        <w:spacing w:before="160" w:after="120" w:line="259" w:lineRule="auto"/>
        <w:ind w:left="0" w:firstLine="0"/>
        <w:outlineLvl w:val="3"/>
        <w:rPr>
          <w:rFonts w:ascii="Roboto" w:eastAsia="MS Gothic" w:hAnsi="Roboto"/>
          <w:b/>
          <w:i/>
          <w:iCs/>
          <w:color w:val="2F5496"/>
          <w:sz w:val="22"/>
          <w:szCs w:val="22"/>
          <w:lang w:eastAsia="en-US"/>
        </w:rPr>
      </w:pPr>
      <w:bookmarkStart w:id="126" w:name="_Toc238573234"/>
      <w:r w:rsidRPr="00427A7F">
        <w:rPr>
          <w:rFonts w:ascii="Roboto" w:eastAsia="MS Gothic" w:hAnsi="Roboto"/>
          <w:b/>
          <w:i/>
          <w:iCs/>
          <w:color w:val="2F5496"/>
          <w:sz w:val="22"/>
          <w:szCs w:val="22"/>
          <w:lang w:eastAsia="en-US"/>
        </w:rPr>
        <w:t>2.2.4 NEW MODULES</w:t>
      </w:r>
      <w:bookmarkEnd w:id="126"/>
    </w:p>
    <w:p w14:paraId="7D33F4F3" w14:textId="77777777" w:rsidR="00427A7F" w:rsidRPr="00427A7F" w:rsidRDefault="00427A7F" w:rsidP="00427A7F">
      <w:pPr>
        <w:spacing w:after="160" w:line="259" w:lineRule="auto"/>
        <w:jc w:val="both"/>
        <w:rPr>
          <w:rFonts w:ascii="Roboto" w:eastAsia="Roboto" w:hAnsi="Roboto" w:cs="Roboto"/>
          <w:sz w:val="22"/>
          <w:szCs w:val="22"/>
          <w:lang w:eastAsia="en-US"/>
        </w:rPr>
      </w:pPr>
      <w:r w:rsidRPr="00427A7F">
        <w:rPr>
          <w:rFonts w:ascii="Roboto" w:eastAsia="Calibri" w:hAnsi="Roboto" w:cs="Arial"/>
          <w:sz w:val="22"/>
          <w:szCs w:val="22"/>
          <w:shd w:val="clear" w:color="auto" w:fill="FFFFFF"/>
          <w:lang w:eastAsia="en-US"/>
        </w:rPr>
        <w:t>For NAP-ICTL 202</w:t>
      </w:r>
      <w:r w:rsidRPr="00427A7F">
        <w:rPr>
          <w:rFonts w:ascii="Roboto" w:eastAsia="Calibri" w:hAnsi="Roboto" w:cs="Arial"/>
          <w:sz w:val="22"/>
          <w:szCs w:val="22"/>
          <w:lang w:eastAsia="en-US"/>
        </w:rPr>
        <w:t>8 assessment cycle</w:t>
      </w:r>
      <w:r w:rsidRPr="00427A7F">
        <w:rPr>
          <w:rFonts w:ascii="Roboto" w:eastAsia="Calibri" w:hAnsi="Roboto" w:cs="Arial"/>
          <w:sz w:val="22"/>
          <w:szCs w:val="22"/>
          <w:shd w:val="clear" w:color="auto" w:fill="FFFFFF"/>
          <w:lang w:eastAsia="en-US"/>
        </w:rPr>
        <w:t xml:space="preserve">, </w:t>
      </w:r>
      <w:r w:rsidRPr="00427A7F">
        <w:rPr>
          <w:rFonts w:ascii="Roboto" w:eastAsia="Arial" w:hAnsi="Roboto" w:cs="Arial"/>
          <w:sz w:val="22"/>
          <w:szCs w:val="22"/>
          <w:lang w:eastAsia="en-US"/>
        </w:rPr>
        <w:t>8 new modules will be developed. All 8 modules will be trialled during the field trial together with 4 trend modules. Each new module will contain between 10 – 15 items and designed for students to complete in between 20 - 25 minutes (TBC). These modules include a range of related items/tasks (5 to 15 test items depending on complexity and time required for each).</w:t>
      </w:r>
    </w:p>
    <w:p w14:paraId="4D491705" w14:textId="77777777" w:rsidR="00427A7F" w:rsidRPr="00427A7F" w:rsidRDefault="00427A7F" w:rsidP="00427A7F">
      <w:pPr>
        <w:spacing w:after="160" w:line="259" w:lineRule="auto"/>
        <w:jc w:val="both"/>
        <w:rPr>
          <w:rFonts w:ascii="Roboto" w:eastAsia="Arial" w:hAnsi="Roboto" w:cs="Arial"/>
          <w:sz w:val="22"/>
          <w:szCs w:val="22"/>
          <w:lang w:eastAsia="en-US"/>
        </w:rPr>
      </w:pPr>
      <w:r w:rsidRPr="00427A7F">
        <w:rPr>
          <w:rFonts w:ascii="Roboto" w:eastAsia="Calibri" w:hAnsi="Roboto" w:cs="Arial"/>
          <w:sz w:val="22"/>
          <w:szCs w:val="22"/>
          <w:lang w:eastAsia="en-US"/>
        </w:rPr>
        <w:t xml:space="preserve">The online </w:t>
      </w:r>
      <w:r w:rsidRPr="00427A7F">
        <w:rPr>
          <w:rFonts w:ascii="Roboto" w:eastAsia="Arial" w:hAnsi="Roboto" w:cs="Arial"/>
          <w:sz w:val="22"/>
          <w:szCs w:val="22"/>
          <w:lang w:eastAsia="en-US"/>
        </w:rPr>
        <w:t xml:space="preserve">assessment solution must be able to allocate a specified customisable time length (number of minutes) for students to complete each module. </w:t>
      </w:r>
    </w:p>
    <w:p w14:paraId="080507B1" w14:textId="77777777" w:rsidR="00427A7F" w:rsidRPr="00427A7F" w:rsidRDefault="00427A7F" w:rsidP="00427A7F">
      <w:pPr>
        <w:spacing w:after="160" w:line="259" w:lineRule="auto"/>
        <w:jc w:val="both"/>
        <w:rPr>
          <w:rFonts w:ascii="Roboto" w:eastAsia="Arial" w:hAnsi="Roboto" w:cs="Arial"/>
          <w:sz w:val="22"/>
          <w:szCs w:val="22"/>
          <w:lang w:eastAsia="en-US"/>
        </w:rPr>
      </w:pPr>
      <w:r w:rsidRPr="00427A7F">
        <w:rPr>
          <w:rFonts w:ascii="Roboto" w:eastAsia="Calibri" w:hAnsi="Roboto" w:cs="Arial"/>
          <w:sz w:val="22"/>
          <w:szCs w:val="22"/>
          <w:shd w:val="clear" w:color="auto" w:fill="FFFFFF"/>
          <w:lang w:eastAsia="en-US"/>
        </w:rPr>
        <w:t xml:space="preserve">The Technology Contractor is expected to assess the feasibility of leveraging the existing tools, components, or module template when developing </w:t>
      </w:r>
      <w:r w:rsidRPr="00427A7F">
        <w:rPr>
          <w:rFonts w:ascii="Roboto" w:eastAsia="Calibri" w:hAnsi="Roboto" w:cs="Arial"/>
          <w:sz w:val="22"/>
          <w:szCs w:val="22"/>
          <w:lang w:eastAsia="en-US"/>
        </w:rPr>
        <w:t xml:space="preserve">new modules in close consultation and agreement with the Assessment Contractor and ACARA. However, this approach is limited to a maximum of four new modules. For the remaining four new modules, the Technology Contractor is </w:t>
      </w:r>
      <w:r w:rsidRPr="00427A7F">
        <w:rPr>
          <w:rFonts w:ascii="Roboto" w:eastAsia="Calibri" w:hAnsi="Roboto" w:cs="Arial"/>
          <w:sz w:val="22"/>
          <w:szCs w:val="22"/>
          <w:lang w:eastAsia="en-US"/>
        </w:rPr>
        <w:lastRenderedPageBreak/>
        <w:t>expected to develop the required tools and functionalities from scratch, based on the proposed ideas and the specifications outlined by the Assessment Contractor.</w:t>
      </w:r>
    </w:p>
    <w:p w14:paraId="4404C1DB" w14:textId="77777777" w:rsidR="00427A7F" w:rsidRPr="00427A7F" w:rsidRDefault="00427A7F" w:rsidP="00427A7F">
      <w:pPr>
        <w:spacing w:after="160" w:line="259" w:lineRule="auto"/>
        <w:jc w:val="both"/>
        <w:rPr>
          <w:rFonts w:ascii="Roboto" w:eastAsia="Calibri" w:hAnsi="Roboto" w:cs="Arial"/>
          <w:color w:val="000000"/>
          <w:sz w:val="22"/>
          <w:szCs w:val="22"/>
          <w:shd w:val="clear" w:color="auto" w:fill="FFFFFF"/>
          <w:lang w:eastAsia="en-US"/>
        </w:rPr>
      </w:pPr>
      <w:r w:rsidRPr="00427A7F">
        <w:rPr>
          <w:rFonts w:ascii="Roboto" w:eastAsia="Calibri" w:hAnsi="Roboto" w:cs="Arial"/>
          <w:sz w:val="22"/>
          <w:szCs w:val="22"/>
          <w:shd w:val="clear" w:color="auto" w:fill="FFFFFF"/>
          <w:lang w:eastAsia="en-US"/>
        </w:rPr>
        <w:t>Examples of Year</w:t>
      </w:r>
      <w:r w:rsidRPr="00427A7F" w:rsidDel="008B0000">
        <w:rPr>
          <w:rFonts w:ascii="Roboto" w:eastAsia="Calibri" w:hAnsi="Roboto" w:cs="Arial"/>
          <w:sz w:val="22"/>
          <w:szCs w:val="22"/>
          <w:shd w:val="clear" w:color="auto" w:fill="FFFFFF"/>
          <w:lang w:eastAsia="en-US"/>
        </w:rPr>
        <w:t xml:space="preserve"> 6 and Year 10 modules of the </w:t>
      </w:r>
      <w:r w:rsidRPr="00427A7F">
        <w:rPr>
          <w:rFonts w:ascii="Roboto" w:eastAsia="Calibri" w:hAnsi="Roboto" w:cs="Arial"/>
          <w:sz w:val="22"/>
          <w:szCs w:val="22"/>
          <w:lang w:eastAsia="en-US"/>
        </w:rPr>
        <w:t xml:space="preserve">2022 assessment can be found at </w:t>
      </w:r>
      <w:hyperlink r:id="rId21">
        <w:r w:rsidRPr="00427A7F">
          <w:rPr>
            <w:rFonts w:ascii="Roboto" w:eastAsia="Calibri" w:hAnsi="Roboto" w:cs="Arial"/>
            <w:color w:val="0563C1"/>
            <w:sz w:val="22"/>
            <w:szCs w:val="22"/>
            <w:u w:val="single"/>
            <w:lang w:eastAsia="en-US"/>
          </w:rPr>
          <w:t>https://www.nap.edu.au/nap-sample-assessments/the-tests </w:t>
        </w:r>
      </w:hyperlink>
    </w:p>
    <w:p w14:paraId="058DBD03" w14:textId="77777777" w:rsidR="00427A7F" w:rsidRPr="00427A7F" w:rsidRDefault="00427A7F" w:rsidP="00811C33">
      <w:pPr>
        <w:keepNext/>
        <w:keepLines/>
        <w:numPr>
          <w:ilvl w:val="0"/>
          <w:numId w:val="86"/>
        </w:numPr>
        <w:spacing w:before="160" w:after="120" w:line="259" w:lineRule="auto"/>
        <w:ind w:left="0" w:firstLine="0"/>
        <w:outlineLvl w:val="3"/>
        <w:rPr>
          <w:rFonts w:ascii="Roboto" w:eastAsia="MS Gothic" w:hAnsi="Roboto"/>
          <w:b/>
          <w:i/>
          <w:iCs/>
          <w:color w:val="2F5496"/>
          <w:sz w:val="22"/>
          <w:szCs w:val="22"/>
          <w:lang w:eastAsia="en-US"/>
        </w:rPr>
      </w:pPr>
      <w:bookmarkStart w:id="127" w:name="_Toc238573235"/>
      <w:r w:rsidRPr="00427A7F">
        <w:rPr>
          <w:rFonts w:ascii="Roboto" w:eastAsia="MS Gothic" w:hAnsi="Roboto"/>
          <w:b/>
          <w:i/>
          <w:iCs/>
          <w:color w:val="2F5496"/>
          <w:sz w:val="22"/>
          <w:szCs w:val="22"/>
          <w:lang w:eastAsia="en-US"/>
        </w:rPr>
        <w:t>2.2.5 TREND MODULES</w:t>
      </w:r>
      <w:bookmarkEnd w:id="127"/>
    </w:p>
    <w:p w14:paraId="2998D663" w14:textId="77777777" w:rsidR="00427A7F" w:rsidRPr="00427A7F" w:rsidRDefault="00427A7F" w:rsidP="00427A7F">
      <w:pPr>
        <w:autoSpaceDE w:val="0"/>
        <w:autoSpaceDN w:val="0"/>
        <w:adjustRightInd w:val="0"/>
        <w:jc w:val="both"/>
        <w:rPr>
          <w:rFonts w:ascii="Roboto" w:eastAsia="Arial" w:hAnsi="Roboto" w:cs="Arial"/>
          <w:sz w:val="22"/>
          <w:szCs w:val="22"/>
          <w:lang w:eastAsia="en-US"/>
        </w:rPr>
      </w:pPr>
      <w:r w:rsidRPr="00427A7F">
        <w:rPr>
          <w:rFonts w:ascii="Roboto" w:eastAsia="Arial" w:hAnsi="Roboto" w:cs="Arial"/>
          <w:sz w:val="22"/>
          <w:szCs w:val="22"/>
          <w:lang w:eastAsia="en-US"/>
        </w:rPr>
        <w:t>In addition to the eight new modules to be developed, four modules from the previous NAP-ICTL 2025 cycle have been retained and designated as trend modules for the 2028 cycle.</w:t>
      </w:r>
    </w:p>
    <w:p w14:paraId="67655394" w14:textId="77777777" w:rsidR="00427A7F" w:rsidRPr="00427A7F" w:rsidRDefault="00427A7F" w:rsidP="00427A7F">
      <w:pPr>
        <w:autoSpaceDE w:val="0"/>
        <w:autoSpaceDN w:val="0"/>
        <w:adjustRightInd w:val="0"/>
        <w:rPr>
          <w:rFonts w:ascii="Roboto" w:eastAsia="Arial" w:hAnsi="Roboto" w:cs="Arial"/>
          <w:sz w:val="22"/>
          <w:szCs w:val="22"/>
          <w:lang w:eastAsia="en-US"/>
        </w:rPr>
      </w:pPr>
    </w:p>
    <w:p w14:paraId="354436C6" w14:textId="29AF8B49" w:rsidR="00427A7F" w:rsidRPr="00427A7F" w:rsidRDefault="00427A7F" w:rsidP="00427A7F">
      <w:pPr>
        <w:autoSpaceDE w:val="0"/>
        <w:autoSpaceDN w:val="0"/>
        <w:adjustRightInd w:val="0"/>
        <w:jc w:val="both"/>
        <w:rPr>
          <w:rFonts w:ascii="Roboto" w:eastAsia="Arial" w:hAnsi="Roboto" w:cs="Arial"/>
          <w:sz w:val="22"/>
          <w:szCs w:val="22"/>
          <w:lang w:eastAsia="en-US"/>
        </w:rPr>
      </w:pPr>
      <w:r w:rsidRPr="00427A7F">
        <w:rPr>
          <w:rFonts w:ascii="Roboto" w:eastAsia="Arial" w:hAnsi="Roboto" w:cs="Arial"/>
          <w:sz w:val="22"/>
          <w:szCs w:val="22"/>
          <w:lang w:eastAsia="en-US"/>
        </w:rPr>
        <w:t>If applicable, the Technology Contractor must:</w:t>
      </w:r>
    </w:p>
    <w:p w14:paraId="14F613E3" w14:textId="77777777" w:rsidR="00427A7F" w:rsidRPr="00427A7F" w:rsidRDefault="00427A7F" w:rsidP="00811C33">
      <w:pPr>
        <w:numPr>
          <w:ilvl w:val="0"/>
          <w:numId w:val="107"/>
        </w:numPr>
        <w:spacing w:after="160" w:line="259" w:lineRule="auto"/>
        <w:ind w:left="333"/>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reconstruct (Import/develop), validate and operationalise the contents and source code of the 4 trend modules from NAP-ICTL 2025 and ensure the modules display and function the same as in ICTL 2025 cycle, as applicable.</w:t>
      </w:r>
    </w:p>
    <w:p w14:paraId="3F65A9A8" w14:textId="77777777" w:rsidR="00427A7F" w:rsidRPr="00427A7F" w:rsidRDefault="00427A7F" w:rsidP="00811C33">
      <w:pPr>
        <w:numPr>
          <w:ilvl w:val="0"/>
          <w:numId w:val="107"/>
        </w:numPr>
        <w:spacing w:after="160" w:line="259" w:lineRule="auto"/>
        <w:ind w:left="333"/>
        <w:contextualSpacing/>
        <w:jc w:val="both"/>
        <w:rPr>
          <w:rFonts w:ascii="Roboto" w:eastAsia="Arial" w:hAnsi="Roboto" w:cs="Arial"/>
          <w:sz w:val="22"/>
          <w:szCs w:val="22"/>
          <w:lang w:eastAsia="en-US"/>
        </w:rPr>
      </w:pPr>
      <w:r w:rsidRPr="00427A7F">
        <w:rPr>
          <w:rFonts w:ascii="Roboto" w:eastAsia="Arial" w:hAnsi="Roboto" w:cs="Arial"/>
          <w:color w:val="000000"/>
          <w:sz w:val="22"/>
          <w:szCs w:val="22"/>
          <w:lang w:eastAsia="en-US"/>
        </w:rPr>
        <w:t>permit minor revisions to trend modules, as instructed by ACARA.</w:t>
      </w:r>
    </w:p>
    <w:p w14:paraId="3A2A62BB" w14:textId="77777777" w:rsidR="00427A7F" w:rsidRPr="00427A7F" w:rsidRDefault="00427A7F" w:rsidP="00811C33">
      <w:pPr>
        <w:numPr>
          <w:ilvl w:val="0"/>
          <w:numId w:val="107"/>
        </w:numPr>
        <w:spacing w:after="160" w:line="259" w:lineRule="auto"/>
        <w:ind w:left="333"/>
        <w:contextualSpacing/>
        <w:jc w:val="both"/>
        <w:rPr>
          <w:rFonts w:ascii="Roboto" w:eastAsia="Arial" w:hAnsi="Roboto" w:cs="Arial"/>
          <w:sz w:val="22"/>
          <w:szCs w:val="22"/>
          <w:lang w:eastAsia="en-US"/>
        </w:rPr>
      </w:pPr>
      <w:r w:rsidRPr="00427A7F">
        <w:rPr>
          <w:rFonts w:ascii="Roboto" w:eastAsia="Arial" w:hAnsi="Roboto" w:cs="Arial"/>
          <w:sz w:val="22"/>
          <w:szCs w:val="22"/>
          <w:lang w:eastAsia="en-US"/>
        </w:rPr>
        <w:t>End to end QA testing of all four trend modules after their transition into the new platform, including modules functioning, data collection, marking, data validation and data extraction.</w:t>
      </w:r>
    </w:p>
    <w:p w14:paraId="071A6B77" w14:textId="77777777" w:rsidR="00427A7F" w:rsidRPr="00427A7F" w:rsidRDefault="00427A7F" w:rsidP="00427A7F">
      <w:pPr>
        <w:spacing w:after="160" w:line="259" w:lineRule="auto"/>
        <w:rPr>
          <w:rFonts w:ascii="Roboto" w:eastAsia="Arial" w:hAnsi="Roboto" w:cs="Arial"/>
          <w:sz w:val="22"/>
          <w:szCs w:val="22"/>
          <w:lang w:eastAsia="en-US"/>
        </w:rPr>
      </w:pPr>
      <w:r w:rsidRPr="00427A7F">
        <w:rPr>
          <w:rFonts w:ascii="Roboto" w:eastAsia="Arial" w:hAnsi="Roboto" w:cs="Arial"/>
          <w:sz w:val="22"/>
          <w:szCs w:val="22"/>
          <w:lang w:eastAsia="en-US"/>
        </w:rPr>
        <w:t>As part of this process, all relevant files from the previous platform will be made available for the purpose of importing and developing the trend modules in web technology formats.</w:t>
      </w:r>
    </w:p>
    <w:p w14:paraId="1B996B4E" w14:textId="77777777" w:rsidR="00427A7F" w:rsidRPr="00427A7F" w:rsidRDefault="00427A7F" w:rsidP="00811C33">
      <w:pPr>
        <w:keepNext/>
        <w:keepLines/>
        <w:numPr>
          <w:ilvl w:val="0"/>
          <w:numId w:val="86"/>
        </w:numPr>
        <w:spacing w:before="160" w:after="120" w:line="259" w:lineRule="auto"/>
        <w:ind w:left="0" w:firstLine="0"/>
        <w:outlineLvl w:val="3"/>
        <w:rPr>
          <w:rFonts w:ascii="Roboto" w:eastAsia="MS Gothic" w:hAnsi="Roboto"/>
          <w:b/>
          <w:i/>
          <w:iCs/>
          <w:color w:val="2F5496"/>
          <w:sz w:val="22"/>
          <w:szCs w:val="22"/>
          <w:lang w:eastAsia="en-US"/>
        </w:rPr>
      </w:pPr>
      <w:bookmarkStart w:id="128" w:name="_Toc238573236"/>
      <w:r w:rsidRPr="00427A7F">
        <w:rPr>
          <w:rFonts w:ascii="Roboto" w:eastAsia="MS Gothic" w:hAnsi="Roboto"/>
          <w:b/>
          <w:i/>
          <w:iCs/>
          <w:color w:val="2F5496"/>
          <w:sz w:val="22"/>
          <w:szCs w:val="22"/>
          <w:lang w:eastAsia="en-US"/>
        </w:rPr>
        <w:t>2.2.6 STUDENT QUESTIONNAIRE</w:t>
      </w:r>
      <w:bookmarkEnd w:id="128"/>
    </w:p>
    <w:p w14:paraId="67B65637" w14:textId="77777777" w:rsidR="00427A7F" w:rsidRPr="00427A7F" w:rsidRDefault="00427A7F" w:rsidP="00427A7F">
      <w:pPr>
        <w:spacing w:after="160" w:line="259" w:lineRule="auto"/>
        <w:jc w:val="both"/>
        <w:rPr>
          <w:rFonts w:ascii="Roboto" w:eastAsia="Roboto" w:hAnsi="Roboto" w:cs="Roboto"/>
          <w:sz w:val="22"/>
          <w:szCs w:val="22"/>
          <w:lang w:eastAsia="en-US"/>
        </w:rPr>
      </w:pPr>
      <w:r w:rsidRPr="00427A7F">
        <w:rPr>
          <w:rFonts w:ascii="Roboto" w:eastAsia="Roboto" w:hAnsi="Roboto" w:cs="Roboto"/>
          <w:sz w:val="22"/>
          <w:szCs w:val="22"/>
          <w:lang w:eastAsia="en-US"/>
        </w:rPr>
        <w:t xml:space="preserve">The student questionnaire is a key contextual component of the national assessment for ICT Literacy, completed by students immediately upon the completion of the main ICTL assessment, with the intent to collect contextual information about participating students. Previous student questionnaire can be found in NAP-ICTL 2025 Technical report on NAP sample website </w:t>
      </w:r>
      <w:hyperlink r:id="rId22" w:history="1">
        <w:r w:rsidRPr="00427A7F">
          <w:rPr>
            <w:rFonts w:ascii="Roboto" w:eastAsia="Roboto" w:hAnsi="Roboto" w:cs="Roboto"/>
            <w:color w:val="0563C1"/>
            <w:sz w:val="22"/>
            <w:szCs w:val="22"/>
            <w:u w:val="single"/>
            <w:lang w:eastAsia="en-US"/>
          </w:rPr>
          <w:t>Here</w:t>
        </w:r>
      </w:hyperlink>
      <w:r w:rsidRPr="00427A7F">
        <w:rPr>
          <w:rFonts w:ascii="Roboto" w:eastAsia="Roboto" w:hAnsi="Roboto" w:cs="Roboto"/>
          <w:sz w:val="22"/>
          <w:szCs w:val="22"/>
          <w:lang w:eastAsia="en-US"/>
        </w:rPr>
        <w:t xml:space="preserve">. </w:t>
      </w:r>
    </w:p>
    <w:p w14:paraId="591675BD" w14:textId="77777777" w:rsidR="00427A7F" w:rsidRPr="00427A7F" w:rsidRDefault="00427A7F" w:rsidP="00427A7F">
      <w:pPr>
        <w:spacing w:after="160" w:line="259" w:lineRule="auto"/>
        <w:jc w:val="both"/>
        <w:rPr>
          <w:rFonts w:ascii="Roboto" w:eastAsia="Roboto" w:hAnsi="Roboto" w:cs="Roboto"/>
          <w:sz w:val="22"/>
          <w:szCs w:val="22"/>
          <w:lang w:eastAsia="en-US"/>
        </w:rPr>
      </w:pPr>
      <w:r w:rsidRPr="00427A7F">
        <w:rPr>
          <w:rFonts w:ascii="Roboto" w:eastAsia="Roboto" w:hAnsi="Roboto" w:cs="Roboto"/>
          <w:sz w:val="22"/>
          <w:szCs w:val="22"/>
          <w:lang w:eastAsia="en-US"/>
        </w:rPr>
        <w:t>The student questionnaire includes multiple-choice questions and Likert-type scale items and involves the collection of information on students’ attitudes towards ICT and digital technologies.  </w:t>
      </w:r>
    </w:p>
    <w:p w14:paraId="4DAFB3DE" w14:textId="77777777" w:rsidR="00427A7F" w:rsidRPr="00427A7F" w:rsidRDefault="00427A7F" w:rsidP="00811C33">
      <w:pPr>
        <w:numPr>
          <w:ilvl w:val="0"/>
          <w:numId w:val="91"/>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ACARA’s Assessment Contractor will review all previous questionnaire items together with associated metadata to ensure survey items remain relevant and suggest modifications or develop new items if required.  </w:t>
      </w:r>
    </w:p>
    <w:p w14:paraId="68942E2D" w14:textId="77777777" w:rsidR="00427A7F" w:rsidRPr="00427A7F" w:rsidRDefault="00427A7F" w:rsidP="00811C33">
      <w:pPr>
        <w:numPr>
          <w:ilvl w:val="0"/>
          <w:numId w:val="91"/>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the student questionnaire often contains 12-14 sets of questions; most are built as multiple-choice questions and Likert scale questions. Each Likert scale item set contains maximum of 10 questions.  </w:t>
      </w:r>
    </w:p>
    <w:p w14:paraId="17BC6F15" w14:textId="77777777" w:rsidR="00427A7F" w:rsidRPr="00427A7F" w:rsidRDefault="00427A7F" w:rsidP="00811C33">
      <w:pPr>
        <w:numPr>
          <w:ilvl w:val="0"/>
          <w:numId w:val="91"/>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one student questionnaire will be developed for each of Year 6 and Year 10. Most of the questions will be the same between the 2 year-levels with minor variations.</w:t>
      </w:r>
    </w:p>
    <w:p w14:paraId="32FE4056" w14:textId="77777777" w:rsidR="00427A7F" w:rsidRPr="00427A7F" w:rsidRDefault="00427A7F" w:rsidP="00811C33">
      <w:pPr>
        <w:numPr>
          <w:ilvl w:val="0"/>
          <w:numId w:val="91"/>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the Technology Contractor’s online assessment solution must be able to cater for a student questionnaire at the end of the test session as a separate component.</w:t>
      </w:r>
    </w:p>
    <w:p w14:paraId="5EF6F690" w14:textId="77777777" w:rsidR="00427A7F" w:rsidRPr="00427A7F" w:rsidRDefault="00427A7F" w:rsidP="00811C33">
      <w:pPr>
        <w:numPr>
          <w:ilvl w:val="0"/>
          <w:numId w:val="91"/>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The Technology Contractor is responsible for authoring the student questionnaire items into the assessment delivery platform, QA testing and validate data collection and outputs. </w:t>
      </w:r>
    </w:p>
    <w:p w14:paraId="435DCB8D" w14:textId="77777777" w:rsidR="00427A7F" w:rsidRPr="00427A7F" w:rsidRDefault="00427A7F" w:rsidP="00811C33">
      <w:pPr>
        <w:keepNext/>
        <w:keepLines/>
        <w:numPr>
          <w:ilvl w:val="0"/>
          <w:numId w:val="86"/>
        </w:numPr>
        <w:spacing w:before="160" w:after="120" w:line="259" w:lineRule="auto"/>
        <w:ind w:left="0" w:firstLine="0"/>
        <w:outlineLvl w:val="3"/>
        <w:rPr>
          <w:rFonts w:ascii="Roboto" w:eastAsia="MS Gothic" w:hAnsi="Roboto"/>
          <w:b/>
          <w:i/>
          <w:iCs/>
          <w:color w:val="2F5496"/>
          <w:sz w:val="22"/>
          <w:szCs w:val="22"/>
          <w:lang w:eastAsia="en-US"/>
        </w:rPr>
      </w:pPr>
      <w:bookmarkStart w:id="129" w:name="_Toc238573237"/>
      <w:r w:rsidRPr="00427A7F">
        <w:rPr>
          <w:rFonts w:ascii="Roboto" w:eastAsia="MS Gothic" w:hAnsi="Roboto"/>
          <w:b/>
          <w:i/>
          <w:iCs/>
          <w:color w:val="2F5496"/>
          <w:sz w:val="22"/>
          <w:szCs w:val="22"/>
          <w:lang w:eastAsia="en-US"/>
        </w:rPr>
        <w:t>2.2.7 PRACTICE TUTORIALS AND MODULE INTRODUCTION PAGE</w:t>
      </w:r>
      <w:bookmarkEnd w:id="129"/>
    </w:p>
    <w:p w14:paraId="0056C6E1" w14:textId="77777777" w:rsidR="00427A7F" w:rsidRPr="00427A7F" w:rsidRDefault="00427A7F" w:rsidP="00427A7F">
      <w:pPr>
        <w:spacing w:after="160" w:line="259" w:lineRule="auto"/>
        <w:jc w:val="both"/>
        <w:rPr>
          <w:rFonts w:ascii="Roboto" w:eastAsia="Roboto" w:hAnsi="Roboto" w:cs="Roboto"/>
          <w:sz w:val="22"/>
          <w:szCs w:val="22"/>
          <w:lang w:eastAsia="en-US"/>
        </w:rPr>
      </w:pPr>
      <w:r w:rsidRPr="00427A7F">
        <w:rPr>
          <w:rFonts w:ascii="Roboto" w:eastAsia="Roboto" w:hAnsi="Roboto" w:cs="Roboto"/>
          <w:sz w:val="22"/>
          <w:szCs w:val="22"/>
          <w:lang w:eastAsia="en-US"/>
        </w:rPr>
        <w:t>At the commencement of each NAP-ICTL assessment, each student will be provided with a unique set of login credentials required to access and begin the test. Upon logging in, the assessment interface will display the assessment information i.e. test form, year level and student’s details, which will help both the student and the TA confirm that the correct candidate is completing the assessment.</w:t>
      </w:r>
    </w:p>
    <w:p w14:paraId="1C18535F" w14:textId="77777777" w:rsidR="00427A7F" w:rsidRPr="00427A7F" w:rsidRDefault="00427A7F" w:rsidP="00427A7F">
      <w:pPr>
        <w:spacing w:after="160" w:line="259" w:lineRule="auto"/>
        <w:jc w:val="both"/>
        <w:rPr>
          <w:rFonts w:ascii="Roboto" w:eastAsia="Arial" w:hAnsi="Roboto" w:cs="Arial"/>
          <w:sz w:val="22"/>
          <w:szCs w:val="22"/>
          <w:lang w:eastAsia="en-US"/>
        </w:rPr>
      </w:pPr>
      <w:r w:rsidRPr="00427A7F">
        <w:rPr>
          <w:rFonts w:ascii="Roboto" w:eastAsia="Roboto" w:hAnsi="Roboto" w:cs="Roboto"/>
          <w:sz w:val="22"/>
          <w:szCs w:val="22"/>
          <w:lang w:eastAsia="en-US"/>
        </w:rPr>
        <w:lastRenderedPageBreak/>
        <w:t>Following this confirmation, students will be presented a practice tutorial during both the field trial and the main study. The tutorial is designed to familiarise students with the assessment environment, including navigation features and the various item types they may encounter.  Some tutorial items require students to complete an on-screen action before they can proceed to the next practice item.</w:t>
      </w:r>
    </w:p>
    <w:p w14:paraId="6C432EBD" w14:textId="77777777" w:rsidR="00427A7F" w:rsidRPr="00427A7F" w:rsidRDefault="00427A7F" w:rsidP="00427A7F">
      <w:pPr>
        <w:spacing w:after="160" w:line="259" w:lineRule="auto"/>
        <w:jc w:val="both"/>
        <w:rPr>
          <w:rFonts w:ascii="Roboto" w:eastAsia="Roboto" w:hAnsi="Roboto" w:cs="Roboto"/>
          <w:sz w:val="22"/>
          <w:szCs w:val="22"/>
          <w:lang w:eastAsia="en-US"/>
        </w:rPr>
      </w:pPr>
      <w:r w:rsidRPr="00427A7F">
        <w:rPr>
          <w:rFonts w:ascii="Roboto" w:eastAsia="Roboto" w:hAnsi="Roboto" w:cs="Roboto"/>
          <w:sz w:val="22"/>
          <w:szCs w:val="22"/>
          <w:lang w:eastAsia="en-US"/>
        </w:rPr>
        <w:t>The Technology Contractor’s online assessment solution must support a linear, untimed practice tutorial delivered at the beginning of each assessment.</w:t>
      </w:r>
    </w:p>
    <w:p w14:paraId="6864FEF8" w14:textId="77777777" w:rsidR="00427A7F" w:rsidRPr="00427A7F" w:rsidRDefault="00427A7F" w:rsidP="00427A7F">
      <w:pPr>
        <w:spacing w:after="160" w:line="259" w:lineRule="auto"/>
        <w:jc w:val="both"/>
        <w:rPr>
          <w:rFonts w:ascii="Roboto" w:eastAsia="Roboto" w:hAnsi="Roboto" w:cs="Roboto"/>
          <w:sz w:val="22"/>
          <w:szCs w:val="22"/>
          <w:lang w:eastAsia="en-US"/>
        </w:rPr>
      </w:pPr>
      <w:r w:rsidRPr="00427A7F">
        <w:rPr>
          <w:rFonts w:ascii="Roboto" w:eastAsia="Roboto" w:hAnsi="Roboto" w:cs="Roboto"/>
          <w:sz w:val="22"/>
          <w:szCs w:val="22"/>
          <w:lang w:eastAsia="en-US"/>
        </w:rPr>
        <w:t>In addition, each assessment module is preceded by an introductory page that describes in greater details how the student should approach the module. This page may include an audio component to provide additional support and accessibility for students.</w:t>
      </w:r>
    </w:p>
    <w:p w14:paraId="0596691B" w14:textId="77777777" w:rsidR="00427A7F" w:rsidRPr="00427A7F" w:rsidRDefault="00427A7F" w:rsidP="00427A7F">
      <w:pPr>
        <w:spacing w:after="160" w:line="259" w:lineRule="auto"/>
        <w:jc w:val="both"/>
        <w:rPr>
          <w:rFonts w:ascii="Roboto" w:eastAsia="Roboto" w:hAnsi="Roboto" w:cs="Roboto"/>
          <w:sz w:val="22"/>
          <w:szCs w:val="22"/>
          <w:lang w:eastAsia="en-US"/>
        </w:rPr>
      </w:pPr>
      <w:r w:rsidRPr="00427A7F">
        <w:rPr>
          <w:rFonts w:ascii="Roboto" w:eastAsia="Roboto" w:hAnsi="Roboto" w:cs="Roboto"/>
          <w:sz w:val="22"/>
          <w:szCs w:val="22"/>
          <w:lang w:eastAsia="en-US"/>
        </w:rPr>
        <w:t xml:space="preserve">The Technology Contractor will develop all practice tutorials and module introductory pages in accordance with the designs, content and specifications provided by the Assessment Contractor. </w:t>
      </w:r>
    </w:p>
    <w:p w14:paraId="764AF1B2" w14:textId="77777777" w:rsidR="00427A7F" w:rsidRPr="00427A7F" w:rsidRDefault="00427A7F" w:rsidP="00811C33">
      <w:pPr>
        <w:keepNext/>
        <w:keepLines/>
        <w:numPr>
          <w:ilvl w:val="0"/>
          <w:numId w:val="86"/>
        </w:numPr>
        <w:spacing w:before="160" w:after="120" w:line="259" w:lineRule="auto"/>
        <w:ind w:left="0" w:firstLine="0"/>
        <w:outlineLvl w:val="3"/>
        <w:rPr>
          <w:rFonts w:ascii="Roboto" w:eastAsia="MS Gothic" w:hAnsi="Roboto"/>
          <w:b/>
          <w:i/>
          <w:iCs/>
          <w:color w:val="2F5496"/>
          <w:sz w:val="22"/>
          <w:szCs w:val="22"/>
          <w:lang w:eastAsia="en-US"/>
        </w:rPr>
      </w:pPr>
      <w:bookmarkStart w:id="130" w:name="_Toc238573238"/>
      <w:r w:rsidRPr="00427A7F">
        <w:rPr>
          <w:rFonts w:ascii="Roboto" w:eastAsia="MS Gothic" w:hAnsi="Roboto"/>
          <w:b/>
          <w:i/>
          <w:iCs/>
          <w:color w:val="2F5496"/>
          <w:sz w:val="22"/>
          <w:szCs w:val="22"/>
          <w:lang w:eastAsia="en-US"/>
        </w:rPr>
        <w:t>2.2.8 EFFORT THERMOMETER</w:t>
      </w:r>
      <w:bookmarkEnd w:id="130"/>
    </w:p>
    <w:p w14:paraId="34271F0B" w14:textId="77777777" w:rsidR="00427A7F" w:rsidRPr="00427A7F" w:rsidRDefault="00427A7F" w:rsidP="00427A7F">
      <w:pPr>
        <w:spacing w:after="160" w:line="259" w:lineRule="auto"/>
        <w:jc w:val="both"/>
        <w:rPr>
          <w:rFonts w:ascii="Roboto" w:eastAsia="Roboto" w:hAnsi="Roboto" w:cs="Roboto"/>
          <w:sz w:val="22"/>
          <w:szCs w:val="22"/>
          <w:lang w:eastAsia="en-US"/>
        </w:rPr>
      </w:pPr>
      <w:r w:rsidRPr="00427A7F">
        <w:rPr>
          <w:rFonts w:ascii="Roboto" w:eastAsia="Roboto" w:hAnsi="Roboto" w:cs="Roboto"/>
          <w:sz w:val="22"/>
          <w:szCs w:val="22"/>
          <w:lang w:eastAsia="en-US"/>
        </w:rPr>
        <w:t>Upon completion of the NAP-ICTL assessment, students will be presented with a brief one-page Student Effort Survey (effort thermometer) before proceeding to the student questionnaire. The student effort survey is designed to collect additional self-reported data on student engagement and effort. Further details regarding the survey will be provided during the Project initiation phase.</w:t>
      </w:r>
    </w:p>
    <w:p w14:paraId="5BDEB9B1" w14:textId="77777777" w:rsidR="00427A7F" w:rsidRPr="00427A7F" w:rsidRDefault="00427A7F" w:rsidP="00811C33">
      <w:pPr>
        <w:keepNext/>
        <w:keepLines/>
        <w:numPr>
          <w:ilvl w:val="0"/>
          <w:numId w:val="86"/>
        </w:numPr>
        <w:spacing w:before="160" w:after="120" w:line="259" w:lineRule="auto"/>
        <w:ind w:left="0" w:firstLine="0"/>
        <w:outlineLvl w:val="3"/>
        <w:rPr>
          <w:rFonts w:ascii="Roboto" w:eastAsia="MS Gothic" w:hAnsi="Roboto"/>
          <w:b/>
          <w:i/>
          <w:iCs/>
          <w:color w:val="2F5496"/>
          <w:sz w:val="22"/>
          <w:szCs w:val="22"/>
          <w:lang w:eastAsia="en-US"/>
        </w:rPr>
      </w:pPr>
      <w:bookmarkStart w:id="131" w:name="_Toc238573239"/>
      <w:r w:rsidRPr="00427A7F">
        <w:rPr>
          <w:rFonts w:ascii="Roboto" w:eastAsia="MS Gothic" w:hAnsi="Roboto"/>
          <w:b/>
          <w:i/>
          <w:iCs/>
          <w:color w:val="2F5496"/>
          <w:sz w:val="22"/>
          <w:szCs w:val="22"/>
          <w:lang w:eastAsia="en-US"/>
        </w:rPr>
        <w:t>2.2.9 TEST FORM CONSTRUCTION AND DESIGN</w:t>
      </w:r>
      <w:bookmarkEnd w:id="131"/>
    </w:p>
    <w:p w14:paraId="0A86AD32" w14:textId="77777777" w:rsidR="00427A7F" w:rsidRPr="00427A7F" w:rsidRDefault="00427A7F" w:rsidP="00427A7F">
      <w:pPr>
        <w:autoSpaceDE w:val="0"/>
        <w:autoSpaceDN w:val="0"/>
        <w:adjustRightInd w:val="0"/>
        <w:jc w:val="both"/>
        <w:rPr>
          <w:rFonts w:ascii="Roboto" w:eastAsia="Arial" w:hAnsi="Roboto" w:cs="Arial"/>
          <w:sz w:val="22"/>
          <w:szCs w:val="22"/>
          <w:lang w:eastAsia="en-US"/>
        </w:rPr>
      </w:pPr>
      <w:r w:rsidRPr="00427A7F">
        <w:rPr>
          <w:rFonts w:ascii="Roboto" w:eastAsia="Arial" w:hAnsi="Roboto" w:cs="Arial"/>
          <w:sz w:val="22"/>
          <w:szCs w:val="22"/>
          <w:lang w:eastAsia="en-US"/>
        </w:rPr>
        <w:t>The</w:t>
      </w:r>
      <w:r w:rsidRPr="00427A7F" w:rsidDel="002F2FB7">
        <w:rPr>
          <w:rFonts w:ascii="Roboto" w:eastAsia="Arial" w:hAnsi="Roboto" w:cs="Arial"/>
          <w:sz w:val="22"/>
          <w:szCs w:val="22"/>
          <w:lang w:eastAsia="en-US"/>
        </w:rPr>
        <w:t xml:space="preserve"> </w:t>
      </w:r>
      <w:r w:rsidRPr="00427A7F">
        <w:rPr>
          <w:rFonts w:ascii="Roboto" w:eastAsia="Arial" w:hAnsi="Roboto" w:cs="Arial"/>
          <w:sz w:val="22"/>
          <w:szCs w:val="22"/>
          <w:lang w:eastAsia="en-US"/>
        </w:rPr>
        <w:t>NAP–ICTL assessment test form</w:t>
      </w:r>
      <w:r w:rsidRPr="00427A7F" w:rsidDel="002F2FB7">
        <w:rPr>
          <w:rFonts w:ascii="Roboto" w:eastAsia="Arial" w:hAnsi="Roboto" w:cs="Arial"/>
          <w:sz w:val="22"/>
          <w:szCs w:val="22"/>
          <w:lang w:eastAsia="en-US"/>
        </w:rPr>
        <w:t xml:space="preserve"> </w:t>
      </w:r>
      <w:r w:rsidRPr="00427A7F">
        <w:rPr>
          <w:rFonts w:ascii="Roboto" w:eastAsia="Arial" w:hAnsi="Roboto" w:cs="Arial"/>
          <w:sz w:val="22"/>
          <w:szCs w:val="22"/>
          <w:lang w:eastAsia="en-US"/>
        </w:rPr>
        <w:t>consists of several different components, including an</w:t>
      </w:r>
      <w:r w:rsidRPr="00427A7F" w:rsidDel="009F071C">
        <w:rPr>
          <w:rFonts w:ascii="Roboto" w:eastAsia="Arial" w:hAnsi="Roboto" w:cs="Arial"/>
          <w:sz w:val="22"/>
          <w:szCs w:val="22"/>
          <w:lang w:eastAsia="en-US"/>
        </w:rPr>
        <w:t xml:space="preserve"> </w:t>
      </w:r>
      <w:r w:rsidRPr="00427A7F">
        <w:rPr>
          <w:rFonts w:ascii="Roboto" w:eastAsia="Arial" w:hAnsi="Roboto" w:cs="Arial"/>
          <w:sz w:val="22"/>
          <w:szCs w:val="22"/>
          <w:lang w:eastAsia="en-US"/>
        </w:rPr>
        <w:t>introduction tutorial, assessment modules, effort survey, student questionnaire, and acknowledgement page. An indicative test session flow is as illustrated below; however, the final design will be confirmed during project implementation.</w:t>
      </w:r>
    </w:p>
    <w:p w14:paraId="6BAF0E3C" w14:textId="77777777" w:rsidR="00427A7F" w:rsidRPr="00427A7F" w:rsidRDefault="00427A7F" w:rsidP="00427A7F">
      <w:pPr>
        <w:autoSpaceDE w:val="0"/>
        <w:autoSpaceDN w:val="0"/>
        <w:adjustRightInd w:val="0"/>
        <w:jc w:val="both"/>
        <w:rPr>
          <w:rFonts w:ascii="Roboto" w:eastAsia="Arial" w:hAnsi="Roboto" w:cs="Arial"/>
          <w:sz w:val="22"/>
          <w:szCs w:val="22"/>
          <w:lang w:eastAsia="en-US"/>
        </w:rPr>
      </w:pPr>
    </w:p>
    <w:p w14:paraId="35C2010B" w14:textId="77777777" w:rsidR="00427A7F" w:rsidRPr="00427A7F" w:rsidRDefault="00427A7F" w:rsidP="00427A7F">
      <w:pPr>
        <w:autoSpaceDE w:val="0"/>
        <w:autoSpaceDN w:val="0"/>
        <w:adjustRightInd w:val="0"/>
        <w:jc w:val="both"/>
        <w:rPr>
          <w:rFonts w:ascii="Roboto" w:eastAsia="Arial" w:hAnsi="Roboto" w:cs="Arial"/>
          <w:sz w:val="22"/>
          <w:szCs w:val="22"/>
          <w:lang w:eastAsia="en-US"/>
        </w:rPr>
      </w:pPr>
      <w:r w:rsidRPr="00427A7F">
        <w:rPr>
          <w:rFonts w:ascii="Roboto" w:eastAsia="Arial" w:hAnsi="Roboto" w:cs="Arial"/>
          <w:noProof/>
          <w:sz w:val="22"/>
          <w:szCs w:val="22"/>
          <w:lang w:eastAsia="en-US"/>
        </w:rPr>
        <w:drawing>
          <wp:inline distT="0" distB="0" distL="0" distR="0" wp14:anchorId="119762C2" wp14:editId="77B4590E">
            <wp:extent cx="5943600" cy="1268095"/>
            <wp:effectExtent l="0" t="0" r="0" b="8255"/>
            <wp:docPr id="1827945587" name="Picture 1">
              <a:extLst xmlns:a="http://schemas.openxmlformats.org/drawingml/2006/main">
                <a:ext uri="{FF2B5EF4-FFF2-40B4-BE49-F238E27FC236}">
                  <a16:creationId xmlns:a16="http://schemas.microsoft.com/office/drawing/2014/main" id="{72731792-0F9F-4E69-BE1D-712DCE9169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945587" name=""/>
                    <pic:cNvPicPr/>
                  </pic:nvPicPr>
                  <pic:blipFill>
                    <a:blip r:embed="rId23"/>
                    <a:stretch>
                      <a:fillRect/>
                    </a:stretch>
                  </pic:blipFill>
                  <pic:spPr>
                    <a:xfrm>
                      <a:off x="0" y="0"/>
                      <a:ext cx="5943600" cy="1268095"/>
                    </a:xfrm>
                    <a:prstGeom prst="rect">
                      <a:avLst/>
                    </a:prstGeom>
                  </pic:spPr>
                </pic:pic>
              </a:graphicData>
            </a:graphic>
          </wp:inline>
        </w:drawing>
      </w:r>
    </w:p>
    <w:p w14:paraId="6EAED68A"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Roboto" w:hAnsi="Roboto" w:cs="Roboto"/>
          <w:sz w:val="22"/>
          <w:szCs w:val="22"/>
          <w:lang w:eastAsia="en-US"/>
        </w:rPr>
        <w:t>The Technical Contractor</w:t>
      </w:r>
      <w:r w:rsidRPr="00427A7F">
        <w:rPr>
          <w:rFonts w:ascii="Roboto" w:eastAsia="Arial" w:hAnsi="Roboto" w:cs="Arial"/>
          <w:sz w:val="22"/>
          <w:szCs w:val="22"/>
          <w:lang w:eastAsia="en-US"/>
        </w:rPr>
        <w:t xml:space="preserve">’s online assessment solution must construct the test forms in accordance with specifications provided and approved by the Assessment Contractor. The solution must also facilitate the balanced distribution of the test forms to students through either a predefined balanced allocation process or real time system allocation. </w:t>
      </w:r>
    </w:p>
    <w:p w14:paraId="44695A47" w14:textId="77777777" w:rsidR="00427A7F" w:rsidRPr="00427A7F" w:rsidRDefault="00427A7F" w:rsidP="00427A7F">
      <w:pPr>
        <w:autoSpaceDE w:val="0"/>
        <w:autoSpaceDN w:val="0"/>
        <w:adjustRightInd w:val="0"/>
        <w:jc w:val="both"/>
        <w:rPr>
          <w:rFonts w:ascii="Roboto" w:eastAsia="Arial" w:hAnsi="Roboto" w:cs="Arial"/>
          <w:sz w:val="22"/>
          <w:szCs w:val="22"/>
          <w:lang w:eastAsia="en-US"/>
        </w:rPr>
      </w:pPr>
      <w:r w:rsidRPr="00427A7F">
        <w:rPr>
          <w:rFonts w:ascii="Roboto" w:eastAsia="Arial" w:hAnsi="Roboto" w:cs="Arial"/>
          <w:sz w:val="22"/>
          <w:szCs w:val="22"/>
          <w:lang w:eastAsia="en-US"/>
        </w:rPr>
        <w:t>The online assessment solution must support the following requirements:</w:t>
      </w:r>
    </w:p>
    <w:p w14:paraId="18B9303C" w14:textId="77777777" w:rsidR="00427A7F" w:rsidRPr="00427A7F" w:rsidRDefault="00427A7F" w:rsidP="00811C33">
      <w:pPr>
        <w:numPr>
          <w:ilvl w:val="0"/>
          <w:numId w:val="93"/>
        </w:numPr>
        <w:autoSpaceDE w:val="0"/>
        <w:autoSpaceDN w:val="0"/>
        <w:adjustRightInd w:val="0"/>
        <w:spacing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Each assessment module can be configured as either timed or untimed. Module duration must be configurable and customisable according to assessment requirements;</w:t>
      </w:r>
    </w:p>
    <w:p w14:paraId="137C2A7E" w14:textId="77777777" w:rsidR="00427A7F" w:rsidRPr="00427A7F" w:rsidRDefault="00427A7F" w:rsidP="00811C33">
      <w:pPr>
        <w:numPr>
          <w:ilvl w:val="0"/>
          <w:numId w:val="93"/>
        </w:numPr>
        <w:autoSpaceDE w:val="0"/>
        <w:autoSpaceDN w:val="0"/>
        <w:adjustRightInd w:val="0"/>
        <w:spacing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 xml:space="preserve">Assessment modules may be selected from the newly developed modules and/or the existing trend modules. A single module may be included in multiple test forms. </w:t>
      </w:r>
    </w:p>
    <w:p w14:paraId="1D76DC32" w14:textId="77777777" w:rsidR="00427A7F" w:rsidRPr="00427A7F" w:rsidRDefault="00427A7F" w:rsidP="00811C33">
      <w:pPr>
        <w:numPr>
          <w:ilvl w:val="0"/>
          <w:numId w:val="93"/>
        </w:numPr>
        <w:autoSpaceDE w:val="0"/>
        <w:autoSpaceDN w:val="0"/>
        <w:adjustRightInd w:val="0"/>
        <w:spacing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Student can only start the tutorial or proceed to the next assessment module by entering a passcode provided by the Test Administrator.</w:t>
      </w:r>
    </w:p>
    <w:p w14:paraId="73EA3B62" w14:textId="77777777" w:rsidR="00427A7F" w:rsidRPr="00427A7F" w:rsidRDefault="00427A7F" w:rsidP="00811C33">
      <w:pPr>
        <w:numPr>
          <w:ilvl w:val="0"/>
          <w:numId w:val="93"/>
        </w:numPr>
        <w:autoSpaceDE w:val="0"/>
        <w:autoSpaceDN w:val="0"/>
        <w:adjustRightInd w:val="0"/>
        <w:spacing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lastRenderedPageBreak/>
        <w:t>Within each test session, test form must be distributed evenly as possible across participating students, ensuring balanced rotation through all available test forms for the relevant year level. Allocation may be configured during the school and student registration phase or assigned automatically by the system in real time during the test session.</w:t>
      </w:r>
    </w:p>
    <w:p w14:paraId="7BF51AE7" w14:textId="77777777" w:rsidR="00427A7F" w:rsidRPr="00427A7F" w:rsidDel="00C91404" w:rsidRDefault="00427A7F" w:rsidP="00427A7F">
      <w:pPr>
        <w:spacing w:before="120" w:after="160" w:line="259" w:lineRule="auto"/>
        <w:jc w:val="both"/>
        <w:rPr>
          <w:rFonts w:ascii="Roboto" w:eastAsia="Roboto" w:hAnsi="Roboto" w:cs="Roboto"/>
          <w:sz w:val="22"/>
          <w:szCs w:val="22"/>
          <w:lang w:eastAsia="en-US"/>
        </w:rPr>
      </w:pPr>
      <w:r w:rsidRPr="00427A7F" w:rsidDel="009543F4">
        <w:rPr>
          <w:rFonts w:ascii="Roboto" w:eastAsia="Roboto" w:hAnsi="Roboto" w:cs="Roboto"/>
          <w:sz w:val="22"/>
          <w:szCs w:val="22"/>
          <w:lang w:eastAsia="en-US"/>
        </w:rPr>
        <w:t xml:space="preserve">The </w:t>
      </w:r>
      <w:r w:rsidRPr="00427A7F">
        <w:rPr>
          <w:rFonts w:ascii="Roboto" w:eastAsia="Roboto" w:hAnsi="Roboto" w:cs="Roboto"/>
          <w:sz w:val="22"/>
          <w:szCs w:val="22"/>
          <w:lang w:eastAsia="en-US"/>
        </w:rPr>
        <w:t>final</w:t>
      </w:r>
      <w:r w:rsidRPr="00427A7F" w:rsidDel="00772CEA">
        <w:rPr>
          <w:rFonts w:ascii="Roboto" w:eastAsia="Roboto" w:hAnsi="Roboto" w:cs="Roboto"/>
          <w:sz w:val="22"/>
          <w:szCs w:val="22"/>
          <w:lang w:eastAsia="en-US"/>
        </w:rPr>
        <w:t xml:space="preserve"> test design</w:t>
      </w:r>
      <w:r w:rsidRPr="00427A7F" w:rsidDel="007D4932">
        <w:rPr>
          <w:rFonts w:ascii="Roboto" w:eastAsia="Roboto" w:hAnsi="Roboto" w:cs="Roboto"/>
          <w:sz w:val="22"/>
          <w:szCs w:val="22"/>
          <w:lang w:eastAsia="en-US"/>
        </w:rPr>
        <w:t xml:space="preserve"> will be determined close to field trial and main study. </w:t>
      </w:r>
      <w:r w:rsidRPr="00427A7F">
        <w:rPr>
          <w:rFonts w:ascii="Roboto" w:eastAsia="Roboto" w:hAnsi="Roboto" w:cs="Roboto"/>
          <w:sz w:val="22"/>
          <w:szCs w:val="22"/>
          <w:lang w:eastAsia="en-US"/>
        </w:rPr>
        <w:t>Draft</w:t>
      </w:r>
      <w:r w:rsidRPr="00427A7F" w:rsidDel="007D4932">
        <w:rPr>
          <w:rFonts w:ascii="Roboto" w:eastAsia="Roboto" w:hAnsi="Roboto" w:cs="Roboto"/>
          <w:sz w:val="22"/>
          <w:szCs w:val="22"/>
          <w:lang w:eastAsia="en-US"/>
        </w:rPr>
        <w:t xml:space="preserve"> test design components </w:t>
      </w:r>
      <w:r w:rsidRPr="00427A7F">
        <w:rPr>
          <w:rFonts w:ascii="Roboto" w:eastAsia="Roboto" w:hAnsi="Roboto" w:cs="Roboto"/>
          <w:sz w:val="22"/>
          <w:szCs w:val="22"/>
          <w:lang w:eastAsia="en-US"/>
        </w:rPr>
        <w:t>for both</w:t>
      </w:r>
      <w:r w:rsidRPr="00427A7F" w:rsidDel="007D4932">
        <w:rPr>
          <w:rFonts w:ascii="Roboto" w:eastAsia="Roboto" w:hAnsi="Roboto" w:cs="Roboto"/>
          <w:sz w:val="22"/>
          <w:szCs w:val="22"/>
          <w:lang w:eastAsia="en-US"/>
        </w:rPr>
        <w:t xml:space="preserve"> field trial and main study assessments are </w:t>
      </w:r>
      <w:r w:rsidRPr="00427A7F">
        <w:rPr>
          <w:rFonts w:ascii="Roboto" w:eastAsia="Roboto" w:hAnsi="Roboto" w:cs="Roboto"/>
          <w:sz w:val="22"/>
          <w:szCs w:val="22"/>
          <w:lang w:eastAsia="en-US"/>
        </w:rPr>
        <w:t>outlined below.</w:t>
      </w:r>
    </w:p>
    <w:p w14:paraId="05161D50" w14:textId="77777777" w:rsidR="00427A7F" w:rsidRPr="00427A7F" w:rsidRDefault="00427A7F" w:rsidP="00427A7F">
      <w:pPr>
        <w:widowControl w:val="0"/>
        <w:spacing w:after="100" w:afterAutospacing="1" w:line="264" w:lineRule="auto"/>
        <w:ind w:right="-23"/>
        <w:rPr>
          <w:rFonts w:ascii="Roboto" w:eastAsia="Arial" w:hAnsi="Roboto" w:cs="Arial"/>
          <w:color w:val="000000"/>
          <w:sz w:val="22"/>
          <w:szCs w:val="22"/>
          <w:lang w:eastAsia="en-US"/>
        </w:rPr>
      </w:pPr>
    </w:p>
    <w:p w14:paraId="3C6F303F" w14:textId="77777777" w:rsidR="00427A7F" w:rsidRPr="00427A7F" w:rsidRDefault="00427A7F" w:rsidP="00427A7F">
      <w:pPr>
        <w:widowControl w:val="0"/>
        <w:spacing w:line="264" w:lineRule="auto"/>
        <w:ind w:right="-23"/>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Key:  </w:t>
      </w:r>
    </w:p>
    <w:p w14:paraId="109AC4D8" w14:textId="77777777" w:rsidR="00427A7F" w:rsidRPr="00427A7F" w:rsidRDefault="00427A7F" w:rsidP="00811C33">
      <w:pPr>
        <w:widowControl w:val="0"/>
        <w:numPr>
          <w:ilvl w:val="4"/>
          <w:numId w:val="97"/>
        </w:numPr>
        <w:spacing w:after="160" w:line="264" w:lineRule="auto"/>
        <w:ind w:right="-23"/>
        <w:rPr>
          <w:rFonts w:ascii="Roboto" w:eastAsia="Arial" w:hAnsi="Roboto" w:cs="Arial"/>
          <w:color w:val="000000"/>
          <w:sz w:val="18"/>
          <w:szCs w:val="18"/>
          <w:lang w:eastAsia="en-US"/>
        </w:rPr>
      </w:pPr>
      <w:r w:rsidRPr="00427A7F">
        <w:rPr>
          <w:rFonts w:ascii="Roboto" w:eastAsia="Arial" w:hAnsi="Roboto" w:cs="Arial"/>
          <w:color w:val="000000"/>
          <w:sz w:val="18"/>
          <w:szCs w:val="18"/>
          <w:lang w:eastAsia="en-US"/>
        </w:rPr>
        <w:t>2 new modules for Year 6 (A-B)</w:t>
      </w:r>
    </w:p>
    <w:p w14:paraId="1C7E51C9" w14:textId="77777777" w:rsidR="00427A7F" w:rsidRPr="00427A7F" w:rsidRDefault="00427A7F" w:rsidP="00811C33">
      <w:pPr>
        <w:widowControl w:val="0"/>
        <w:numPr>
          <w:ilvl w:val="4"/>
          <w:numId w:val="97"/>
        </w:numPr>
        <w:spacing w:after="160" w:line="264" w:lineRule="auto"/>
        <w:ind w:right="-23"/>
        <w:rPr>
          <w:rFonts w:ascii="Roboto" w:eastAsia="Arial" w:hAnsi="Roboto" w:cs="Arial"/>
          <w:color w:val="000000"/>
          <w:sz w:val="18"/>
          <w:szCs w:val="18"/>
          <w:lang w:val="en-US" w:eastAsia="en-US"/>
        </w:rPr>
      </w:pPr>
      <w:r w:rsidRPr="00427A7F">
        <w:rPr>
          <w:rFonts w:ascii="Roboto" w:eastAsia="Arial" w:hAnsi="Roboto" w:cs="Arial"/>
          <w:color w:val="000000"/>
          <w:sz w:val="18"/>
          <w:szCs w:val="18"/>
          <w:lang w:eastAsia="en-US"/>
        </w:rPr>
        <w:t>4 new modules for both years (C-F)</w:t>
      </w:r>
    </w:p>
    <w:p w14:paraId="35145227" w14:textId="77777777" w:rsidR="00427A7F" w:rsidRPr="00427A7F" w:rsidRDefault="00427A7F" w:rsidP="00811C33">
      <w:pPr>
        <w:widowControl w:val="0"/>
        <w:numPr>
          <w:ilvl w:val="4"/>
          <w:numId w:val="97"/>
        </w:numPr>
        <w:spacing w:after="160" w:line="264" w:lineRule="auto"/>
        <w:ind w:right="-23"/>
        <w:rPr>
          <w:rFonts w:ascii="Roboto" w:eastAsia="Arial" w:hAnsi="Roboto" w:cs="Arial"/>
          <w:color w:val="000000"/>
          <w:sz w:val="18"/>
          <w:szCs w:val="18"/>
          <w:lang w:eastAsia="en-US"/>
        </w:rPr>
      </w:pPr>
      <w:r w:rsidRPr="00427A7F">
        <w:rPr>
          <w:rFonts w:ascii="Roboto" w:eastAsia="Arial" w:hAnsi="Roboto" w:cs="Arial"/>
          <w:color w:val="000000"/>
          <w:sz w:val="18"/>
          <w:szCs w:val="18"/>
          <w:lang w:eastAsia="en-US"/>
        </w:rPr>
        <w:t>2 new modules for Year 10 (G-H)</w:t>
      </w:r>
    </w:p>
    <w:p w14:paraId="67A07C9B" w14:textId="77777777" w:rsidR="00427A7F" w:rsidRPr="00427A7F" w:rsidRDefault="00427A7F" w:rsidP="00811C33">
      <w:pPr>
        <w:widowControl w:val="0"/>
        <w:numPr>
          <w:ilvl w:val="4"/>
          <w:numId w:val="97"/>
        </w:numPr>
        <w:spacing w:after="160" w:line="264" w:lineRule="auto"/>
        <w:ind w:right="-23"/>
        <w:rPr>
          <w:rFonts w:ascii="Roboto" w:eastAsia="Arial" w:hAnsi="Roboto" w:cs="Arial"/>
          <w:color w:val="000000"/>
          <w:sz w:val="18"/>
          <w:szCs w:val="18"/>
          <w:lang w:eastAsia="en-US"/>
        </w:rPr>
      </w:pPr>
      <w:r w:rsidRPr="00427A7F">
        <w:rPr>
          <w:rFonts w:ascii="Roboto" w:eastAsia="Arial" w:hAnsi="Roboto" w:cs="Arial"/>
          <w:color w:val="000000"/>
          <w:sz w:val="18"/>
          <w:szCs w:val="18"/>
          <w:lang w:eastAsia="en-US"/>
        </w:rPr>
        <w:t>4 trend modules in field trial (</w:t>
      </w:r>
      <w:proofErr w:type="gramStart"/>
      <w:r w:rsidRPr="00427A7F">
        <w:rPr>
          <w:rFonts w:ascii="Roboto" w:eastAsia="Arial" w:hAnsi="Roboto" w:cs="Arial"/>
          <w:color w:val="000000"/>
          <w:sz w:val="18"/>
          <w:szCs w:val="18"/>
          <w:lang w:eastAsia="en-US"/>
        </w:rPr>
        <w:t>V,W</w:t>
      </w:r>
      <w:proofErr w:type="gramEnd"/>
      <w:r w:rsidRPr="00427A7F">
        <w:rPr>
          <w:rFonts w:ascii="Roboto" w:eastAsia="Arial" w:hAnsi="Roboto" w:cs="Arial"/>
          <w:color w:val="000000"/>
          <w:sz w:val="18"/>
          <w:szCs w:val="18"/>
          <w:lang w:eastAsia="en-US"/>
        </w:rPr>
        <w:t>,</w:t>
      </w:r>
      <w:proofErr w:type="gramStart"/>
      <w:r w:rsidRPr="00427A7F">
        <w:rPr>
          <w:rFonts w:ascii="Roboto" w:eastAsia="Arial" w:hAnsi="Roboto" w:cs="Arial"/>
          <w:color w:val="000000"/>
          <w:sz w:val="18"/>
          <w:szCs w:val="18"/>
          <w:lang w:eastAsia="en-US"/>
        </w:rPr>
        <w:t>X,Y</w:t>
      </w:r>
      <w:proofErr w:type="gramEnd"/>
      <w:r w:rsidRPr="00427A7F">
        <w:rPr>
          <w:rFonts w:ascii="Roboto" w:eastAsia="Arial" w:hAnsi="Roboto" w:cs="Arial"/>
          <w:color w:val="000000"/>
          <w:sz w:val="18"/>
          <w:szCs w:val="18"/>
          <w:lang w:eastAsia="en-US"/>
        </w:rPr>
        <w:t>)</w:t>
      </w:r>
    </w:p>
    <w:p w14:paraId="12D9295E" w14:textId="77777777" w:rsidR="00427A7F" w:rsidRPr="00427A7F" w:rsidRDefault="00427A7F" w:rsidP="00427A7F">
      <w:pPr>
        <w:widowControl w:val="0"/>
        <w:spacing w:before="240" w:after="120" w:line="264" w:lineRule="auto"/>
        <w:ind w:right="-23"/>
        <w:rPr>
          <w:rFonts w:ascii="Roboto" w:eastAsia="Arial" w:hAnsi="Roboto" w:cs="Arial"/>
          <w:color w:val="000000"/>
          <w:sz w:val="22"/>
          <w:szCs w:val="22"/>
          <w:lang w:val="en-US" w:eastAsia="en-US"/>
        </w:rPr>
      </w:pPr>
      <w:r w:rsidRPr="00427A7F">
        <w:rPr>
          <w:rFonts w:ascii="Roboto" w:eastAsia="Arial" w:hAnsi="Roboto" w:cs="Arial"/>
          <w:color w:val="000000"/>
          <w:sz w:val="22"/>
          <w:szCs w:val="22"/>
          <w:lang w:val="en-US" w:eastAsia="en-US"/>
        </w:rPr>
        <w:t>Table 1. Year 6 Field trial design (Draft)</w:t>
      </w:r>
    </w:p>
    <w:tbl>
      <w:tblPr>
        <w:tblW w:w="8642" w:type="dxa"/>
        <w:tblLook w:val="04A0" w:firstRow="1" w:lastRow="0" w:firstColumn="1" w:lastColumn="0" w:noHBand="0" w:noVBand="1"/>
      </w:tblPr>
      <w:tblGrid>
        <w:gridCol w:w="1560"/>
        <w:gridCol w:w="1020"/>
        <w:gridCol w:w="1020"/>
        <w:gridCol w:w="1020"/>
        <w:gridCol w:w="4022"/>
      </w:tblGrid>
      <w:tr w:rsidR="00427A7F" w:rsidRPr="00427A7F" w14:paraId="0BDC5EF5" w14:textId="77777777">
        <w:trPr>
          <w:trHeight w:val="570"/>
        </w:trPr>
        <w:tc>
          <w:tcPr>
            <w:tcW w:w="1560" w:type="dxa"/>
            <w:tcBorders>
              <w:top w:val="single" w:sz="4" w:space="0" w:color="auto"/>
              <w:left w:val="single" w:sz="4" w:space="0" w:color="auto"/>
              <w:bottom w:val="single" w:sz="4" w:space="0" w:color="auto"/>
              <w:right w:val="single" w:sz="4" w:space="0" w:color="auto"/>
            </w:tcBorders>
            <w:vAlign w:val="bottom"/>
            <w:hideMark/>
          </w:tcPr>
          <w:p w14:paraId="3014B392" w14:textId="77777777" w:rsidR="00427A7F" w:rsidRPr="00427A7F" w:rsidRDefault="00427A7F" w:rsidP="00427A7F">
            <w:pPr>
              <w:spacing w:after="160" w:line="259" w:lineRule="auto"/>
              <w:rPr>
                <w:rFonts w:ascii="Roboto" w:eastAsia="Calibri" w:hAnsi="Roboto" w:cs="Arial"/>
                <w:b/>
                <w:color w:val="000000"/>
                <w:sz w:val="18"/>
                <w:szCs w:val="18"/>
                <w:lang w:eastAsia="en-US"/>
              </w:rPr>
            </w:pPr>
            <w:proofErr w:type="spellStart"/>
            <w:r w:rsidRPr="00427A7F">
              <w:rPr>
                <w:rFonts w:ascii="Roboto" w:eastAsia="Calibri" w:hAnsi="Roboto" w:cs="Arial"/>
                <w:b/>
                <w:color w:val="000000"/>
                <w:sz w:val="18"/>
                <w:szCs w:val="18"/>
                <w:lang w:eastAsia="en-US"/>
              </w:rPr>
              <w:t>TestForm</w:t>
            </w:r>
            <w:proofErr w:type="spellEnd"/>
          </w:p>
        </w:tc>
        <w:tc>
          <w:tcPr>
            <w:tcW w:w="1020" w:type="dxa"/>
            <w:tcBorders>
              <w:top w:val="single" w:sz="4" w:space="0" w:color="auto"/>
              <w:left w:val="nil"/>
              <w:bottom w:val="single" w:sz="4" w:space="0" w:color="auto"/>
              <w:right w:val="single" w:sz="4" w:space="0" w:color="auto"/>
            </w:tcBorders>
            <w:noWrap/>
            <w:vAlign w:val="bottom"/>
            <w:hideMark/>
          </w:tcPr>
          <w:p w14:paraId="2539B943" w14:textId="77777777" w:rsidR="00427A7F" w:rsidRPr="00427A7F" w:rsidRDefault="00427A7F" w:rsidP="00427A7F">
            <w:pPr>
              <w:spacing w:after="160" w:line="259" w:lineRule="auto"/>
              <w:jc w:val="center"/>
              <w:rPr>
                <w:rFonts w:ascii="Roboto" w:eastAsia="Calibri" w:hAnsi="Roboto" w:cs="Arial"/>
                <w:b/>
                <w:color w:val="000000"/>
                <w:sz w:val="18"/>
                <w:szCs w:val="18"/>
                <w:lang w:eastAsia="en-US"/>
              </w:rPr>
            </w:pPr>
            <w:r w:rsidRPr="00427A7F">
              <w:rPr>
                <w:rFonts w:ascii="Roboto" w:eastAsia="Calibri" w:hAnsi="Roboto" w:cs="Arial"/>
                <w:b/>
                <w:color w:val="000000"/>
                <w:sz w:val="18"/>
                <w:szCs w:val="18"/>
                <w:lang w:eastAsia="en-US"/>
              </w:rPr>
              <w:t>Part A</w:t>
            </w:r>
          </w:p>
        </w:tc>
        <w:tc>
          <w:tcPr>
            <w:tcW w:w="1020" w:type="dxa"/>
            <w:tcBorders>
              <w:top w:val="single" w:sz="4" w:space="0" w:color="auto"/>
              <w:left w:val="nil"/>
              <w:bottom w:val="single" w:sz="4" w:space="0" w:color="auto"/>
              <w:right w:val="single" w:sz="4" w:space="0" w:color="auto"/>
            </w:tcBorders>
            <w:noWrap/>
            <w:vAlign w:val="bottom"/>
            <w:hideMark/>
          </w:tcPr>
          <w:p w14:paraId="32851549" w14:textId="77777777" w:rsidR="00427A7F" w:rsidRPr="00427A7F" w:rsidRDefault="00427A7F" w:rsidP="00427A7F">
            <w:pPr>
              <w:spacing w:after="160" w:line="259" w:lineRule="auto"/>
              <w:jc w:val="center"/>
              <w:rPr>
                <w:rFonts w:ascii="Roboto" w:eastAsia="Calibri" w:hAnsi="Roboto" w:cs="Arial"/>
                <w:b/>
                <w:color w:val="000000"/>
                <w:sz w:val="18"/>
                <w:szCs w:val="18"/>
                <w:lang w:eastAsia="en-US"/>
              </w:rPr>
            </w:pPr>
            <w:r w:rsidRPr="00427A7F">
              <w:rPr>
                <w:rFonts w:ascii="Roboto" w:eastAsia="Calibri" w:hAnsi="Roboto" w:cs="Arial"/>
                <w:b/>
                <w:color w:val="000000"/>
                <w:sz w:val="18"/>
                <w:szCs w:val="18"/>
                <w:lang w:eastAsia="en-US"/>
              </w:rPr>
              <w:t>Part B</w:t>
            </w:r>
          </w:p>
        </w:tc>
        <w:tc>
          <w:tcPr>
            <w:tcW w:w="1020" w:type="dxa"/>
            <w:tcBorders>
              <w:top w:val="single" w:sz="4" w:space="0" w:color="auto"/>
              <w:left w:val="nil"/>
              <w:bottom w:val="single" w:sz="4" w:space="0" w:color="auto"/>
              <w:right w:val="single" w:sz="4" w:space="0" w:color="auto"/>
            </w:tcBorders>
            <w:noWrap/>
            <w:vAlign w:val="bottom"/>
            <w:hideMark/>
          </w:tcPr>
          <w:p w14:paraId="368E521C" w14:textId="77777777" w:rsidR="00427A7F" w:rsidRPr="00427A7F" w:rsidRDefault="00427A7F" w:rsidP="00427A7F">
            <w:pPr>
              <w:spacing w:after="160" w:line="259" w:lineRule="auto"/>
              <w:jc w:val="center"/>
              <w:rPr>
                <w:rFonts w:ascii="Roboto" w:eastAsia="Calibri" w:hAnsi="Roboto" w:cs="Arial"/>
                <w:b/>
                <w:color w:val="000000"/>
                <w:sz w:val="18"/>
                <w:szCs w:val="18"/>
                <w:lang w:eastAsia="en-US"/>
              </w:rPr>
            </w:pPr>
            <w:r w:rsidRPr="00427A7F">
              <w:rPr>
                <w:rFonts w:ascii="Roboto" w:eastAsia="Calibri" w:hAnsi="Roboto" w:cs="Arial"/>
                <w:b/>
                <w:color w:val="000000"/>
                <w:sz w:val="18"/>
                <w:szCs w:val="18"/>
                <w:lang w:eastAsia="en-US"/>
              </w:rPr>
              <w:t>Part C</w:t>
            </w:r>
          </w:p>
        </w:tc>
        <w:tc>
          <w:tcPr>
            <w:tcW w:w="4022" w:type="dxa"/>
            <w:tcBorders>
              <w:top w:val="single" w:sz="4" w:space="0" w:color="auto"/>
              <w:left w:val="nil"/>
              <w:bottom w:val="single" w:sz="4" w:space="0" w:color="auto"/>
              <w:right w:val="single" w:sz="4" w:space="0" w:color="auto"/>
            </w:tcBorders>
            <w:vAlign w:val="bottom"/>
            <w:hideMark/>
          </w:tcPr>
          <w:p w14:paraId="0CF0C5AE" w14:textId="77777777" w:rsidR="00427A7F" w:rsidRPr="00427A7F" w:rsidRDefault="00427A7F" w:rsidP="00427A7F">
            <w:pPr>
              <w:spacing w:after="160" w:line="259" w:lineRule="auto"/>
              <w:jc w:val="center"/>
              <w:rPr>
                <w:rFonts w:ascii="Roboto" w:eastAsia="Calibri" w:hAnsi="Roboto" w:cs="Arial"/>
                <w:b/>
                <w:color w:val="000000"/>
                <w:sz w:val="18"/>
                <w:szCs w:val="18"/>
                <w:lang w:eastAsia="en-US"/>
              </w:rPr>
            </w:pPr>
            <w:r w:rsidRPr="00427A7F">
              <w:rPr>
                <w:rFonts w:ascii="Roboto" w:eastAsia="Calibri" w:hAnsi="Roboto" w:cs="Arial"/>
                <w:b/>
                <w:color w:val="000000"/>
                <w:sz w:val="18"/>
                <w:szCs w:val="18"/>
                <w:lang w:eastAsia="en-US"/>
              </w:rPr>
              <w:t>Estimated No. of Students</w:t>
            </w:r>
          </w:p>
        </w:tc>
      </w:tr>
      <w:tr w:rsidR="00427A7F" w:rsidRPr="00427A7F" w14:paraId="3B2CB12D" w14:textId="77777777">
        <w:trPr>
          <w:trHeight w:val="285"/>
        </w:trPr>
        <w:tc>
          <w:tcPr>
            <w:tcW w:w="1560" w:type="dxa"/>
            <w:tcBorders>
              <w:top w:val="nil"/>
              <w:left w:val="single" w:sz="4" w:space="0" w:color="auto"/>
              <w:bottom w:val="single" w:sz="4" w:space="0" w:color="auto"/>
              <w:right w:val="single" w:sz="4" w:space="0" w:color="auto"/>
            </w:tcBorders>
            <w:noWrap/>
            <w:vAlign w:val="bottom"/>
            <w:hideMark/>
          </w:tcPr>
          <w:p w14:paraId="2033A011" w14:textId="77777777" w:rsidR="00427A7F" w:rsidRPr="00427A7F" w:rsidRDefault="00427A7F" w:rsidP="00427A7F">
            <w:pPr>
              <w:spacing w:after="160" w:line="259" w:lineRule="auto"/>
              <w:rPr>
                <w:rFonts w:ascii="Roboto" w:eastAsia="Calibri" w:hAnsi="Roboto" w:cs="Arial"/>
                <w:b/>
                <w:color w:val="000000"/>
                <w:sz w:val="18"/>
                <w:szCs w:val="18"/>
                <w:lang w:eastAsia="en-US"/>
              </w:rPr>
            </w:pPr>
            <w:proofErr w:type="spellStart"/>
            <w:r w:rsidRPr="00427A7F">
              <w:rPr>
                <w:rFonts w:ascii="Roboto" w:eastAsia="Calibri" w:hAnsi="Roboto" w:cs="Arial"/>
                <w:b/>
                <w:color w:val="000000"/>
                <w:sz w:val="18"/>
                <w:szCs w:val="18"/>
                <w:lang w:eastAsia="en-US"/>
              </w:rPr>
              <w:t>Testform</w:t>
            </w:r>
            <w:proofErr w:type="spellEnd"/>
            <w:r w:rsidRPr="00427A7F">
              <w:rPr>
                <w:rFonts w:ascii="Roboto" w:eastAsia="Calibri" w:hAnsi="Roboto" w:cs="Arial"/>
                <w:b/>
                <w:color w:val="000000"/>
                <w:sz w:val="18"/>
                <w:szCs w:val="18"/>
                <w:lang w:eastAsia="en-US"/>
              </w:rPr>
              <w:t xml:space="preserve"> 1</w:t>
            </w:r>
          </w:p>
        </w:tc>
        <w:tc>
          <w:tcPr>
            <w:tcW w:w="1020" w:type="dxa"/>
            <w:tcBorders>
              <w:top w:val="nil"/>
              <w:left w:val="nil"/>
              <w:bottom w:val="single" w:sz="4" w:space="0" w:color="auto"/>
              <w:right w:val="single" w:sz="4" w:space="0" w:color="auto"/>
            </w:tcBorders>
            <w:vAlign w:val="center"/>
            <w:hideMark/>
          </w:tcPr>
          <w:p w14:paraId="77907574"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A</w:t>
            </w:r>
          </w:p>
        </w:tc>
        <w:tc>
          <w:tcPr>
            <w:tcW w:w="1020" w:type="dxa"/>
            <w:tcBorders>
              <w:top w:val="nil"/>
              <w:left w:val="nil"/>
              <w:bottom w:val="single" w:sz="4" w:space="0" w:color="auto"/>
              <w:right w:val="single" w:sz="4" w:space="0" w:color="auto"/>
            </w:tcBorders>
            <w:vAlign w:val="center"/>
            <w:hideMark/>
          </w:tcPr>
          <w:p w14:paraId="7BF6D5B4" w14:textId="77777777" w:rsidR="00427A7F" w:rsidRPr="00427A7F" w:rsidRDefault="00427A7F" w:rsidP="00427A7F">
            <w:pPr>
              <w:spacing w:after="160" w:line="259" w:lineRule="auto"/>
              <w:jc w:val="center"/>
              <w:rPr>
                <w:rFonts w:ascii="Roboto" w:eastAsia="Calibri" w:hAnsi="Roboto" w:cs="Calibri"/>
                <w:color w:val="BE5014"/>
                <w:sz w:val="18"/>
                <w:szCs w:val="18"/>
                <w:lang w:eastAsia="en-US"/>
              </w:rPr>
            </w:pPr>
            <w:r w:rsidRPr="00427A7F">
              <w:rPr>
                <w:rFonts w:ascii="Roboto" w:eastAsia="Calibri" w:hAnsi="Roboto" w:cs="Calibri"/>
                <w:color w:val="BE5014"/>
                <w:sz w:val="18"/>
                <w:szCs w:val="18"/>
                <w:lang w:eastAsia="en-US"/>
              </w:rPr>
              <w:t>V</w:t>
            </w:r>
          </w:p>
        </w:tc>
        <w:tc>
          <w:tcPr>
            <w:tcW w:w="1020" w:type="dxa"/>
            <w:tcBorders>
              <w:top w:val="nil"/>
              <w:left w:val="nil"/>
              <w:bottom w:val="single" w:sz="4" w:space="0" w:color="auto"/>
              <w:right w:val="single" w:sz="4" w:space="0" w:color="auto"/>
            </w:tcBorders>
            <w:vAlign w:val="center"/>
            <w:hideMark/>
          </w:tcPr>
          <w:p w14:paraId="47715041"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F</w:t>
            </w:r>
          </w:p>
        </w:tc>
        <w:tc>
          <w:tcPr>
            <w:tcW w:w="4022" w:type="dxa"/>
            <w:tcBorders>
              <w:top w:val="nil"/>
              <w:left w:val="nil"/>
              <w:bottom w:val="single" w:sz="4" w:space="0" w:color="auto"/>
              <w:right w:val="single" w:sz="4" w:space="0" w:color="auto"/>
            </w:tcBorders>
            <w:vAlign w:val="center"/>
            <w:hideMark/>
          </w:tcPr>
          <w:p w14:paraId="61209CD0"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120</w:t>
            </w:r>
          </w:p>
        </w:tc>
      </w:tr>
      <w:tr w:rsidR="00427A7F" w:rsidRPr="00427A7F" w14:paraId="1098CAD8" w14:textId="77777777">
        <w:trPr>
          <w:trHeight w:val="285"/>
        </w:trPr>
        <w:tc>
          <w:tcPr>
            <w:tcW w:w="1560" w:type="dxa"/>
            <w:tcBorders>
              <w:top w:val="nil"/>
              <w:left w:val="single" w:sz="4" w:space="0" w:color="auto"/>
              <w:bottom w:val="single" w:sz="4" w:space="0" w:color="auto"/>
              <w:right w:val="single" w:sz="4" w:space="0" w:color="auto"/>
            </w:tcBorders>
            <w:noWrap/>
            <w:vAlign w:val="bottom"/>
            <w:hideMark/>
          </w:tcPr>
          <w:p w14:paraId="3C95EE7A" w14:textId="77777777" w:rsidR="00427A7F" w:rsidRPr="00427A7F" w:rsidRDefault="00427A7F" w:rsidP="00427A7F">
            <w:pPr>
              <w:spacing w:after="160" w:line="259" w:lineRule="auto"/>
              <w:rPr>
                <w:rFonts w:ascii="Roboto" w:eastAsia="Calibri" w:hAnsi="Roboto" w:cs="Arial"/>
                <w:b/>
                <w:color w:val="000000"/>
                <w:sz w:val="18"/>
                <w:szCs w:val="18"/>
                <w:lang w:eastAsia="en-US"/>
              </w:rPr>
            </w:pPr>
            <w:proofErr w:type="spellStart"/>
            <w:r w:rsidRPr="00427A7F">
              <w:rPr>
                <w:rFonts w:ascii="Roboto" w:eastAsia="Calibri" w:hAnsi="Roboto" w:cs="Arial"/>
                <w:b/>
                <w:color w:val="000000"/>
                <w:sz w:val="18"/>
                <w:szCs w:val="18"/>
                <w:lang w:eastAsia="en-US"/>
              </w:rPr>
              <w:t>Testform</w:t>
            </w:r>
            <w:proofErr w:type="spellEnd"/>
            <w:r w:rsidRPr="00427A7F">
              <w:rPr>
                <w:rFonts w:ascii="Roboto" w:eastAsia="Calibri" w:hAnsi="Roboto" w:cs="Arial"/>
                <w:b/>
                <w:color w:val="000000"/>
                <w:sz w:val="18"/>
                <w:szCs w:val="18"/>
                <w:lang w:eastAsia="en-US"/>
              </w:rPr>
              <w:t xml:space="preserve"> 2</w:t>
            </w:r>
          </w:p>
        </w:tc>
        <w:tc>
          <w:tcPr>
            <w:tcW w:w="1020" w:type="dxa"/>
            <w:tcBorders>
              <w:top w:val="nil"/>
              <w:left w:val="nil"/>
              <w:bottom w:val="single" w:sz="4" w:space="0" w:color="auto"/>
              <w:right w:val="single" w:sz="4" w:space="0" w:color="auto"/>
            </w:tcBorders>
            <w:vAlign w:val="center"/>
            <w:hideMark/>
          </w:tcPr>
          <w:p w14:paraId="5EEAA412"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B</w:t>
            </w:r>
          </w:p>
        </w:tc>
        <w:tc>
          <w:tcPr>
            <w:tcW w:w="1020" w:type="dxa"/>
            <w:tcBorders>
              <w:top w:val="nil"/>
              <w:left w:val="nil"/>
              <w:bottom w:val="single" w:sz="4" w:space="0" w:color="auto"/>
              <w:right w:val="single" w:sz="4" w:space="0" w:color="auto"/>
            </w:tcBorders>
            <w:vAlign w:val="center"/>
            <w:hideMark/>
          </w:tcPr>
          <w:p w14:paraId="6AA53A00"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D</w:t>
            </w:r>
          </w:p>
        </w:tc>
        <w:tc>
          <w:tcPr>
            <w:tcW w:w="1020" w:type="dxa"/>
            <w:tcBorders>
              <w:top w:val="nil"/>
              <w:left w:val="nil"/>
              <w:bottom w:val="single" w:sz="4" w:space="0" w:color="auto"/>
              <w:right w:val="single" w:sz="4" w:space="0" w:color="auto"/>
            </w:tcBorders>
            <w:vAlign w:val="center"/>
            <w:hideMark/>
          </w:tcPr>
          <w:p w14:paraId="5FAF0EAE" w14:textId="77777777" w:rsidR="00427A7F" w:rsidRPr="00427A7F" w:rsidRDefault="00427A7F" w:rsidP="00427A7F">
            <w:pPr>
              <w:spacing w:after="160" w:line="259" w:lineRule="auto"/>
              <w:jc w:val="center"/>
              <w:rPr>
                <w:rFonts w:ascii="Roboto" w:eastAsia="Calibri" w:hAnsi="Roboto" w:cs="Calibri"/>
                <w:color w:val="BE5014"/>
                <w:sz w:val="18"/>
                <w:szCs w:val="18"/>
                <w:lang w:eastAsia="en-US"/>
              </w:rPr>
            </w:pPr>
            <w:r w:rsidRPr="00427A7F">
              <w:rPr>
                <w:rFonts w:ascii="Roboto" w:eastAsia="Calibri" w:hAnsi="Roboto" w:cs="Calibri"/>
                <w:color w:val="BE5014"/>
                <w:sz w:val="18"/>
                <w:szCs w:val="18"/>
                <w:lang w:eastAsia="en-US"/>
              </w:rPr>
              <w:t>V</w:t>
            </w:r>
          </w:p>
        </w:tc>
        <w:tc>
          <w:tcPr>
            <w:tcW w:w="4022" w:type="dxa"/>
            <w:tcBorders>
              <w:top w:val="nil"/>
              <w:left w:val="nil"/>
              <w:bottom w:val="single" w:sz="4" w:space="0" w:color="auto"/>
              <w:right w:val="single" w:sz="4" w:space="0" w:color="auto"/>
            </w:tcBorders>
            <w:vAlign w:val="center"/>
            <w:hideMark/>
          </w:tcPr>
          <w:p w14:paraId="59D30CA4"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120</w:t>
            </w:r>
          </w:p>
        </w:tc>
      </w:tr>
      <w:tr w:rsidR="00427A7F" w:rsidRPr="00427A7F" w14:paraId="7986E6A0" w14:textId="77777777">
        <w:trPr>
          <w:trHeight w:val="285"/>
        </w:trPr>
        <w:tc>
          <w:tcPr>
            <w:tcW w:w="1560" w:type="dxa"/>
            <w:tcBorders>
              <w:top w:val="nil"/>
              <w:left w:val="single" w:sz="4" w:space="0" w:color="auto"/>
              <w:bottom w:val="single" w:sz="4" w:space="0" w:color="auto"/>
              <w:right w:val="single" w:sz="4" w:space="0" w:color="auto"/>
            </w:tcBorders>
            <w:noWrap/>
            <w:vAlign w:val="bottom"/>
            <w:hideMark/>
          </w:tcPr>
          <w:p w14:paraId="50AA7D16" w14:textId="77777777" w:rsidR="00427A7F" w:rsidRPr="00427A7F" w:rsidRDefault="00427A7F" w:rsidP="00427A7F">
            <w:pPr>
              <w:spacing w:after="160" w:line="259" w:lineRule="auto"/>
              <w:rPr>
                <w:rFonts w:ascii="Roboto" w:eastAsia="Calibri" w:hAnsi="Roboto" w:cs="Arial"/>
                <w:b/>
                <w:color w:val="000000"/>
                <w:sz w:val="18"/>
                <w:szCs w:val="18"/>
                <w:lang w:eastAsia="en-US"/>
              </w:rPr>
            </w:pPr>
            <w:proofErr w:type="spellStart"/>
            <w:r w:rsidRPr="00427A7F">
              <w:rPr>
                <w:rFonts w:ascii="Roboto" w:eastAsia="Calibri" w:hAnsi="Roboto" w:cs="Arial"/>
                <w:b/>
                <w:color w:val="000000"/>
                <w:sz w:val="18"/>
                <w:szCs w:val="18"/>
                <w:lang w:eastAsia="en-US"/>
              </w:rPr>
              <w:t>Testform</w:t>
            </w:r>
            <w:proofErr w:type="spellEnd"/>
            <w:r w:rsidRPr="00427A7F">
              <w:rPr>
                <w:rFonts w:ascii="Roboto" w:eastAsia="Calibri" w:hAnsi="Roboto" w:cs="Arial"/>
                <w:b/>
                <w:color w:val="000000"/>
                <w:sz w:val="18"/>
                <w:szCs w:val="18"/>
                <w:lang w:eastAsia="en-US"/>
              </w:rPr>
              <w:t xml:space="preserve"> 3</w:t>
            </w:r>
          </w:p>
        </w:tc>
        <w:tc>
          <w:tcPr>
            <w:tcW w:w="1020" w:type="dxa"/>
            <w:tcBorders>
              <w:top w:val="nil"/>
              <w:left w:val="nil"/>
              <w:bottom w:val="single" w:sz="4" w:space="0" w:color="auto"/>
              <w:right w:val="single" w:sz="4" w:space="0" w:color="auto"/>
            </w:tcBorders>
            <w:vAlign w:val="center"/>
            <w:hideMark/>
          </w:tcPr>
          <w:p w14:paraId="378D8CCF"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C</w:t>
            </w:r>
          </w:p>
        </w:tc>
        <w:tc>
          <w:tcPr>
            <w:tcW w:w="1020" w:type="dxa"/>
            <w:tcBorders>
              <w:top w:val="nil"/>
              <w:left w:val="nil"/>
              <w:bottom w:val="single" w:sz="4" w:space="0" w:color="auto"/>
              <w:right w:val="single" w:sz="4" w:space="0" w:color="auto"/>
            </w:tcBorders>
            <w:vAlign w:val="center"/>
            <w:hideMark/>
          </w:tcPr>
          <w:p w14:paraId="4C5FB68B"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F</w:t>
            </w:r>
          </w:p>
        </w:tc>
        <w:tc>
          <w:tcPr>
            <w:tcW w:w="1020" w:type="dxa"/>
            <w:tcBorders>
              <w:top w:val="nil"/>
              <w:left w:val="nil"/>
              <w:bottom w:val="single" w:sz="4" w:space="0" w:color="auto"/>
              <w:right w:val="single" w:sz="4" w:space="0" w:color="auto"/>
            </w:tcBorders>
            <w:vAlign w:val="center"/>
            <w:hideMark/>
          </w:tcPr>
          <w:p w14:paraId="0EEAC811" w14:textId="77777777" w:rsidR="00427A7F" w:rsidRPr="00427A7F" w:rsidRDefault="00427A7F" w:rsidP="00427A7F">
            <w:pPr>
              <w:spacing w:after="160" w:line="259" w:lineRule="auto"/>
              <w:jc w:val="center"/>
              <w:rPr>
                <w:rFonts w:ascii="Roboto" w:eastAsia="Calibri" w:hAnsi="Roboto" w:cs="Calibri"/>
                <w:color w:val="BE5014"/>
                <w:sz w:val="18"/>
                <w:szCs w:val="18"/>
                <w:lang w:eastAsia="en-US"/>
              </w:rPr>
            </w:pPr>
            <w:r w:rsidRPr="00427A7F">
              <w:rPr>
                <w:rFonts w:ascii="Roboto" w:eastAsia="Calibri" w:hAnsi="Roboto" w:cs="Calibri"/>
                <w:color w:val="BE5014"/>
                <w:sz w:val="18"/>
                <w:szCs w:val="18"/>
                <w:lang w:eastAsia="en-US"/>
              </w:rPr>
              <w:t>W</w:t>
            </w:r>
          </w:p>
        </w:tc>
        <w:tc>
          <w:tcPr>
            <w:tcW w:w="4022" w:type="dxa"/>
            <w:tcBorders>
              <w:top w:val="nil"/>
              <w:left w:val="nil"/>
              <w:bottom w:val="single" w:sz="4" w:space="0" w:color="auto"/>
              <w:right w:val="single" w:sz="4" w:space="0" w:color="auto"/>
            </w:tcBorders>
            <w:vAlign w:val="center"/>
            <w:hideMark/>
          </w:tcPr>
          <w:p w14:paraId="6009F849"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120</w:t>
            </w:r>
          </w:p>
        </w:tc>
      </w:tr>
      <w:tr w:rsidR="00427A7F" w:rsidRPr="00427A7F" w14:paraId="79F58366" w14:textId="77777777">
        <w:trPr>
          <w:trHeight w:val="285"/>
        </w:trPr>
        <w:tc>
          <w:tcPr>
            <w:tcW w:w="1560" w:type="dxa"/>
            <w:tcBorders>
              <w:top w:val="nil"/>
              <w:left w:val="single" w:sz="4" w:space="0" w:color="auto"/>
              <w:bottom w:val="single" w:sz="4" w:space="0" w:color="auto"/>
              <w:right w:val="single" w:sz="4" w:space="0" w:color="auto"/>
            </w:tcBorders>
            <w:noWrap/>
            <w:vAlign w:val="bottom"/>
            <w:hideMark/>
          </w:tcPr>
          <w:p w14:paraId="474A8DB9" w14:textId="77777777" w:rsidR="00427A7F" w:rsidRPr="00427A7F" w:rsidRDefault="00427A7F" w:rsidP="00427A7F">
            <w:pPr>
              <w:spacing w:after="160" w:line="259" w:lineRule="auto"/>
              <w:rPr>
                <w:rFonts w:ascii="Roboto" w:eastAsia="Calibri" w:hAnsi="Roboto" w:cs="Arial"/>
                <w:b/>
                <w:color w:val="000000"/>
                <w:sz w:val="18"/>
                <w:szCs w:val="18"/>
                <w:lang w:eastAsia="en-US"/>
              </w:rPr>
            </w:pPr>
            <w:proofErr w:type="spellStart"/>
            <w:r w:rsidRPr="00427A7F">
              <w:rPr>
                <w:rFonts w:ascii="Roboto" w:eastAsia="Calibri" w:hAnsi="Roboto" w:cs="Arial"/>
                <w:b/>
                <w:color w:val="000000"/>
                <w:sz w:val="18"/>
                <w:szCs w:val="18"/>
                <w:lang w:eastAsia="en-US"/>
              </w:rPr>
              <w:t>Testform</w:t>
            </w:r>
            <w:proofErr w:type="spellEnd"/>
            <w:r w:rsidRPr="00427A7F">
              <w:rPr>
                <w:rFonts w:ascii="Roboto" w:eastAsia="Calibri" w:hAnsi="Roboto" w:cs="Arial"/>
                <w:b/>
                <w:color w:val="000000"/>
                <w:sz w:val="18"/>
                <w:szCs w:val="18"/>
                <w:lang w:eastAsia="en-US"/>
              </w:rPr>
              <w:t xml:space="preserve"> 4</w:t>
            </w:r>
          </w:p>
        </w:tc>
        <w:tc>
          <w:tcPr>
            <w:tcW w:w="1020" w:type="dxa"/>
            <w:tcBorders>
              <w:top w:val="nil"/>
              <w:left w:val="nil"/>
              <w:bottom w:val="single" w:sz="4" w:space="0" w:color="auto"/>
              <w:right w:val="single" w:sz="4" w:space="0" w:color="auto"/>
            </w:tcBorders>
            <w:vAlign w:val="center"/>
            <w:hideMark/>
          </w:tcPr>
          <w:p w14:paraId="122BC6F4"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D</w:t>
            </w:r>
          </w:p>
        </w:tc>
        <w:tc>
          <w:tcPr>
            <w:tcW w:w="1020" w:type="dxa"/>
            <w:tcBorders>
              <w:top w:val="nil"/>
              <w:left w:val="nil"/>
              <w:bottom w:val="single" w:sz="4" w:space="0" w:color="auto"/>
              <w:right w:val="single" w:sz="4" w:space="0" w:color="auto"/>
            </w:tcBorders>
            <w:vAlign w:val="center"/>
            <w:hideMark/>
          </w:tcPr>
          <w:p w14:paraId="347C42D4" w14:textId="77777777" w:rsidR="00427A7F" w:rsidRPr="00427A7F" w:rsidRDefault="00427A7F" w:rsidP="00427A7F">
            <w:pPr>
              <w:spacing w:after="160" w:line="259" w:lineRule="auto"/>
              <w:jc w:val="center"/>
              <w:rPr>
                <w:rFonts w:ascii="Roboto" w:eastAsia="Calibri" w:hAnsi="Roboto" w:cs="Calibri"/>
                <w:color w:val="BE5014"/>
                <w:sz w:val="18"/>
                <w:szCs w:val="18"/>
                <w:lang w:eastAsia="en-US"/>
              </w:rPr>
            </w:pPr>
            <w:r w:rsidRPr="00427A7F">
              <w:rPr>
                <w:rFonts w:ascii="Roboto" w:eastAsia="Calibri" w:hAnsi="Roboto" w:cs="Calibri"/>
                <w:color w:val="BE5014"/>
                <w:sz w:val="18"/>
                <w:szCs w:val="18"/>
                <w:lang w:eastAsia="en-US"/>
              </w:rPr>
              <w:t>X</w:t>
            </w:r>
          </w:p>
        </w:tc>
        <w:tc>
          <w:tcPr>
            <w:tcW w:w="1020" w:type="dxa"/>
            <w:tcBorders>
              <w:top w:val="nil"/>
              <w:left w:val="nil"/>
              <w:bottom w:val="single" w:sz="4" w:space="0" w:color="auto"/>
              <w:right w:val="single" w:sz="4" w:space="0" w:color="auto"/>
            </w:tcBorders>
            <w:vAlign w:val="center"/>
            <w:hideMark/>
          </w:tcPr>
          <w:p w14:paraId="1E1C7DBC"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C</w:t>
            </w:r>
          </w:p>
        </w:tc>
        <w:tc>
          <w:tcPr>
            <w:tcW w:w="4022" w:type="dxa"/>
            <w:tcBorders>
              <w:top w:val="nil"/>
              <w:left w:val="nil"/>
              <w:bottom w:val="single" w:sz="4" w:space="0" w:color="auto"/>
              <w:right w:val="single" w:sz="4" w:space="0" w:color="auto"/>
            </w:tcBorders>
            <w:vAlign w:val="center"/>
            <w:hideMark/>
          </w:tcPr>
          <w:p w14:paraId="46104A0C"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120</w:t>
            </w:r>
          </w:p>
        </w:tc>
      </w:tr>
      <w:tr w:rsidR="00427A7F" w:rsidRPr="00427A7F" w14:paraId="42076A14" w14:textId="77777777">
        <w:trPr>
          <w:trHeight w:val="285"/>
        </w:trPr>
        <w:tc>
          <w:tcPr>
            <w:tcW w:w="1560" w:type="dxa"/>
            <w:tcBorders>
              <w:top w:val="nil"/>
              <w:left w:val="single" w:sz="4" w:space="0" w:color="auto"/>
              <w:bottom w:val="single" w:sz="4" w:space="0" w:color="auto"/>
              <w:right w:val="single" w:sz="4" w:space="0" w:color="auto"/>
            </w:tcBorders>
            <w:noWrap/>
            <w:vAlign w:val="bottom"/>
            <w:hideMark/>
          </w:tcPr>
          <w:p w14:paraId="5ABEE67A" w14:textId="77777777" w:rsidR="00427A7F" w:rsidRPr="00427A7F" w:rsidRDefault="00427A7F" w:rsidP="00427A7F">
            <w:pPr>
              <w:spacing w:after="160" w:line="259" w:lineRule="auto"/>
              <w:rPr>
                <w:rFonts w:ascii="Roboto" w:eastAsia="Calibri" w:hAnsi="Roboto" w:cs="Arial"/>
                <w:b/>
                <w:color w:val="000000"/>
                <w:sz w:val="18"/>
                <w:szCs w:val="18"/>
                <w:lang w:eastAsia="en-US"/>
              </w:rPr>
            </w:pPr>
            <w:proofErr w:type="spellStart"/>
            <w:r w:rsidRPr="00427A7F">
              <w:rPr>
                <w:rFonts w:ascii="Roboto" w:eastAsia="Calibri" w:hAnsi="Roboto" w:cs="Arial"/>
                <w:b/>
                <w:color w:val="000000"/>
                <w:sz w:val="18"/>
                <w:szCs w:val="18"/>
                <w:lang w:eastAsia="en-US"/>
              </w:rPr>
              <w:t>Testform</w:t>
            </w:r>
            <w:proofErr w:type="spellEnd"/>
            <w:r w:rsidRPr="00427A7F">
              <w:rPr>
                <w:rFonts w:ascii="Roboto" w:eastAsia="Calibri" w:hAnsi="Roboto" w:cs="Arial"/>
                <w:b/>
                <w:color w:val="000000"/>
                <w:sz w:val="18"/>
                <w:szCs w:val="18"/>
                <w:lang w:eastAsia="en-US"/>
              </w:rPr>
              <w:t xml:space="preserve"> 5</w:t>
            </w:r>
          </w:p>
        </w:tc>
        <w:tc>
          <w:tcPr>
            <w:tcW w:w="1020" w:type="dxa"/>
            <w:tcBorders>
              <w:top w:val="nil"/>
              <w:left w:val="nil"/>
              <w:bottom w:val="single" w:sz="4" w:space="0" w:color="auto"/>
              <w:right w:val="single" w:sz="4" w:space="0" w:color="auto"/>
            </w:tcBorders>
            <w:vAlign w:val="center"/>
            <w:hideMark/>
          </w:tcPr>
          <w:p w14:paraId="689CAB10"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E</w:t>
            </w:r>
          </w:p>
        </w:tc>
        <w:tc>
          <w:tcPr>
            <w:tcW w:w="1020" w:type="dxa"/>
            <w:tcBorders>
              <w:top w:val="nil"/>
              <w:left w:val="nil"/>
              <w:bottom w:val="single" w:sz="4" w:space="0" w:color="auto"/>
              <w:right w:val="single" w:sz="4" w:space="0" w:color="auto"/>
            </w:tcBorders>
            <w:vAlign w:val="center"/>
            <w:hideMark/>
          </w:tcPr>
          <w:p w14:paraId="5D5B6F5C" w14:textId="77777777" w:rsidR="00427A7F" w:rsidRPr="00427A7F" w:rsidRDefault="00427A7F" w:rsidP="00427A7F">
            <w:pPr>
              <w:spacing w:after="160" w:line="259" w:lineRule="auto"/>
              <w:jc w:val="center"/>
              <w:rPr>
                <w:rFonts w:ascii="Roboto" w:eastAsia="Calibri" w:hAnsi="Roboto" w:cs="Calibri"/>
                <w:color w:val="BE5014"/>
                <w:sz w:val="18"/>
                <w:szCs w:val="18"/>
                <w:lang w:eastAsia="en-US"/>
              </w:rPr>
            </w:pPr>
            <w:r w:rsidRPr="00427A7F">
              <w:rPr>
                <w:rFonts w:ascii="Roboto" w:eastAsia="Calibri" w:hAnsi="Roboto" w:cs="Calibri"/>
                <w:color w:val="BE5014"/>
                <w:sz w:val="18"/>
                <w:szCs w:val="18"/>
                <w:lang w:eastAsia="en-US"/>
              </w:rPr>
              <w:t>W</w:t>
            </w:r>
          </w:p>
        </w:tc>
        <w:tc>
          <w:tcPr>
            <w:tcW w:w="1020" w:type="dxa"/>
            <w:tcBorders>
              <w:top w:val="nil"/>
              <w:left w:val="nil"/>
              <w:bottom w:val="single" w:sz="4" w:space="0" w:color="auto"/>
              <w:right w:val="single" w:sz="4" w:space="0" w:color="auto"/>
            </w:tcBorders>
            <w:vAlign w:val="center"/>
            <w:hideMark/>
          </w:tcPr>
          <w:p w14:paraId="17CC0181"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D</w:t>
            </w:r>
          </w:p>
        </w:tc>
        <w:tc>
          <w:tcPr>
            <w:tcW w:w="4022" w:type="dxa"/>
            <w:tcBorders>
              <w:top w:val="nil"/>
              <w:left w:val="nil"/>
              <w:bottom w:val="single" w:sz="4" w:space="0" w:color="auto"/>
              <w:right w:val="single" w:sz="4" w:space="0" w:color="auto"/>
            </w:tcBorders>
            <w:vAlign w:val="center"/>
            <w:hideMark/>
          </w:tcPr>
          <w:p w14:paraId="0862669E"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120</w:t>
            </w:r>
          </w:p>
        </w:tc>
      </w:tr>
      <w:tr w:rsidR="00427A7F" w:rsidRPr="00427A7F" w14:paraId="7DD5B21A" w14:textId="77777777">
        <w:trPr>
          <w:trHeight w:val="285"/>
        </w:trPr>
        <w:tc>
          <w:tcPr>
            <w:tcW w:w="1560" w:type="dxa"/>
            <w:tcBorders>
              <w:top w:val="nil"/>
              <w:left w:val="single" w:sz="4" w:space="0" w:color="auto"/>
              <w:bottom w:val="single" w:sz="4" w:space="0" w:color="auto"/>
              <w:right w:val="single" w:sz="4" w:space="0" w:color="auto"/>
            </w:tcBorders>
            <w:noWrap/>
            <w:vAlign w:val="bottom"/>
            <w:hideMark/>
          </w:tcPr>
          <w:p w14:paraId="317D6153" w14:textId="77777777" w:rsidR="00427A7F" w:rsidRPr="00427A7F" w:rsidRDefault="00427A7F" w:rsidP="00427A7F">
            <w:pPr>
              <w:spacing w:after="160" w:line="259" w:lineRule="auto"/>
              <w:rPr>
                <w:rFonts w:ascii="Roboto" w:eastAsia="Calibri" w:hAnsi="Roboto" w:cs="Arial"/>
                <w:b/>
                <w:color w:val="000000"/>
                <w:sz w:val="18"/>
                <w:szCs w:val="18"/>
                <w:lang w:eastAsia="en-US"/>
              </w:rPr>
            </w:pPr>
            <w:proofErr w:type="spellStart"/>
            <w:r w:rsidRPr="00427A7F">
              <w:rPr>
                <w:rFonts w:ascii="Roboto" w:eastAsia="Calibri" w:hAnsi="Roboto" w:cs="Arial"/>
                <w:b/>
                <w:color w:val="000000"/>
                <w:sz w:val="18"/>
                <w:szCs w:val="18"/>
                <w:lang w:eastAsia="en-US"/>
              </w:rPr>
              <w:t>Testform</w:t>
            </w:r>
            <w:proofErr w:type="spellEnd"/>
            <w:r w:rsidRPr="00427A7F">
              <w:rPr>
                <w:rFonts w:ascii="Roboto" w:eastAsia="Calibri" w:hAnsi="Roboto" w:cs="Arial"/>
                <w:b/>
                <w:color w:val="000000"/>
                <w:sz w:val="18"/>
                <w:szCs w:val="18"/>
                <w:lang w:eastAsia="en-US"/>
              </w:rPr>
              <w:t xml:space="preserve"> 6</w:t>
            </w:r>
          </w:p>
        </w:tc>
        <w:tc>
          <w:tcPr>
            <w:tcW w:w="1020" w:type="dxa"/>
            <w:tcBorders>
              <w:top w:val="nil"/>
              <w:left w:val="nil"/>
              <w:bottom w:val="single" w:sz="4" w:space="0" w:color="auto"/>
              <w:right w:val="single" w:sz="4" w:space="0" w:color="auto"/>
            </w:tcBorders>
            <w:vAlign w:val="center"/>
            <w:hideMark/>
          </w:tcPr>
          <w:p w14:paraId="320B81BF"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F</w:t>
            </w:r>
          </w:p>
        </w:tc>
        <w:tc>
          <w:tcPr>
            <w:tcW w:w="1020" w:type="dxa"/>
            <w:tcBorders>
              <w:top w:val="nil"/>
              <w:left w:val="nil"/>
              <w:bottom w:val="single" w:sz="4" w:space="0" w:color="auto"/>
              <w:right w:val="single" w:sz="4" w:space="0" w:color="auto"/>
            </w:tcBorders>
            <w:vAlign w:val="center"/>
            <w:hideMark/>
          </w:tcPr>
          <w:p w14:paraId="7E7D58FF"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A</w:t>
            </w:r>
          </w:p>
        </w:tc>
        <w:tc>
          <w:tcPr>
            <w:tcW w:w="1020" w:type="dxa"/>
            <w:tcBorders>
              <w:top w:val="nil"/>
              <w:left w:val="nil"/>
              <w:bottom w:val="single" w:sz="4" w:space="0" w:color="auto"/>
              <w:right w:val="single" w:sz="4" w:space="0" w:color="auto"/>
            </w:tcBorders>
            <w:vAlign w:val="center"/>
            <w:hideMark/>
          </w:tcPr>
          <w:p w14:paraId="29CC1BF5" w14:textId="77777777" w:rsidR="00427A7F" w:rsidRPr="00427A7F" w:rsidRDefault="00427A7F" w:rsidP="00427A7F">
            <w:pPr>
              <w:spacing w:after="160" w:line="259" w:lineRule="auto"/>
              <w:jc w:val="center"/>
              <w:rPr>
                <w:rFonts w:ascii="Roboto" w:eastAsia="Calibri" w:hAnsi="Roboto" w:cs="Calibri"/>
                <w:color w:val="BE5014"/>
                <w:sz w:val="18"/>
                <w:szCs w:val="18"/>
                <w:lang w:eastAsia="en-US"/>
              </w:rPr>
            </w:pPr>
            <w:r w:rsidRPr="00427A7F">
              <w:rPr>
                <w:rFonts w:ascii="Roboto" w:eastAsia="Calibri" w:hAnsi="Roboto" w:cs="Calibri"/>
                <w:color w:val="BE5014"/>
                <w:sz w:val="18"/>
                <w:szCs w:val="18"/>
                <w:lang w:eastAsia="en-US"/>
              </w:rPr>
              <w:t>X</w:t>
            </w:r>
          </w:p>
        </w:tc>
        <w:tc>
          <w:tcPr>
            <w:tcW w:w="4022" w:type="dxa"/>
            <w:tcBorders>
              <w:top w:val="nil"/>
              <w:left w:val="nil"/>
              <w:bottom w:val="single" w:sz="4" w:space="0" w:color="auto"/>
              <w:right w:val="single" w:sz="4" w:space="0" w:color="auto"/>
            </w:tcBorders>
            <w:vAlign w:val="center"/>
            <w:hideMark/>
          </w:tcPr>
          <w:p w14:paraId="16596072"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120</w:t>
            </w:r>
          </w:p>
        </w:tc>
      </w:tr>
      <w:tr w:rsidR="00427A7F" w:rsidRPr="00427A7F" w14:paraId="26F6F0E1" w14:textId="77777777">
        <w:trPr>
          <w:trHeight w:val="285"/>
        </w:trPr>
        <w:tc>
          <w:tcPr>
            <w:tcW w:w="1560" w:type="dxa"/>
            <w:tcBorders>
              <w:top w:val="nil"/>
              <w:left w:val="single" w:sz="4" w:space="0" w:color="auto"/>
              <w:bottom w:val="single" w:sz="4" w:space="0" w:color="auto"/>
              <w:right w:val="single" w:sz="4" w:space="0" w:color="auto"/>
            </w:tcBorders>
            <w:noWrap/>
            <w:vAlign w:val="bottom"/>
            <w:hideMark/>
          </w:tcPr>
          <w:p w14:paraId="0A1E9499" w14:textId="77777777" w:rsidR="00427A7F" w:rsidRPr="00427A7F" w:rsidRDefault="00427A7F" w:rsidP="00427A7F">
            <w:pPr>
              <w:spacing w:after="160" w:line="259" w:lineRule="auto"/>
              <w:rPr>
                <w:rFonts w:ascii="Roboto" w:eastAsia="Calibri" w:hAnsi="Roboto" w:cs="Arial"/>
                <w:b/>
                <w:color w:val="000000"/>
                <w:sz w:val="18"/>
                <w:szCs w:val="18"/>
                <w:lang w:eastAsia="en-US"/>
              </w:rPr>
            </w:pPr>
            <w:proofErr w:type="spellStart"/>
            <w:r w:rsidRPr="00427A7F">
              <w:rPr>
                <w:rFonts w:ascii="Roboto" w:eastAsia="Calibri" w:hAnsi="Roboto" w:cs="Arial"/>
                <w:b/>
                <w:color w:val="000000"/>
                <w:sz w:val="18"/>
                <w:szCs w:val="18"/>
                <w:lang w:eastAsia="en-US"/>
              </w:rPr>
              <w:t>Testform</w:t>
            </w:r>
            <w:proofErr w:type="spellEnd"/>
            <w:r w:rsidRPr="00427A7F">
              <w:rPr>
                <w:rFonts w:ascii="Roboto" w:eastAsia="Calibri" w:hAnsi="Roboto" w:cs="Arial"/>
                <w:b/>
                <w:color w:val="000000"/>
                <w:sz w:val="18"/>
                <w:szCs w:val="18"/>
                <w:lang w:eastAsia="en-US"/>
              </w:rPr>
              <w:t xml:space="preserve"> 7</w:t>
            </w:r>
          </w:p>
        </w:tc>
        <w:tc>
          <w:tcPr>
            <w:tcW w:w="1020" w:type="dxa"/>
            <w:tcBorders>
              <w:top w:val="nil"/>
              <w:left w:val="nil"/>
              <w:bottom w:val="single" w:sz="4" w:space="0" w:color="auto"/>
              <w:right w:val="single" w:sz="4" w:space="0" w:color="auto"/>
            </w:tcBorders>
            <w:vAlign w:val="center"/>
            <w:hideMark/>
          </w:tcPr>
          <w:p w14:paraId="52375C84" w14:textId="77777777" w:rsidR="00427A7F" w:rsidRPr="00427A7F" w:rsidRDefault="00427A7F" w:rsidP="00427A7F">
            <w:pPr>
              <w:spacing w:after="160" w:line="259" w:lineRule="auto"/>
              <w:jc w:val="center"/>
              <w:rPr>
                <w:rFonts w:ascii="Roboto" w:eastAsia="Calibri" w:hAnsi="Roboto" w:cs="Calibri"/>
                <w:color w:val="BE5014"/>
                <w:sz w:val="18"/>
                <w:szCs w:val="18"/>
                <w:lang w:eastAsia="en-US"/>
              </w:rPr>
            </w:pPr>
            <w:r w:rsidRPr="00427A7F">
              <w:rPr>
                <w:rFonts w:ascii="Roboto" w:eastAsia="Calibri" w:hAnsi="Roboto" w:cs="Calibri"/>
                <w:color w:val="BE5014"/>
                <w:sz w:val="18"/>
                <w:szCs w:val="18"/>
                <w:lang w:eastAsia="en-US"/>
              </w:rPr>
              <w:t>V</w:t>
            </w:r>
          </w:p>
        </w:tc>
        <w:tc>
          <w:tcPr>
            <w:tcW w:w="1020" w:type="dxa"/>
            <w:tcBorders>
              <w:top w:val="nil"/>
              <w:left w:val="nil"/>
              <w:bottom w:val="single" w:sz="4" w:space="0" w:color="auto"/>
              <w:right w:val="single" w:sz="4" w:space="0" w:color="auto"/>
            </w:tcBorders>
            <w:vAlign w:val="center"/>
            <w:hideMark/>
          </w:tcPr>
          <w:p w14:paraId="30E510DE"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C</w:t>
            </w:r>
          </w:p>
        </w:tc>
        <w:tc>
          <w:tcPr>
            <w:tcW w:w="1020" w:type="dxa"/>
            <w:tcBorders>
              <w:top w:val="nil"/>
              <w:left w:val="nil"/>
              <w:bottom w:val="single" w:sz="4" w:space="0" w:color="auto"/>
              <w:right w:val="single" w:sz="4" w:space="0" w:color="auto"/>
            </w:tcBorders>
            <w:vAlign w:val="center"/>
            <w:hideMark/>
          </w:tcPr>
          <w:p w14:paraId="5EC4D11D"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E</w:t>
            </w:r>
          </w:p>
        </w:tc>
        <w:tc>
          <w:tcPr>
            <w:tcW w:w="4022" w:type="dxa"/>
            <w:tcBorders>
              <w:top w:val="nil"/>
              <w:left w:val="nil"/>
              <w:bottom w:val="single" w:sz="4" w:space="0" w:color="auto"/>
              <w:right w:val="single" w:sz="4" w:space="0" w:color="auto"/>
            </w:tcBorders>
            <w:vAlign w:val="center"/>
            <w:hideMark/>
          </w:tcPr>
          <w:p w14:paraId="3F9735C7"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120</w:t>
            </w:r>
          </w:p>
        </w:tc>
      </w:tr>
      <w:tr w:rsidR="00427A7F" w:rsidRPr="00427A7F" w14:paraId="6F535849" w14:textId="77777777">
        <w:trPr>
          <w:trHeight w:val="285"/>
        </w:trPr>
        <w:tc>
          <w:tcPr>
            <w:tcW w:w="1560" w:type="dxa"/>
            <w:tcBorders>
              <w:top w:val="nil"/>
              <w:left w:val="single" w:sz="4" w:space="0" w:color="auto"/>
              <w:bottom w:val="single" w:sz="4" w:space="0" w:color="auto"/>
              <w:right w:val="single" w:sz="4" w:space="0" w:color="auto"/>
            </w:tcBorders>
            <w:noWrap/>
            <w:vAlign w:val="bottom"/>
            <w:hideMark/>
          </w:tcPr>
          <w:p w14:paraId="6A83BC8E" w14:textId="77777777" w:rsidR="00427A7F" w:rsidRPr="00427A7F" w:rsidRDefault="00427A7F" w:rsidP="00427A7F">
            <w:pPr>
              <w:spacing w:after="160" w:line="259" w:lineRule="auto"/>
              <w:rPr>
                <w:rFonts w:ascii="Roboto" w:eastAsia="Calibri" w:hAnsi="Roboto" w:cs="Arial"/>
                <w:b/>
                <w:color w:val="000000"/>
                <w:sz w:val="18"/>
                <w:szCs w:val="18"/>
                <w:lang w:eastAsia="en-US"/>
              </w:rPr>
            </w:pPr>
            <w:proofErr w:type="spellStart"/>
            <w:r w:rsidRPr="00427A7F">
              <w:rPr>
                <w:rFonts w:ascii="Roboto" w:eastAsia="Calibri" w:hAnsi="Roboto" w:cs="Arial"/>
                <w:b/>
                <w:color w:val="000000"/>
                <w:sz w:val="18"/>
                <w:szCs w:val="18"/>
                <w:lang w:eastAsia="en-US"/>
              </w:rPr>
              <w:t>Testform</w:t>
            </w:r>
            <w:proofErr w:type="spellEnd"/>
            <w:r w:rsidRPr="00427A7F">
              <w:rPr>
                <w:rFonts w:ascii="Roboto" w:eastAsia="Calibri" w:hAnsi="Roboto" w:cs="Arial"/>
                <w:b/>
                <w:color w:val="000000"/>
                <w:sz w:val="18"/>
                <w:szCs w:val="18"/>
                <w:lang w:eastAsia="en-US"/>
              </w:rPr>
              <w:t xml:space="preserve"> 8</w:t>
            </w:r>
          </w:p>
        </w:tc>
        <w:tc>
          <w:tcPr>
            <w:tcW w:w="1020" w:type="dxa"/>
            <w:tcBorders>
              <w:top w:val="nil"/>
              <w:left w:val="nil"/>
              <w:bottom w:val="single" w:sz="4" w:space="0" w:color="auto"/>
              <w:right w:val="single" w:sz="4" w:space="0" w:color="auto"/>
            </w:tcBorders>
            <w:vAlign w:val="center"/>
            <w:hideMark/>
          </w:tcPr>
          <w:p w14:paraId="5AE5851A" w14:textId="77777777" w:rsidR="00427A7F" w:rsidRPr="00427A7F" w:rsidRDefault="00427A7F" w:rsidP="00427A7F">
            <w:pPr>
              <w:spacing w:after="160" w:line="259" w:lineRule="auto"/>
              <w:jc w:val="center"/>
              <w:rPr>
                <w:rFonts w:ascii="Roboto" w:eastAsia="Calibri" w:hAnsi="Roboto" w:cs="Calibri"/>
                <w:color w:val="BE5014"/>
                <w:sz w:val="18"/>
                <w:szCs w:val="18"/>
                <w:lang w:eastAsia="en-US"/>
              </w:rPr>
            </w:pPr>
            <w:r w:rsidRPr="00427A7F">
              <w:rPr>
                <w:rFonts w:ascii="Roboto" w:eastAsia="Calibri" w:hAnsi="Roboto" w:cs="Calibri"/>
                <w:color w:val="BE5014"/>
                <w:sz w:val="18"/>
                <w:szCs w:val="18"/>
                <w:lang w:eastAsia="en-US"/>
              </w:rPr>
              <w:t>W</w:t>
            </w:r>
          </w:p>
        </w:tc>
        <w:tc>
          <w:tcPr>
            <w:tcW w:w="1020" w:type="dxa"/>
            <w:tcBorders>
              <w:top w:val="nil"/>
              <w:left w:val="nil"/>
              <w:bottom w:val="single" w:sz="4" w:space="0" w:color="auto"/>
              <w:right w:val="single" w:sz="4" w:space="0" w:color="auto"/>
            </w:tcBorders>
            <w:vAlign w:val="center"/>
            <w:hideMark/>
          </w:tcPr>
          <w:p w14:paraId="32301767"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B</w:t>
            </w:r>
          </w:p>
        </w:tc>
        <w:tc>
          <w:tcPr>
            <w:tcW w:w="1020" w:type="dxa"/>
            <w:tcBorders>
              <w:top w:val="nil"/>
              <w:left w:val="nil"/>
              <w:bottom w:val="single" w:sz="4" w:space="0" w:color="auto"/>
              <w:right w:val="single" w:sz="4" w:space="0" w:color="auto"/>
            </w:tcBorders>
            <w:vAlign w:val="center"/>
            <w:hideMark/>
          </w:tcPr>
          <w:p w14:paraId="79FEA5E7"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A</w:t>
            </w:r>
          </w:p>
        </w:tc>
        <w:tc>
          <w:tcPr>
            <w:tcW w:w="4022" w:type="dxa"/>
            <w:tcBorders>
              <w:top w:val="nil"/>
              <w:left w:val="nil"/>
              <w:bottom w:val="single" w:sz="4" w:space="0" w:color="auto"/>
              <w:right w:val="single" w:sz="4" w:space="0" w:color="auto"/>
            </w:tcBorders>
            <w:vAlign w:val="center"/>
            <w:hideMark/>
          </w:tcPr>
          <w:p w14:paraId="392F86CE"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120</w:t>
            </w:r>
          </w:p>
        </w:tc>
      </w:tr>
      <w:tr w:rsidR="00427A7F" w:rsidRPr="00427A7F" w14:paraId="4349402B" w14:textId="77777777">
        <w:trPr>
          <w:trHeight w:val="285"/>
        </w:trPr>
        <w:tc>
          <w:tcPr>
            <w:tcW w:w="1560" w:type="dxa"/>
            <w:tcBorders>
              <w:top w:val="nil"/>
              <w:left w:val="single" w:sz="4" w:space="0" w:color="auto"/>
              <w:bottom w:val="single" w:sz="4" w:space="0" w:color="auto"/>
              <w:right w:val="single" w:sz="4" w:space="0" w:color="auto"/>
            </w:tcBorders>
            <w:noWrap/>
            <w:vAlign w:val="bottom"/>
            <w:hideMark/>
          </w:tcPr>
          <w:p w14:paraId="6B6EE559" w14:textId="77777777" w:rsidR="00427A7F" w:rsidRPr="00427A7F" w:rsidRDefault="00427A7F" w:rsidP="00427A7F">
            <w:pPr>
              <w:spacing w:after="160" w:line="259" w:lineRule="auto"/>
              <w:rPr>
                <w:rFonts w:ascii="Roboto" w:eastAsia="Calibri" w:hAnsi="Roboto" w:cs="Arial"/>
                <w:b/>
                <w:color w:val="000000"/>
                <w:sz w:val="18"/>
                <w:szCs w:val="18"/>
                <w:lang w:eastAsia="en-US"/>
              </w:rPr>
            </w:pPr>
            <w:proofErr w:type="spellStart"/>
            <w:r w:rsidRPr="00427A7F">
              <w:rPr>
                <w:rFonts w:ascii="Roboto" w:eastAsia="Calibri" w:hAnsi="Roboto" w:cs="Arial"/>
                <w:b/>
                <w:color w:val="000000"/>
                <w:sz w:val="18"/>
                <w:szCs w:val="18"/>
                <w:lang w:eastAsia="en-US"/>
              </w:rPr>
              <w:t>Testform</w:t>
            </w:r>
            <w:proofErr w:type="spellEnd"/>
            <w:r w:rsidRPr="00427A7F">
              <w:rPr>
                <w:rFonts w:ascii="Roboto" w:eastAsia="Calibri" w:hAnsi="Roboto" w:cs="Arial"/>
                <w:b/>
                <w:color w:val="000000"/>
                <w:sz w:val="18"/>
                <w:szCs w:val="18"/>
                <w:lang w:eastAsia="en-US"/>
              </w:rPr>
              <w:t xml:space="preserve"> 9</w:t>
            </w:r>
          </w:p>
        </w:tc>
        <w:tc>
          <w:tcPr>
            <w:tcW w:w="1020" w:type="dxa"/>
            <w:tcBorders>
              <w:top w:val="nil"/>
              <w:left w:val="nil"/>
              <w:bottom w:val="single" w:sz="4" w:space="0" w:color="auto"/>
              <w:right w:val="single" w:sz="4" w:space="0" w:color="auto"/>
            </w:tcBorders>
            <w:vAlign w:val="center"/>
            <w:hideMark/>
          </w:tcPr>
          <w:p w14:paraId="186178DA" w14:textId="77777777" w:rsidR="00427A7F" w:rsidRPr="00427A7F" w:rsidRDefault="00427A7F" w:rsidP="00427A7F">
            <w:pPr>
              <w:spacing w:after="160" w:line="259" w:lineRule="auto"/>
              <w:jc w:val="center"/>
              <w:rPr>
                <w:rFonts w:ascii="Roboto" w:eastAsia="Calibri" w:hAnsi="Roboto" w:cs="Calibri"/>
                <w:color w:val="BE5014"/>
                <w:sz w:val="18"/>
                <w:szCs w:val="18"/>
                <w:lang w:eastAsia="en-US"/>
              </w:rPr>
            </w:pPr>
            <w:r w:rsidRPr="00427A7F">
              <w:rPr>
                <w:rFonts w:ascii="Roboto" w:eastAsia="Calibri" w:hAnsi="Roboto" w:cs="Calibri"/>
                <w:color w:val="BE5014"/>
                <w:sz w:val="18"/>
                <w:szCs w:val="18"/>
                <w:lang w:eastAsia="en-US"/>
              </w:rPr>
              <w:t>X</w:t>
            </w:r>
          </w:p>
        </w:tc>
        <w:tc>
          <w:tcPr>
            <w:tcW w:w="1020" w:type="dxa"/>
            <w:tcBorders>
              <w:top w:val="nil"/>
              <w:left w:val="nil"/>
              <w:bottom w:val="single" w:sz="4" w:space="0" w:color="auto"/>
              <w:right w:val="single" w:sz="4" w:space="0" w:color="auto"/>
            </w:tcBorders>
            <w:vAlign w:val="center"/>
            <w:hideMark/>
          </w:tcPr>
          <w:p w14:paraId="6E65FDDD"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E</w:t>
            </w:r>
          </w:p>
        </w:tc>
        <w:tc>
          <w:tcPr>
            <w:tcW w:w="1020" w:type="dxa"/>
            <w:tcBorders>
              <w:top w:val="nil"/>
              <w:left w:val="nil"/>
              <w:bottom w:val="single" w:sz="4" w:space="0" w:color="auto"/>
              <w:right w:val="single" w:sz="4" w:space="0" w:color="auto"/>
            </w:tcBorders>
            <w:vAlign w:val="center"/>
            <w:hideMark/>
          </w:tcPr>
          <w:p w14:paraId="59C8E9BD"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B</w:t>
            </w:r>
          </w:p>
        </w:tc>
        <w:tc>
          <w:tcPr>
            <w:tcW w:w="4022" w:type="dxa"/>
            <w:tcBorders>
              <w:top w:val="nil"/>
              <w:left w:val="nil"/>
              <w:bottom w:val="single" w:sz="4" w:space="0" w:color="auto"/>
              <w:right w:val="single" w:sz="4" w:space="0" w:color="auto"/>
            </w:tcBorders>
            <w:vAlign w:val="center"/>
            <w:hideMark/>
          </w:tcPr>
          <w:p w14:paraId="0BBBEB94"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120</w:t>
            </w:r>
          </w:p>
        </w:tc>
      </w:tr>
      <w:tr w:rsidR="00427A7F" w:rsidRPr="00427A7F" w14:paraId="38999C9C" w14:textId="77777777">
        <w:trPr>
          <w:trHeight w:val="285"/>
        </w:trPr>
        <w:tc>
          <w:tcPr>
            <w:tcW w:w="4620" w:type="dxa"/>
            <w:gridSpan w:val="4"/>
            <w:tcBorders>
              <w:top w:val="single" w:sz="4" w:space="0" w:color="auto"/>
              <w:left w:val="single" w:sz="4" w:space="0" w:color="auto"/>
              <w:bottom w:val="single" w:sz="4" w:space="0" w:color="auto"/>
              <w:right w:val="single" w:sz="4" w:space="0" w:color="auto"/>
            </w:tcBorders>
            <w:noWrap/>
            <w:vAlign w:val="bottom"/>
            <w:hideMark/>
          </w:tcPr>
          <w:p w14:paraId="6C2F7C52" w14:textId="77777777" w:rsidR="00427A7F" w:rsidRPr="00427A7F" w:rsidRDefault="00427A7F" w:rsidP="00427A7F">
            <w:pPr>
              <w:spacing w:after="160" w:line="259" w:lineRule="auto"/>
              <w:jc w:val="right"/>
              <w:rPr>
                <w:rFonts w:ascii="Roboto" w:eastAsia="Calibri" w:hAnsi="Roboto" w:cs="Arial"/>
                <w:b/>
                <w:color w:val="000000"/>
                <w:sz w:val="18"/>
                <w:szCs w:val="18"/>
                <w:lang w:eastAsia="en-US"/>
              </w:rPr>
            </w:pPr>
            <w:r w:rsidRPr="00427A7F">
              <w:rPr>
                <w:rFonts w:ascii="Roboto" w:eastAsia="Calibri" w:hAnsi="Roboto" w:cs="Arial"/>
                <w:b/>
                <w:color w:val="000000"/>
                <w:sz w:val="18"/>
                <w:szCs w:val="18"/>
                <w:lang w:eastAsia="en-US"/>
              </w:rPr>
              <w:t xml:space="preserve">Total estimated number of students </w:t>
            </w:r>
          </w:p>
        </w:tc>
        <w:tc>
          <w:tcPr>
            <w:tcW w:w="4022" w:type="dxa"/>
            <w:tcBorders>
              <w:top w:val="nil"/>
              <w:left w:val="nil"/>
              <w:bottom w:val="single" w:sz="4" w:space="0" w:color="auto"/>
              <w:right w:val="single" w:sz="4" w:space="0" w:color="auto"/>
            </w:tcBorders>
            <w:vAlign w:val="center"/>
            <w:hideMark/>
          </w:tcPr>
          <w:p w14:paraId="74C159A9"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1080</w:t>
            </w:r>
          </w:p>
        </w:tc>
      </w:tr>
      <w:tr w:rsidR="00427A7F" w:rsidRPr="00427A7F" w14:paraId="7D94582F" w14:textId="77777777">
        <w:trPr>
          <w:trHeight w:val="285"/>
        </w:trPr>
        <w:tc>
          <w:tcPr>
            <w:tcW w:w="4620" w:type="dxa"/>
            <w:gridSpan w:val="4"/>
            <w:tcBorders>
              <w:top w:val="single" w:sz="4" w:space="0" w:color="auto"/>
              <w:left w:val="single" w:sz="4" w:space="0" w:color="auto"/>
              <w:bottom w:val="single" w:sz="4" w:space="0" w:color="auto"/>
              <w:right w:val="single" w:sz="4" w:space="0" w:color="000000"/>
            </w:tcBorders>
            <w:noWrap/>
            <w:vAlign w:val="bottom"/>
            <w:hideMark/>
          </w:tcPr>
          <w:p w14:paraId="7819DC05" w14:textId="77777777" w:rsidR="00427A7F" w:rsidRPr="00427A7F" w:rsidRDefault="00427A7F" w:rsidP="00427A7F">
            <w:pPr>
              <w:spacing w:after="160" w:line="259" w:lineRule="auto"/>
              <w:jc w:val="right"/>
              <w:rPr>
                <w:rFonts w:ascii="Roboto" w:eastAsia="Calibri" w:hAnsi="Roboto" w:cs="Arial"/>
                <w:b/>
                <w:color w:val="000000"/>
                <w:sz w:val="18"/>
                <w:szCs w:val="18"/>
                <w:lang w:eastAsia="en-US"/>
              </w:rPr>
            </w:pPr>
            <w:r w:rsidRPr="00427A7F">
              <w:rPr>
                <w:rFonts w:ascii="Roboto" w:eastAsia="Calibri" w:hAnsi="Roboto" w:cs="Arial"/>
                <w:b/>
                <w:color w:val="000000"/>
                <w:sz w:val="18"/>
                <w:szCs w:val="18"/>
                <w:lang w:eastAsia="en-US"/>
              </w:rPr>
              <w:t>Total number of Year 6 sample schools</w:t>
            </w:r>
          </w:p>
        </w:tc>
        <w:tc>
          <w:tcPr>
            <w:tcW w:w="4022" w:type="dxa"/>
            <w:tcBorders>
              <w:top w:val="nil"/>
              <w:left w:val="nil"/>
              <w:bottom w:val="single" w:sz="4" w:space="0" w:color="auto"/>
              <w:right w:val="single" w:sz="4" w:space="0" w:color="auto"/>
            </w:tcBorders>
            <w:vAlign w:val="center"/>
            <w:hideMark/>
          </w:tcPr>
          <w:p w14:paraId="131A935F" w14:textId="77777777" w:rsidR="00427A7F" w:rsidRPr="00427A7F" w:rsidRDefault="00427A7F" w:rsidP="00427A7F">
            <w:pPr>
              <w:spacing w:after="160" w:line="259" w:lineRule="auto"/>
              <w:jc w:val="center"/>
              <w:rPr>
                <w:rFonts w:ascii="Roboto" w:eastAsia="Calibri" w:hAnsi="Roboto" w:cs="Calibri"/>
                <w:b/>
                <w:color w:val="000000"/>
                <w:sz w:val="18"/>
                <w:szCs w:val="18"/>
                <w:lang w:eastAsia="en-US"/>
              </w:rPr>
            </w:pPr>
            <w:r w:rsidRPr="00427A7F">
              <w:rPr>
                <w:rFonts w:ascii="Roboto" w:eastAsia="Calibri" w:hAnsi="Roboto" w:cs="Calibri"/>
                <w:b/>
                <w:color w:val="000000"/>
                <w:sz w:val="18"/>
                <w:szCs w:val="18"/>
                <w:lang w:eastAsia="en-US"/>
              </w:rPr>
              <w:t>48</w:t>
            </w:r>
          </w:p>
        </w:tc>
      </w:tr>
    </w:tbl>
    <w:p w14:paraId="3F07F783" w14:textId="77777777" w:rsidR="00427A7F" w:rsidRPr="00427A7F" w:rsidRDefault="00427A7F" w:rsidP="00427A7F">
      <w:pPr>
        <w:widowControl w:val="0"/>
        <w:spacing w:before="240" w:after="120" w:line="264" w:lineRule="auto"/>
        <w:ind w:right="-23"/>
        <w:rPr>
          <w:rFonts w:ascii="Roboto" w:eastAsia="Arial" w:hAnsi="Roboto" w:cs="Arial"/>
          <w:color w:val="000000"/>
          <w:sz w:val="22"/>
          <w:szCs w:val="22"/>
          <w:lang w:val="en-US" w:eastAsia="en-US"/>
        </w:rPr>
      </w:pPr>
      <w:r w:rsidRPr="00427A7F">
        <w:rPr>
          <w:rFonts w:ascii="Roboto" w:eastAsia="Arial" w:hAnsi="Roboto" w:cs="Arial"/>
          <w:color w:val="000000"/>
          <w:sz w:val="22"/>
          <w:szCs w:val="22"/>
          <w:lang w:val="en-US" w:eastAsia="en-US"/>
        </w:rPr>
        <w:t>Table 2: Year 10 Field trial design (Draft)</w:t>
      </w:r>
    </w:p>
    <w:tbl>
      <w:tblPr>
        <w:tblW w:w="8642" w:type="dxa"/>
        <w:tblLook w:val="04A0" w:firstRow="1" w:lastRow="0" w:firstColumn="1" w:lastColumn="0" w:noHBand="0" w:noVBand="1"/>
      </w:tblPr>
      <w:tblGrid>
        <w:gridCol w:w="1480"/>
        <w:gridCol w:w="1020"/>
        <w:gridCol w:w="1020"/>
        <w:gridCol w:w="1153"/>
        <w:gridCol w:w="3969"/>
      </w:tblGrid>
      <w:tr w:rsidR="00427A7F" w:rsidRPr="00427A7F" w14:paraId="218121A3" w14:textId="77777777">
        <w:trPr>
          <w:cantSplit/>
          <w:trHeight w:val="570"/>
          <w:tblHeader/>
        </w:trPr>
        <w:tc>
          <w:tcPr>
            <w:tcW w:w="1480" w:type="dxa"/>
            <w:tcBorders>
              <w:top w:val="single" w:sz="4" w:space="0" w:color="auto"/>
              <w:left w:val="single" w:sz="4" w:space="0" w:color="auto"/>
              <w:bottom w:val="single" w:sz="4" w:space="0" w:color="auto"/>
              <w:right w:val="single" w:sz="4" w:space="0" w:color="auto"/>
            </w:tcBorders>
            <w:vAlign w:val="bottom"/>
            <w:hideMark/>
          </w:tcPr>
          <w:p w14:paraId="2FAF40EC" w14:textId="77777777" w:rsidR="00427A7F" w:rsidRPr="00427A7F" w:rsidRDefault="00427A7F" w:rsidP="00427A7F">
            <w:pPr>
              <w:spacing w:after="160" w:line="259" w:lineRule="auto"/>
              <w:rPr>
                <w:rFonts w:ascii="Roboto" w:eastAsia="Calibri" w:hAnsi="Roboto" w:cs="Arial"/>
                <w:b/>
                <w:color w:val="000000"/>
                <w:sz w:val="18"/>
                <w:szCs w:val="18"/>
                <w:lang w:eastAsia="en-US"/>
              </w:rPr>
            </w:pPr>
            <w:proofErr w:type="spellStart"/>
            <w:r w:rsidRPr="00427A7F">
              <w:rPr>
                <w:rFonts w:ascii="Roboto" w:eastAsia="Calibri" w:hAnsi="Roboto" w:cs="Arial"/>
                <w:b/>
                <w:color w:val="000000"/>
                <w:sz w:val="18"/>
                <w:szCs w:val="18"/>
                <w:lang w:eastAsia="en-US"/>
              </w:rPr>
              <w:t>TestForm</w:t>
            </w:r>
            <w:proofErr w:type="spellEnd"/>
          </w:p>
        </w:tc>
        <w:tc>
          <w:tcPr>
            <w:tcW w:w="1020" w:type="dxa"/>
            <w:tcBorders>
              <w:top w:val="single" w:sz="4" w:space="0" w:color="auto"/>
              <w:left w:val="nil"/>
              <w:bottom w:val="single" w:sz="4" w:space="0" w:color="auto"/>
              <w:right w:val="single" w:sz="4" w:space="0" w:color="auto"/>
            </w:tcBorders>
            <w:noWrap/>
            <w:vAlign w:val="bottom"/>
            <w:hideMark/>
          </w:tcPr>
          <w:p w14:paraId="715A5986" w14:textId="77777777" w:rsidR="00427A7F" w:rsidRPr="00427A7F" w:rsidRDefault="00427A7F" w:rsidP="00427A7F">
            <w:pPr>
              <w:spacing w:after="160" w:line="259" w:lineRule="auto"/>
              <w:jc w:val="center"/>
              <w:rPr>
                <w:rFonts w:ascii="Roboto" w:eastAsia="Calibri" w:hAnsi="Roboto" w:cs="Arial"/>
                <w:b/>
                <w:color w:val="000000"/>
                <w:sz w:val="18"/>
                <w:szCs w:val="18"/>
                <w:lang w:eastAsia="en-US"/>
              </w:rPr>
            </w:pPr>
            <w:r w:rsidRPr="00427A7F">
              <w:rPr>
                <w:rFonts w:ascii="Roboto" w:eastAsia="Calibri" w:hAnsi="Roboto" w:cs="Arial"/>
                <w:b/>
                <w:color w:val="000000"/>
                <w:sz w:val="18"/>
                <w:szCs w:val="18"/>
                <w:lang w:eastAsia="en-US"/>
              </w:rPr>
              <w:t>Part A</w:t>
            </w:r>
          </w:p>
        </w:tc>
        <w:tc>
          <w:tcPr>
            <w:tcW w:w="1020" w:type="dxa"/>
            <w:tcBorders>
              <w:top w:val="single" w:sz="4" w:space="0" w:color="auto"/>
              <w:left w:val="nil"/>
              <w:bottom w:val="single" w:sz="4" w:space="0" w:color="auto"/>
              <w:right w:val="single" w:sz="4" w:space="0" w:color="auto"/>
            </w:tcBorders>
            <w:noWrap/>
            <w:vAlign w:val="bottom"/>
            <w:hideMark/>
          </w:tcPr>
          <w:p w14:paraId="322967EF" w14:textId="77777777" w:rsidR="00427A7F" w:rsidRPr="00427A7F" w:rsidRDefault="00427A7F" w:rsidP="00427A7F">
            <w:pPr>
              <w:spacing w:after="160" w:line="259" w:lineRule="auto"/>
              <w:jc w:val="center"/>
              <w:rPr>
                <w:rFonts w:ascii="Roboto" w:eastAsia="Calibri" w:hAnsi="Roboto" w:cs="Arial"/>
                <w:b/>
                <w:color w:val="000000"/>
                <w:sz w:val="18"/>
                <w:szCs w:val="18"/>
                <w:lang w:eastAsia="en-US"/>
              </w:rPr>
            </w:pPr>
            <w:r w:rsidRPr="00427A7F">
              <w:rPr>
                <w:rFonts w:ascii="Roboto" w:eastAsia="Calibri" w:hAnsi="Roboto" w:cs="Arial"/>
                <w:b/>
                <w:color w:val="000000"/>
                <w:sz w:val="18"/>
                <w:szCs w:val="18"/>
                <w:lang w:eastAsia="en-US"/>
              </w:rPr>
              <w:t>Part B</w:t>
            </w:r>
          </w:p>
        </w:tc>
        <w:tc>
          <w:tcPr>
            <w:tcW w:w="1153" w:type="dxa"/>
            <w:tcBorders>
              <w:top w:val="single" w:sz="4" w:space="0" w:color="auto"/>
              <w:left w:val="nil"/>
              <w:bottom w:val="single" w:sz="4" w:space="0" w:color="auto"/>
              <w:right w:val="single" w:sz="4" w:space="0" w:color="auto"/>
            </w:tcBorders>
            <w:noWrap/>
            <w:vAlign w:val="bottom"/>
            <w:hideMark/>
          </w:tcPr>
          <w:p w14:paraId="79851835" w14:textId="77777777" w:rsidR="00427A7F" w:rsidRPr="00427A7F" w:rsidRDefault="00427A7F" w:rsidP="00427A7F">
            <w:pPr>
              <w:spacing w:after="160" w:line="259" w:lineRule="auto"/>
              <w:jc w:val="center"/>
              <w:rPr>
                <w:rFonts w:ascii="Roboto" w:eastAsia="Calibri" w:hAnsi="Roboto" w:cs="Arial"/>
                <w:b/>
                <w:color w:val="000000"/>
                <w:sz w:val="18"/>
                <w:szCs w:val="18"/>
                <w:lang w:eastAsia="en-US"/>
              </w:rPr>
            </w:pPr>
            <w:r w:rsidRPr="00427A7F">
              <w:rPr>
                <w:rFonts w:ascii="Roboto" w:eastAsia="Calibri" w:hAnsi="Roboto" w:cs="Arial"/>
                <w:b/>
                <w:color w:val="000000"/>
                <w:sz w:val="18"/>
                <w:szCs w:val="18"/>
                <w:lang w:eastAsia="en-US"/>
              </w:rPr>
              <w:t>Part C</w:t>
            </w:r>
          </w:p>
        </w:tc>
        <w:tc>
          <w:tcPr>
            <w:tcW w:w="3969" w:type="dxa"/>
            <w:tcBorders>
              <w:top w:val="single" w:sz="4" w:space="0" w:color="auto"/>
              <w:left w:val="nil"/>
              <w:bottom w:val="single" w:sz="4" w:space="0" w:color="auto"/>
              <w:right w:val="single" w:sz="4" w:space="0" w:color="auto"/>
            </w:tcBorders>
            <w:vAlign w:val="bottom"/>
            <w:hideMark/>
          </w:tcPr>
          <w:p w14:paraId="01FEA809" w14:textId="77777777" w:rsidR="00427A7F" w:rsidRPr="00427A7F" w:rsidRDefault="00427A7F" w:rsidP="00427A7F">
            <w:pPr>
              <w:spacing w:after="160" w:line="259" w:lineRule="auto"/>
              <w:jc w:val="center"/>
              <w:rPr>
                <w:rFonts w:ascii="Roboto" w:eastAsia="Calibri" w:hAnsi="Roboto" w:cs="Arial"/>
                <w:b/>
                <w:color w:val="000000"/>
                <w:sz w:val="18"/>
                <w:szCs w:val="18"/>
                <w:lang w:eastAsia="en-US"/>
              </w:rPr>
            </w:pPr>
            <w:r w:rsidRPr="00427A7F">
              <w:rPr>
                <w:rFonts w:ascii="Roboto" w:eastAsia="Calibri" w:hAnsi="Roboto" w:cs="Arial"/>
                <w:b/>
                <w:color w:val="000000"/>
                <w:sz w:val="18"/>
                <w:szCs w:val="18"/>
                <w:lang w:eastAsia="en-US"/>
              </w:rPr>
              <w:t>Estimated No. of Students</w:t>
            </w:r>
          </w:p>
        </w:tc>
      </w:tr>
      <w:tr w:rsidR="00427A7F" w:rsidRPr="00427A7F" w14:paraId="72579FD2" w14:textId="77777777">
        <w:trPr>
          <w:trHeight w:val="285"/>
        </w:trPr>
        <w:tc>
          <w:tcPr>
            <w:tcW w:w="1480" w:type="dxa"/>
            <w:tcBorders>
              <w:top w:val="nil"/>
              <w:left w:val="single" w:sz="4" w:space="0" w:color="auto"/>
              <w:bottom w:val="single" w:sz="4" w:space="0" w:color="auto"/>
              <w:right w:val="single" w:sz="4" w:space="0" w:color="auto"/>
            </w:tcBorders>
            <w:noWrap/>
            <w:vAlign w:val="bottom"/>
            <w:hideMark/>
          </w:tcPr>
          <w:p w14:paraId="71F41ED0" w14:textId="77777777" w:rsidR="00427A7F" w:rsidRPr="00427A7F" w:rsidRDefault="00427A7F" w:rsidP="00427A7F">
            <w:pPr>
              <w:spacing w:after="160" w:line="259" w:lineRule="auto"/>
              <w:rPr>
                <w:rFonts w:ascii="Roboto" w:eastAsia="Calibri" w:hAnsi="Roboto" w:cs="Arial"/>
                <w:b/>
                <w:color w:val="000000"/>
                <w:sz w:val="18"/>
                <w:szCs w:val="18"/>
                <w:lang w:eastAsia="en-US"/>
              </w:rPr>
            </w:pPr>
            <w:proofErr w:type="spellStart"/>
            <w:r w:rsidRPr="00427A7F">
              <w:rPr>
                <w:rFonts w:ascii="Roboto" w:eastAsia="Calibri" w:hAnsi="Roboto" w:cs="Arial"/>
                <w:b/>
                <w:color w:val="000000"/>
                <w:sz w:val="18"/>
                <w:szCs w:val="18"/>
                <w:lang w:eastAsia="en-US"/>
              </w:rPr>
              <w:t>Testform</w:t>
            </w:r>
            <w:proofErr w:type="spellEnd"/>
            <w:r w:rsidRPr="00427A7F">
              <w:rPr>
                <w:rFonts w:ascii="Roboto" w:eastAsia="Calibri" w:hAnsi="Roboto" w:cs="Arial"/>
                <w:b/>
                <w:color w:val="000000"/>
                <w:sz w:val="18"/>
                <w:szCs w:val="18"/>
                <w:lang w:eastAsia="en-US"/>
              </w:rPr>
              <w:t xml:space="preserve"> 1</w:t>
            </w:r>
          </w:p>
        </w:tc>
        <w:tc>
          <w:tcPr>
            <w:tcW w:w="1020" w:type="dxa"/>
            <w:tcBorders>
              <w:top w:val="nil"/>
              <w:left w:val="nil"/>
              <w:bottom w:val="single" w:sz="4" w:space="0" w:color="auto"/>
              <w:right w:val="single" w:sz="4" w:space="0" w:color="auto"/>
            </w:tcBorders>
            <w:vAlign w:val="center"/>
            <w:hideMark/>
          </w:tcPr>
          <w:p w14:paraId="3D4F1609"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G</w:t>
            </w:r>
          </w:p>
        </w:tc>
        <w:tc>
          <w:tcPr>
            <w:tcW w:w="1020" w:type="dxa"/>
            <w:tcBorders>
              <w:top w:val="nil"/>
              <w:left w:val="nil"/>
              <w:bottom w:val="single" w:sz="4" w:space="0" w:color="auto"/>
              <w:right w:val="single" w:sz="4" w:space="0" w:color="auto"/>
            </w:tcBorders>
            <w:vAlign w:val="center"/>
            <w:hideMark/>
          </w:tcPr>
          <w:p w14:paraId="1E0D3681" w14:textId="77777777" w:rsidR="00427A7F" w:rsidRPr="00427A7F" w:rsidRDefault="00427A7F" w:rsidP="00427A7F">
            <w:pPr>
              <w:spacing w:after="160" w:line="259" w:lineRule="auto"/>
              <w:jc w:val="center"/>
              <w:rPr>
                <w:rFonts w:ascii="Roboto" w:eastAsia="Calibri" w:hAnsi="Roboto" w:cs="Calibri"/>
                <w:color w:val="BE5014"/>
                <w:sz w:val="18"/>
                <w:szCs w:val="18"/>
                <w:lang w:eastAsia="en-US"/>
              </w:rPr>
            </w:pPr>
            <w:r w:rsidRPr="00427A7F">
              <w:rPr>
                <w:rFonts w:ascii="Roboto" w:eastAsia="Calibri" w:hAnsi="Roboto" w:cs="Calibri"/>
                <w:color w:val="BE5014"/>
                <w:sz w:val="18"/>
                <w:szCs w:val="18"/>
                <w:lang w:eastAsia="en-US"/>
              </w:rPr>
              <w:t>Y</w:t>
            </w:r>
          </w:p>
        </w:tc>
        <w:tc>
          <w:tcPr>
            <w:tcW w:w="1153" w:type="dxa"/>
            <w:tcBorders>
              <w:top w:val="nil"/>
              <w:left w:val="nil"/>
              <w:bottom w:val="single" w:sz="4" w:space="0" w:color="auto"/>
              <w:right w:val="single" w:sz="4" w:space="0" w:color="auto"/>
            </w:tcBorders>
            <w:vAlign w:val="center"/>
            <w:hideMark/>
          </w:tcPr>
          <w:p w14:paraId="7BF0C787"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F</w:t>
            </w:r>
          </w:p>
        </w:tc>
        <w:tc>
          <w:tcPr>
            <w:tcW w:w="3969" w:type="dxa"/>
            <w:tcBorders>
              <w:top w:val="nil"/>
              <w:left w:val="nil"/>
              <w:bottom w:val="single" w:sz="4" w:space="0" w:color="auto"/>
              <w:right w:val="single" w:sz="4" w:space="0" w:color="auto"/>
            </w:tcBorders>
            <w:vAlign w:val="center"/>
            <w:hideMark/>
          </w:tcPr>
          <w:p w14:paraId="5F238FFC"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120</w:t>
            </w:r>
          </w:p>
        </w:tc>
      </w:tr>
      <w:tr w:rsidR="00427A7F" w:rsidRPr="00427A7F" w14:paraId="6DD231BB" w14:textId="77777777">
        <w:trPr>
          <w:trHeight w:val="285"/>
        </w:trPr>
        <w:tc>
          <w:tcPr>
            <w:tcW w:w="1480" w:type="dxa"/>
            <w:tcBorders>
              <w:top w:val="nil"/>
              <w:left w:val="single" w:sz="4" w:space="0" w:color="auto"/>
              <w:bottom w:val="single" w:sz="4" w:space="0" w:color="auto"/>
              <w:right w:val="single" w:sz="4" w:space="0" w:color="auto"/>
            </w:tcBorders>
            <w:noWrap/>
            <w:vAlign w:val="bottom"/>
            <w:hideMark/>
          </w:tcPr>
          <w:p w14:paraId="269B1CFF" w14:textId="77777777" w:rsidR="00427A7F" w:rsidRPr="00427A7F" w:rsidRDefault="00427A7F" w:rsidP="00427A7F">
            <w:pPr>
              <w:spacing w:after="160" w:line="259" w:lineRule="auto"/>
              <w:rPr>
                <w:rFonts w:ascii="Roboto" w:eastAsia="Calibri" w:hAnsi="Roboto" w:cs="Arial"/>
                <w:b/>
                <w:color w:val="000000"/>
                <w:sz w:val="18"/>
                <w:szCs w:val="18"/>
                <w:lang w:eastAsia="en-US"/>
              </w:rPr>
            </w:pPr>
            <w:proofErr w:type="spellStart"/>
            <w:r w:rsidRPr="00427A7F">
              <w:rPr>
                <w:rFonts w:ascii="Roboto" w:eastAsia="Calibri" w:hAnsi="Roboto" w:cs="Arial"/>
                <w:b/>
                <w:color w:val="000000"/>
                <w:sz w:val="18"/>
                <w:szCs w:val="18"/>
                <w:lang w:eastAsia="en-US"/>
              </w:rPr>
              <w:t>Testform</w:t>
            </w:r>
            <w:proofErr w:type="spellEnd"/>
            <w:r w:rsidRPr="00427A7F">
              <w:rPr>
                <w:rFonts w:ascii="Roboto" w:eastAsia="Calibri" w:hAnsi="Roboto" w:cs="Arial"/>
                <w:b/>
                <w:color w:val="000000"/>
                <w:sz w:val="18"/>
                <w:szCs w:val="18"/>
                <w:lang w:eastAsia="en-US"/>
              </w:rPr>
              <w:t xml:space="preserve"> 2</w:t>
            </w:r>
          </w:p>
        </w:tc>
        <w:tc>
          <w:tcPr>
            <w:tcW w:w="1020" w:type="dxa"/>
            <w:tcBorders>
              <w:top w:val="nil"/>
              <w:left w:val="nil"/>
              <w:bottom w:val="single" w:sz="4" w:space="0" w:color="auto"/>
              <w:right w:val="single" w:sz="4" w:space="0" w:color="auto"/>
            </w:tcBorders>
            <w:vAlign w:val="center"/>
            <w:hideMark/>
          </w:tcPr>
          <w:p w14:paraId="27B43715"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H</w:t>
            </w:r>
          </w:p>
        </w:tc>
        <w:tc>
          <w:tcPr>
            <w:tcW w:w="1020" w:type="dxa"/>
            <w:tcBorders>
              <w:top w:val="nil"/>
              <w:left w:val="nil"/>
              <w:bottom w:val="single" w:sz="4" w:space="0" w:color="auto"/>
              <w:right w:val="single" w:sz="4" w:space="0" w:color="auto"/>
            </w:tcBorders>
            <w:vAlign w:val="center"/>
            <w:hideMark/>
          </w:tcPr>
          <w:p w14:paraId="47B1EF4E"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D</w:t>
            </w:r>
          </w:p>
        </w:tc>
        <w:tc>
          <w:tcPr>
            <w:tcW w:w="1153" w:type="dxa"/>
            <w:tcBorders>
              <w:top w:val="nil"/>
              <w:left w:val="nil"/>
              <w:bottom w:val="single" w:sz="4" w:space="0" w:color="auto"/>
              <w:right w:val="single" w:sz="4" w:space="0" w:color="auto"/>
            </w:tcBorders>
            <w:vAlign w:val="center"/>
            <w:hideMark/>
          </w:tcPr>
          <w:p w14:paraId="1036528A" w14:textId="77777777" w:rsidR="00427A7F" w:rsidRPr="00427A7F" w:rsidRDefault="00427A7F" w:rsidP="00427A7F">
            <w:pPr>
              <w:spacing w:after="160" w:line="259" w:lineRule="auto"/>
              <w:jc w:val="center"/>
              <w:rPr>
                <w:rFonts w:ascii="Roboto" w:eastAsia="Calibri" w:hAnsi="Roboto" w:cs="Calibri"/>
                <w:color w:val="BE5014"/>
                <w:sz w:val="18"/>
                <w:szCs w:val="18"/>
                <w:lang w:eastAsia="en-US"/>
              </w:rPr>
            </w:pPr>
            <w:r w:rsidRPr="00427A7F">
              <w:rPr>
                <w:rFonts w:ascii="Roboto" w:eastAsia="Calibri" w:hAnsi="Roboto" w:cs="Calibri"/>
                <w:color w:val="BE5014"/>
                <w:sz w:val="18"/>
                <w:szCs w:val="18"/>
                <w:lang w:eastAsia="en-US"/>
              </w:rPr>
              <w:t>Y</w:t>
            </w:r>
          </w:p>
        </w:tc>
        <w:tc>
          <w:tcPr>
            <w:tcW w:w="3969" w:type="dxa"/>
            <w:tcBorders>
              <w:top w:val="nil"/>
              <w:left w:val="nil"/>
              <w:bottom w:val="single" w:sz="4" w:space="0" w:color="auto"/>
              <w:right w:val="single" w:sz="4" w:space="0" w:color="auto"/>
            </w:tcBorders>
            <w:vAlign w:val="center"/>
            <w:hideMark/>
          </w:tcPr>
          <w:p w14:paraId="0F092B63"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120</w:t>
            </w:r>
          </w:p>
        </w:tc>
      </w:tr>
      <w:tr w:rsidR="00427A7F" w:rsidRPr="00427A7F" w14:paraId="63AB0577" w14:textId="77777777">
        <w:trPr>
          <w:trHeight w:val="285"/>
        </w:trPr>
        <w:tc>
          <w:tcPr>
            <w:tcW w:w="1480" w:type="dxa"/>
            <w:tcBorders>
              <w:top w:val="nil"/>
              <w:left w:val="single" w:sz="4" w:space="0" w:color="auto"/>
              <w:bottom w:val="single" w:sz="4" w:space="0" w:color="auto"/>
              <w:right w:val="single" w:sz="4" w:space="0" w:color="auto"/>
            </w:tcBorders>
            <w:noWrap/>
            <w:vAlign w:val="bottom"/>
            <w:hideMark/>
          </w:tcPr>
          <w:p w14:paraId="33CAB8B0" w14:textId="77777777" w:rsidR="00427A7F" w:rsidRPr="00427A7F" w:rsidRDefault="00427A7F" w:rsidP="00427A7F">
            <w:pPr>
              <w:spacing w:after="160" w:line="259" w:lineRule="auto"/>
              <w:rPr>
                <w:rFonts w:ascii="Roboto" w:eastAsia="Calibri" w:hAnsi="Roboto" w:cs="Arial"/>
                <w:b/>
                <w:color w:val="000000"/>
                <w:sz w:val="18"/>
                <w:szCs w:val="18"/>
                <w:lang w:eastAsia="en-US"/>
              </w:rPr>
            </w:pPr>
            <w:proofErr w:type="spellStart"/>
            <w:r w:rsidRPr="00427A7F">
              <w:rPr>
                <w:rFonts w:ascii="Roboto" w:eastAsia="Calibri" w:hAnsi="Roboto" w:cs="Arial"/>
                <w:b/>
                <w:color w:val="000000"/>
                <w:sz w:val="18"/>
                <w:szCs w:val="18"/>
                <w:lang w:eastAsia="en-US"/>
              </w:rPr>
              <w:t>Testform</w:t>
            </w:r>
            <w:proofErr w:type="spellEnd"/>
            <w:r w:rsidRPr="00427A7F">
              <w:rPr>
                <w:rFonts w:ascii="Roboto" w:eastAsia="Calibri" w:hAnsi="Roboto" w:cs="Arial"/>
                <w:b/>
                <w:color w:val="000000"/>
                <w:sz w:val="18"/>
                <w:szCs w:val="18"/>
                <w:lang w:eastAsia="en-US"/>
              </w:rPr>
              <w:t xml:space="preserve"> 3</w:t>
            </w:r>
          </w:p>
        </w:tc>
        <w:tc>
          <w:tcPr>
            <w:tcW w:w="1020" w:type="dxa"/>
            <w:tcBorders>
              <w:top w:val="nil"/>
              <w:left w:val="nil"/>
              <w:bottom w:val="single" w:sz="4" w:space="0" w:color="auto"/>
              <w:right w:val="single" w:sz="4" w:space="0" w:color="auto"/>
            </w:tcBorders>
            <w:vAlign w:val="center"/>
            <w:hideMark/>
          </w:tcPr>
          <w:p w14:paraId="031C0531"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C</w:t>
            </w:r>
          </w:p>
        </w:tc>
        <w:tc>
          <w:tcPr>
            <w:tcW w:w="1020" w:type="dxa"/>
            <w:tcBorders>
              <w:top w:val="nil"/>
              <w:left w:val="nil"/>
              <w:bottom w:val="single" w:sz="4" w:space="0" w:color="auto"/>
              <w:right w:val="single" w:sz="4" w:space="0" w:color="auto"/>
            </w:tcBorders>
            <w:vAlign w:val="center"/>
            <w:hideMark/>
          </w:tcPr>
          <w:p w14:paraId="64FFE6B1"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F</w:t>
            </w:r>
          </w:p>
        </w:tc>
        <w:tc>
          <w:tcPr>
            <w:tcW w:w="1153" w:type="dxa"/>
            <w:tcBorders>
              <w:top w:val="nil"/>
              <w:left w:val="nil"/>
              <w:bottom w:val="single" w:sz="4" w:space="0" w:color="auto"/>
              <w:right w:val="single" w:sz="4" w:space="0" w:color="auto"/>
            </w:tcBorders>
            <w:vAlign w:val="center"/>
            <w:hideMark/>
          </w:tcPr>
          <w:p w14:paraId="4841EF7E" w14:textId="77777777" w:rsidR="00427A7F" w:rsidRPr="00427A7F" w:rsidRDefault="00427A7F" w:rsidP="00427A7F">
            <w:pPr>
              <w:spacing w:after="160" w:line="259" w:lineRule="auto"/>
              <w:jc w:val="center"/>
              <w:rPr>
                <w:rFonts w:ascii="Roboto" w:eastAsia="Calibri" w:hAnsi="Roboto" w:cs="Calibri"/>
                <w:color w:val="BE5014"/>
                <w:sz w:val="18"/>
                <w:szCs w:val="18"/>
                <w:lang w:eastAsia="en-US"/>
              </w:rPr>
            </w:pPr>
            <w:r w:rsidRPr="00427A7F">
              <w:rPr>
                <w:rFonts w:ascii="Roboto" w:eastAsia="Calibri" w:hAnsi="Roboto" w:cs="Calibri"/>
                <w:color w:val="BE5014"/>
                <w:sz w:val="18"/>
                <w:szCs w:val="18"/>
                <w:lang w:eastAsia="en-US"/>
              </w:rPr>
              <w:t>W</w:t>
            </w:r>
          </w:p>
        </w:tc>
        <w:tc>
          <w:tcPr>
            <w:tcW w:w="3969" w:type="dxa"/>
            <w:tcBorders>
              <w:top w:val="nil"/>
              <w:left w:val="nil"/>
              <w:bottom w:val="single" w:sz="4" w:space="0" w:color="auto"/>
              <w:right w:val="single" w:sz="4" w:space="0" w:color="auto"/>
            </w:tcBorders>
            <w:vAlign w:val="center"/>
            <w:hideMark/>
          </w:tcPr>
          <w:p w14:paraId="248D816D"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120</w:t>
            </w:r>
          </w:p>
        </w:tc>
      </w:tr>
      <w:tr w:rsidR="00427A7F" w:rsidRPr="00427A7F" w14:paraId="614870D1" w14:textId="77777777">
        <w:trPr>
          <w:trHeight w:val="285"/>
        </w:trPr>
        <w:tc>
          <w:tcPr>
            <w:tcW w:w="1480" w:type="dxa"/>
            <w:tcBorders>
              <w:top w:val="nil"/>
              <w:left w:val="single" w:sz="4" w:space="0" w:color="auto"/>
              <w:bottom w:val="single" w:sz="4" w:space="0" w:color="auto"/>
              <w:right w:val="single" w:sz="4" w:space="0" w:color="auto"/>
            </w:tcBorders>
            <w:noWrap/>
            <w:vAlign w:val="bottom"/>
            <w:hideMark/>
          </w:tcPr>
          <w:p w14:paraId="32FDA263" w14:textId="77777777" w:rsidR="00427A7F" w:rsidRPr="00427A7F" w:rsidRDefault="00427A7F" w:rsidP="00427A7F">
            <w:pPr>
              <w:spacing w:after="160" w:line="259" w:lineRule="auto"/>
              <w:rPr>
                <w:rFonts w:ascii="Roboto" w:eastAsia="Calibri" w:hAnsi="Roboto" w:cs="Arial"/>
                <w:b/>
                <w:color w:val="000000"/>
                <w:sz w:val="18"/>
                <w:szCs w:val="18"/>
                <w:lang w:eastAsia="en-US"/>
              </w:rPr>
            </w:pPr>
            <w:proofErr w:type="spellStart"/>
            <w:r w:rsidRPr="00427A7F">
              <w:rPr>
                <w:rFonts w:ascii="Roboto" w:eastAsia="Calibri" w:hAnsi="Roboto" w:cs="Arial"/>
                <w:b/>
                <w:color w:val="000000"/>
                <w:sz w:val="18"/>
                <w:szCs w:val="18"/>
                <w:lang w:eastAsia="en-US"/>
              </w:rPr>
              <w:t>Testform</w:t>
            </w:r>
            <w:proofErr w:type="spellEnd"/>
            <w:r w:rsidRPr="00427A7F">
              <w:rPr>
                <w:rFonts w:ascii="Roboto" w:eastAsia="Calibri" w:hAnsi="Roboto" w:cs="Arial"/>
                <w:b/>
                <w:color w:val="000000"/>
                <w:sz w:val="18"/>
                <w:szCs w:val="18"/>
                <w:lang w:eastAsia="en-US"/>
              </w:rPr>
              <w:t xml:space="preserve"> 4</w:t>
            </w:r>
          </w:p>
        </w:tc>
        <w:tc>
          <w:tcPr>
            <w:tcW w:w="1020" w:type="dxa"/>
            <w:tcBorders>
              <w:top w:val="nil"/>
              <w:left w:val="nil"/>
              <w:bottom w:val="single" w:sz="4" w:space="0" w:color="auto"/>
              <w:right w:val="single" w:sz="4" w:space="0" w:color="auto"/>
            </w:tcBorders>
            <w:vAlign w:val="center"/>
            <w:hideMark/>
          </w:tcPr>
          <w:p w14:paraId="474B88FB"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D</w:t>
            </w:r>
          </w:p>
        </w:tc>
        <w:tc>
          <w:tcPr>
            <w:tcW w:w="1020" w:type="dxa"/>
            <w:tcBorders>
              <w:top w:val="nil"/>
              <w:left w:val="nil"/>
              <w:bottom w:val="single" w:sz="4" w:space="0" w:color="auto"/>
              <w:right w:val="single" w:sz="4" w:space="0" w:color="auto"/>
            </w:tcBorders>
            <w:vAlign w:val="center"/>
            <w:hideMark/>
          </w:tcPr>
          <w:p w14:paraId="37D2D6EE" w14:textId="77777777" w:rsidR="00427A7F" w:rsidRPr="00427A7F" w:rsidRDefault="00427A7F" w:rsidP="00427A7F">
            <w:pPr>
              <w:spacing w:after="160" w:line="259" w:lineRule="auto"/>
              <w:jc w:val="center"/>
              <w:rPr>
                <w:rFonts w:ascii="Roboto" w:eastAsia="Calibri" w:hAnsi="Roboto" w:cs="Calibri"/>
                <w:color w:val="BE5014"/>
                <w:sz w:val="18"/>
                <w:szCs w:val="18"/>
                <w:lang w:eastAsia="en-US"/>
              </w:rPr>
            </w:pPr>
            <w:r w:rsidRPr="00427A7F">
              <w:rPr>
                <w:rFonts w:ascii="Roboto" w:eastAsia="Calibri" w:hAnsi="Roboto" w:cs="Calibri"/>
                <w:color w:val="BE5014"/>
                <w:sz w:val="18"/>
                <w:szCs w:val="18"/>
                <w:lang w:eastAsia="en-US"/>
              </w:rPr>
              <w:t>X</w:t>
            </w:r>
          </w:p>
        </w:tc>
        <w:tc>
          <w:tcPr>
            <w:tcW w:w="1153" w:type="dxa"/>
            <w:tcBorders>
              <w:top w:val="nil"/>
              <w:left w:val="nil"/>
              <w:bottom w:val="single" w:sz="4" w:space="0" w:color="auto"/>
              <w:right w:val="single" w:sz="4" w:space="0" w:color="auto"/>
            </w:tcBorders>
            <w:vAlign w:val="center"/>
            <w:hideMark/>
          </w:tcPr>
          <w:p w14:paraId="2E8C48D2"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C</w:t>
            </w:r>
          </w:p>
        </w:tc>
        <w:tc>
          <w:tcPr>
            <w:tcW w:w="3969" w:type="dxa"/>
            <w:tcBorders>
              <w:top w:val="nil"/>
              <w:left w:val="nil"/>
              <w:bottom w:val="single" w:sz="4" w:space="0" w:color="auto"/>
              <w:right w:val="single" w:sz="4" w:space="0" w:color="auto"/>
            </w:tcBorders>
            <w:vAlign w:val="center"/>
            <w:hideMark/>
          </w:tcPr>
          <w:p w14:paraId="56D26A64"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120</w:t>
            </w:r>
          </w:p>
        </w:tc>
      </w:tr>
      <w:tr w:rsidR="00427A7F" w:rsidRPr="00427A7F" w14:paraId="21CEF127" w14:textId="77777777">
        <w:trPr>
          <w:trHeight w:val="285"/>
        </w:trPr>
        <w:tc>
          <w:tcPr>
            <w:tcW w:w="1480" w:type="dxa"/>
            <w:tcBorders>
              <w:top w:val="nil"/>
              <w:left w:val="single" w:sz="4" w:space="0" w:color="auto"/>
              <w:bottom w:val="single" w:sz="4" w:space="0" w:color="auto"/>
              <w:right w:val="single" w:sz="4" w:space="0" w:color="auto"/>
            </w:tcBorders>
            <w:noWrap/>
            <w:vAlign w:val="bottom"/>
            <w:hideMark/>
          </w:tcPr>
          <w:p w14:paraId="331CF0BF" w14:textId="77777777" w:rsidR="00427A7F" w:rsidRPr="00427A7F" w:rsidRDefault="00427A7F" w:rsidP="00427A7F">
            <w:pPr>
              <w:spacing w:after="160" w:line="259" w:lineRule="auto"/>
              <w:rPr>
                <w:rFonts w:ascii="Roboto" w:eastAsia="Calibri" w:hAnsi="Roboto" w:cs="Arial"/>
                <w:b/>
                <w:color w:val="000000"/>
                <w:sz w:val="18"/>
                <w:szCs w:val="18"/>
                <w:lang w:eastAsia="en-US"/>
              </w:rPr>
            </w:pPr>
            <w:proofErr w:type="spellStart"/>
            <w:r w:rsidRPr="00427A7F">
              <w:rPr>
                <w:rFonts w:ascii="Roboto" w:eastAsia="Calibri" w:hAnsi="Roboto" w:cs="Arial"/>
                <w:b/>
                <w:color w:val="000000"/>
                <w:sz w:val="18"/>
                <w:szCs w:val="18"/>
                <w:lang w:eastAsia="en-US"/>
              </w:rPr>
              <w:t>Testform</w:t>
            </w:r>
            <w:proofErr w:type="spellEnd"/>
            <w:r w:rsidRPr="00427A7F">
              <w:rPr>
                <w:rFonts w:ascii="Roboto" w:eastAsia="Calibri" w:hAnsi="Roboto" w:cs="Arial"/>
                <w:b/>
                <w:color w:val="000000"/>
                <w:sz w:val="18"/>
                <w:szCs w:val="18"/>
                <w:lang w:eastAsia="en-US"/>
              </w:rPr>
              <w:t xml:space="preserve"> 5</w:t>
            </w:r>
          </w:p>
        </w:tc>
        <w:tc>
          <w:tcPr>
            <w:tcW w:w="1020" w:type="dxa"/>
            <w:tcBorders>
              <w:top w:val="nil"/>
              <w:left w:val="nil"/>
              <w:bottom w:val="single" w:sz="4" w:space="0" w:color="auto"/>
              <w:right w:val="single" w:sz="4" w:space="0" w:color="auto"/>
            </w:tcBorders>
            <w:vAlign w:val="center"/>
            <w:hideMark/>
          </w:tcPr>
          <w:p w14:paraId="784C9BA9"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E</w:t>
            </w:r>
          </w:p>
        </w:tc>
        <w:tc>
          <w:tcPr>
            <w:tcW w:w="1020" w:type="dxa"/>
            <w:tcBorders>
              <w:top w:val="nil"/>
              <w:left w:val="nil"/>
              <w:bottom w:val="single" w:sz="4" w:space="0" w:color="auto"/>
              <w:right w:val="single" w:sz="4" w:space="0" w:color="auto"/>
            </w:tcBorders>
            <w:vAlign w:val="center"/>
            <w:hideMark/>
          </w:tcPr>
          <w:p w14:paraId="2DFC9F27" w14:textId="77777777" w:rsidR="00427A7F" w:rsidRPr="00427A7F" w:rsidRDefault="00427A7F" w:rsidP="00427A7F">
            <w:pPr>
              <w:spacing w:after="160" w:line="259" w:lineRule="auto"/>
              <w:jc w:val="center"/>
              <w:rPr>
                <w:rFonts w:ascii="Roboto" w:eastAsia="Calibri" w:hAnsi="Roboto" w:cs="Calibri"/>
                <w:color w:val="BE5014"/>
                <w:sz w:val="18"/>
                <w:szCs w:val="18"/>
                <w:lang w:eastAsia="en-US"/>
              </w:rPr>
            </w:pPr>
            <w:r w:rsidRPr="00427A7F">
              <w:rPr>
                <w:rFonts w:ascii="Roboto" w:eastAsia="Calibri" w:hAnsi="Roboto" w:cs="Calibri"/>
                <w:color w:val="BE5014"/>
                <w:sz w:val="18"/>
                <w:szCs w:val="18"/>
                <w:lang w:eastAsia="en-US"/>
              </w:rPr>
              <w:t>W</w:t>
            </w:r>
          </w:p>
        </w:tc>
        <w:tc>
          <w:tcPr>
            <w:tcW w:w="1153" w:type="dxa"/>
            <w:tcBorders>
              <w:top w:val="nil"/>
              <w:left w:val="nil"/>
              <w:bottom w:val="single" w:sz="4" w:space="0" w:color="auto"/>
              <w:right w:val="single" w:sz="4" w:space="0" w:color="auto"/>
            </w:tcBorders>
            <w:vAlign w:val="center"/>
            <w:hideMark/>
          </w:tcPr>
          <w:p w14:paraId="4F725F47"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D</w:t>
            </w:r>
          </w:p>
        </w:tc>
        <w:tc>
          <w:tcPr>
            <w:tcW w:w="3969" w:type="dxa"/>
            <w:tcBorders>
              <w:top w:val="nil"/>
              <w:left w:val="nil"/>
              <w:bottom w:val="single" w:sz="4" w:space="0" w:color="auto"/>
              <w:right w:val="single" w:sz="4" w:space="0" w:color="auto"/>
            </w:tcBorders>
            <w:vAlign w:val="center"/>
            <w:hideMark/>
          </w:tcPr>
          <w:p w14:paraId="71BE04E6"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120</w:t>
            </w:r>
          </w:p>
        </w:tc>
      </w:tr>
      <w:tr w:rsidR="00427A7F" w:rsidRPr="00427A7F" w14:paraId="129BFC39" w14:textId="77777777">
        <w:trPr>
          <w:trHeight w:val="285"/>
        </w:trPr>
        <w:tc>
          <w:tcPr>
            <w:tcW w:w="1480" w:type="dxa"/>
            <w:tcBorders>
              <w:top w:val="nil"/>
              <w:left w:val="single" w:sz="4" w:space="0" w:color="auto"/>
              <w:bottom w:val="single" w:sz="4" w:space="0" w:color="auto"/>
              <w:right w:val="single" w:sz="4" w:space="0" w:color="auto"/>
            </w:tcBorders>
            <w:noWrap/>
            <w:vAlign w:val="bottom"/>
            <w:hideMark/>
          </w:tcPr>
          <w:p w14:paraId="1B0639EA" w14:textId="77777777" w:rsidR="00427A7F" w:rsidRPr="00427A7F" w:rsidRDefault="00427A7F" w:rsidP="00427A7F">
            <w:pPr>
              <w:spacing w:after="160" w:line="259" w:lineRule="auto"/>
              <w:rPr>
                <w:rFonts w:ascii="Roboto" w:eastAsia="Calibri" w:hAnsi="Roboto" w:cs="Arial"/>
                <w:b/>
                <w:color w:val="000000"/>
                <w:sz w:val="18"/>
                <w:szCs w:val="18"/>
                <w:lang w:eastAsia="en-US"/>
              </w:rPr>
            </w:pPr>
            <w:proofErr w:type="spellStart"/>
            <w:r w:rsidRPr="00427A7F">
              <w:rPr>
                <w:rFonts w:ascii="Roboto" w:eastAsia="Calibri" w:hAnsi="Roboto" w:cs="Arial"/>
                <w:b/>
                <w:color w:val="000000"/>
                <w:sz w:val="18"/>
                <w:szCs w:val="18"/>
                <w:lang w:eastAsia="en-US"/>
              </w:rPr>
              <w:lastRenderedPageBreak/>
              <w:t>Testform</w:t>
            </w:r>
            <w:proofErr w:type="spellEnd"/>
            <w:r w:rsidRPr="00427A7F">
              <w:rPr>
                <w:rFonts w:ascii="Roboto" w:eastAsia="Calibri" w:hAnsi="Roboto" w:cs="Arial"/>
                <w:b/>
                <w:color w:val="000000"/>
                <w:sz w:val="18"/>
                <w:szCs w:val="18"/>
                <w:lang w:eastAsia="en-US"/>
              </w:rPr>
              <w:t xml:space="preserve"> 6</w:t>
            </w:r>
          </w:p>
        </w:tc>
        <w:tc>
          <w:tcPr>
            <w:tcW w:w="1020" w:type="dxa"/>
            <w:tcBorders>
              <w:top w:val="nil"/>
              <w:left w:val="nil"/>
              <w:bottom w:val="single" w:sz="4" w:space="0" w:color="auto"/>
              <w:right w:val="single" w:sz="4" w:space="0" w:color="auto"/>
            </w:tcBorders>
            <w:vAlign w:val="center"/>
            <w:hideMark/>
          </w:tcPr>
          <w:p w14:paraId="58E88A31"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F</w:t>
            </w:r>
          </w:p>
        </w:tc>
        <w:tc>
          <w:tcPr>
            <w:tcW w:w="1020" w:type="dxa"/>
            <w:tcBorders>
              <w:top w:val="nil"/>
              <w:left w:val="nil"/>
              <w:bottom w:val="single" w:sz="4" w:space="0" w:color="auto"/>
              <w:right w:val="single" w:sz="4" w:space="0" w:color="auto"/>
            </w:tcBorders>
            <w:vAlign w:val="center"/>
            <w:hideMark/>
          </w:tcPr>
          <w:p w14:paraId="6C0A5EE0"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G</w:t>
            </w:r>
          </w:p>
        </w:tc>
        <w:tc>
          <w:tcPr>
            <w:tcW w:w="1153" w:type="dxa"/>
            <w:tcBorders>
              <w:top w:val="nil"/>
              <w:left w:val="nil"/>
              <w:bottom w:val="single" w:sz="4" w:space="0" w:color="auto"/>
              <w:right w:val="single" w:sz="4" w:space="0" w:color="auto"/>
            </w:tcBorders>
            <w:vAlign w:val="center"/>
            <w:hideMark/>
          </w:tcPr>
          <w:p w14:paraId="64E6B8D9" w14:textId="77777777" w:rsidR="00427A7F" w:rsidRPr="00427A7F" w:rsidRDefault="00427A7F" w:rsidP="00427A7F">
            <w:pPr>
              <w:spacing w:after="160" w:line="259" w:lineRule="auto"/>
              <w:jc w:val="center"/>
              <w:rPr>
                <w:rFonts w:ascii="Roboto" w:eastAsia="Calibri" w:hAnsi="Roboto" w:cs="Calibri"/>
                <w:color w:val="BE5014"/>
                <w:sz w:val="18"/>
                <w:szCs w:val="18"/>
                <w:lang w:eastAsia="en-US"/>
              </w:rPr>
            </w:pPr>
            <w:r w:rsidRPr="00427A7F">
              <w:rPr>
                <w:rFonts w:ascii="Roboto" w:eastAsia="Calibri" w:hAnsi="Roboto" w:cs="Calibri"/>
                <w:color w:val="BE5014"/>
                <w:sz w:val="18"/>
                <w:szCs w:val="18"/>
                <w:lang w:eastAsia="en-US"/>
              </w:rPr>
              <w:t>X</w:t>
            </w:r>
          </w:p>
        </w:tc>
        <w:tc>
          <w:tcPr>
            <w:tcW w:w="3969" w:type="dxa"/>
            <w:tcBorders>
              <w:top w:val="nil"/>
              <w:left w:val="nil"/>
              <w:bottom w:val="single" w:sz="4" w:space="0" w:color="auto"/>
              <w:right w:val="single" w:sz="4" w:space="0" w:color="auto"/>
            </w:tcBorders>
            <w:vAlign w:val="center"/>
            <w:hideMark/>
          </w:tcPr>
          <w:p w14:paraId="024E583E"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120</w:t>
            </w:r>
          </w:p>
        </w:tc>
      </w:tr>
      <w:tr w:rsidR="00427A7F" w:rsidRPr="00427A7F" w14:paraId="5D8AA158" w14:textId="77777777">
        <w:trPr>
          <w:trHeight w:val="285"/>
        </w:trPr>
        <w:tc>
          <w:tcPr>
            <w:tcW w:w="1480" w:type="dxa"/>
            <w:tcBorders>
              <w:top w:val="nil"/>
              <w:left w:val="single" w:sz="4" w:space="0" w:color="auto"/>
              <w:bottom w:val="single" w:sz="4" w:space="0" w:color="auto"/>
              <w:right w:val="single" w:sz="4" w:space="0" w:color="auto"/>
            </w:tcBorders>
            <w:noWrap/>
            <w:vAlign w:val="bottom"/>
            <w:hideMark/>
          </w:tcPr>
          <w:p w14:paraId="0527C4F2" w14:textId="77777777" w:rsidR="00427A7F" w:rsidRPr="00427A7F" w:rsidRDefault="00427A7F" w:rsidP="00427A7F">
            <w:pPr>
              <w:spacing w:after="160" w:line="259" w:lineRule="auto"/>
              <w:rPr>
                <w:rFonts w:ascii="Roboto" w:eastAsia="Calibri" w:hAnsi="Roboto" w:cs="Arial"/>
                <w:b/>
                <w:color w:val="000000"/>
                <w:sz w:val="18"/>
                <w:szCs w:val="18"/>
                <w:lang w:eastAsia="en-US"/>
              </w:rPr>
            </w:pPr>
            <w:proofErr w:type="spellStart"/>
            <w:r w:rsidRPr="00427A7F">
              <w:rPr>
                <w:rFonts w:ascii="Roboto" w:eastAsia="Calibri" w:hAnsi="Roboto" w:cs="Arial"/>
                <w:b/>
                <w:color w:val="000000"/>
                <w:sz w:val="18"/>
                <w:szCs w:val="18"/>
                <w:lang w:eastAsia="en-US"/>
              </w:rPr>
              <w:t>Testform</w:t>
            </w:r>
            <w:proofErr w:type="spellEnd"/>
            <w:r w:rsidRPr="00427A7F">
              <w:rPr>
                <w:rFonts w:ascii="Roboto" w:eastAsia="Calibri" w:hAnsi="Roboto" w:cs="Arial"/>
                <w:b/>
                <w:color w:val="000000"/>
                <w:sz w:val="18"/>
                <w:szCs w:val="18"/>
                <w:lang w:eastAsia="en-US"/>
              </w:rPr>
              <w:t xml:space="preserve"> 7</w:t>
            </w:r>
          </w:p>
        </w:tc>
        <w:tc>
          <w:tcPr>
            <w:tcW w:w="1020" w:type="dxa"/>
            <w:tcBorders>
              <w:top w:val="nil"/>
              <w:left w:val="nil"/>
              <w:bottom w:val="single" w:sz="4" w:space="0" w:color="auto"/>
              <w:right w:val="single" w:sz="4" w:space="0" w:color="auto"/>
            </w:tcBorders>
            <w:vAlign w:val="center"/>
            <w:hideMark/>
          </w:tcPr>
          <w:p w14:paraId="61BB1ECD" w14:textId="77777777" w:rsidR="00427A7F" w:rsidRPr="00427A7F" w:rsidRDefault="00427A7F" w:rsidP="00427A7F">
            <w:pPr>
              <w:spacing w:after="160" w:line="259" w:lineRule="auto"/>
              <w:jc w:val="center"/>
              <w:rPr>
                <w:rFonts w:ascii="Roboto" w:eastAsia="Calibri" w:hAnsi="Roboto" w:cs="Calibri"/>
                <w:color w:val="BE5014"/>
                <w:sz w:val="18"/>
                <w:szCs w:val="18"/>
                <w:lang w:eastAsia="en-US"/>
              </w:rPr>
            </w:pPr>
            <w:r w:rsidRPr="00427A7F">
              <w:rPr>
                <w:rFonts w:ascii="Roboto" w:eastAsia="Calibri" w:hAnsi="Roboto" w:cs="Calibri"/>
                <w:color w:val="BE5014"/>
                <w:sz w:val="18"/>
                <w:szCs w:val="18"/>
                <w:lang w:eastAsia="en-US"/>
              </w:rPr>
              <w:t>Y</w:t>
            </w:r>
          </w:p>
        </w:tc>
        <w:tc>
          <w:tcPr>
            <w:tcW w:w="1020" w:type="dxa"/>
            <w:tcBorders>
              <w:top w:val="nil"/>
              <w:left w:val="nil"/>
              <w:bottom w:val="single" w:sz="4" w:space="0" w:color="auto"/>
              <w:right w:val="single" w:sz="4" w:space="0" w:color="auto"/>
            </w:tcBorders>
            <w:vAlign w:val="center"/>
            <w:hideMark/>
          </w:tcPr>
          <w:p w14:paraId="629982BA"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C</w:t>
            </w:r>
          </w:p>
        </w:tc>
        <w:tc>
          <w:tcPr>
            <w:tcW w:w="1153" w:type="dxa"/>
            <w:tcBorders>
              <w:top w:val="nil"/>
              <w:left w:val="nil"/>
              <w:bottom w:val="single" w:sz="4" w:space="0" w:color="auto"/>
              <w:right w:val="single" w:sz="4" w:space="0" w:color="auto"/>
            </w:tcBorders>
            <w:vAlign w:val="center"/>
            <w:hideMark/>
          </w:tcPr>
          <w:p w14:paraId="3638F4C2"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E</w:t>
            </w:r>
          </w:p>
        </w:tc>
        <w:tc>
          <w:tcPr>
            <w:tcW w:w="3969" w:type="dxa"/>
            <w:tcBorders>
              <w:top w:val="nil"/>
              <w:left w:val="nil"/>
              <w:bottom w:val="single" w:sz="4" w:space="0" w:color="auto"/>
              <w:right w:val="single" w:sz="4" w:space="0" w:color="auto"/>
            </w:tcBorders>
            <w:vAlign w:val="center"/>
            <w:hideMark/>
          </w:tcPr>
          <w:p w14:paraId="4212927D"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120</w:t>
            </w:r>
          </w:p>
        </w:tc>
      </w:tr>
      <w:tr w:rsidR="00427A7F" w:rsidRPr="00427A7F" w14:paraId="224599D3" w14:textId="77777777">
        <w:trPr>
          <w:trHeight w:val="285"/>
        </w:trPr>
        <w:tc>
          <w:tcPr>
            <w:tcW w:w="1480" w:type="dxa"/>
            <w:tcBorders>
              <w:top w:val="nil"/>
              <w:left w:val="single" w:sz="4" w:space="0" w:color="auto"/>
              <w:bottom w:val="single" w:sz="4" w:space="0" w:color="auto"/>
              <w:right w:val="single" w:sz="4" w:space="0" w:color="auto"/>
            </w:tcBorders>
            <w:noWrap/>
            <w:vAlign w:val="bottom"/>
            <w:hideMark/>
          </w:tcPr>
          <w:p w14:paraId="2A5CA84D" w14:textId="77777777" w:rsidR="00427A7F" w:rsidRPr="00427A7F" w:rsidRDefault="00427A7F" w:rsidP="00427A7F">
            <w:pPr>
              <w:spacing w:after="160" w:line="259" w:lineRule="auto"/>
              <w:rPr>
                <w:rFonts w:ascii="Roboto" w:eastAsia="Calibri" w:hAnsi="Roboto" w:cs="Arial"/>
                <w:b/>
                <w:color w:val="000000"/>
                <w:sz w:val="18"/>
                <w:szCs w:val="18"/>
                <w:lang w:eastAsia="en-US"/>
              </w:rPr>
            </w:pPr>
            <w:proofErr w:type="spellStart"/>
            <w:r w:rsidRPr="00427A7F">
              <w:rPr>
                <w:rFonts w:ascii="Roboto" w:eastAsia="Calibri" w:hAnsi="Roboto" w:cs="Arial"/>
                <w:b/>
                <w:color w:val="000000"/>
                <w:sz w:val="18"/>
                <w:szCs w:val="18"/>
                <w:lang w:eastAsia="en-US"/>
              </w:rPr>
              <w:t>Testform</w:t>
            </w:r>
            <w:proofErr w:type="spellEnd"/>
            <w:r w:rsidRPr="00427A7F">
              <w:rPr>
                <w:rFonts w:ascii="Roboto" w:eastAsia="Calibri" w:hAnsi="Roboto" w:cs="Arial"/>
                <w:b/>
                <w:color w:val="000000"/>
                <w:sz w:val="18"/>
                <w:szCs w:val="18"/>
                <w:lang w:eastAsia="en-US"/>
              </w:rPr>
              <w:t xml:space="preserve"> 8</w:t>
            </w:r>
          </w:p>
        </w:tc>
        <w:tc>
          <w:tcPr>
            <w:tcW w:w="1020" w:type="dxa"/>
            <w:tcBorders>
              <w:top w:val="nil"/>
              <w:left w:val="nil"/>
              <w:bottom w:val="single" w:sz="4" w:space="0" w:color="auto"/>
              <w:right w:val="single" w:sz="4" w:space="0" w:color="auto"/>
            </w:tcBorders>
            <w:vAlign w:val="center"/>
            <w:hideMark/>
          </w:tcPr>
          <w:p w14:paraId="3FB16B10" w14:textId="77777777" w:rsidR="00427A7F" w:rsidRPr="00427A7F" w:rsidRDefault="00427A7F" w:rsidP="00427A7F">
            <w:pPr>
              <w:spacing w:after="160" w:line="259" w:lineRule="auto"/>
              <w:jc w:val="center"/>
              <w:rPr>
                <w:rFonts w:ascii="Roboto" w:eastAsia="Calibri" w:hAnsi="Roboto" w:cs="Calibri"/>
                <w:color w:val="BE5014"/>
                <w:sz w:val="18"/>
                <w:szCs w:val="18"/>
                <w:lang w:eastAsia="en-US"/>
              </w:rPr>
            </w:pPr>
            <w:r w:rsidRPr="00427A7F">
              <w:rPr>
                <w:rFonts w:ascii="Roboto" w:eastAsia="Calibri" w:hAnsi="Roboto" w:cs="Calibri"/>
                <w:color w:val="BE5014"/>
                <w:sz w:val="18"/>
                <w:szCs w:val="18"/>
                <w:lang w:eastAsia="en-US"/>
              </w:rPr>
              <w:t>W</w:t>
            </w:r>
          </w:p>
        </w:tc>
        <w:tc>
          <w:tcPr>
            <w:tcW w:w="1020" w:type="dxa"/>
            <w:tcBorders>
              <w:top w:val="nil"/>
              <w:left w:val="nil"/>
              <w:bottom w:val="single" w:sz="4" w:space="0" w:color="auto"/>
              <w:right w:val="single" w:sz="4" w:space="0" w:color="auto"/>
            </w:tcBorders>
            <w:vAlign w:val="center"/>
            <w:hideMark/>
          </w:tcPr>
          <w:p w14:paraId="14651D88"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H</w:t>
            </w:r>
          </w:p>
        </w:tc>
        <w:tc>
          <w:tcPr>
            <w:tcW w:w="1153" w:type="dxa"/>
            <w:tcBorders>
              <w:top w:val="nil"/>
              <w:left w:val="nil"/>
              <w:bottom w:val="single" w:sz="4" w:space="0" w:color="auto"/>
              <w:right w:val="single" w:sz="4" w:space="0" w:color="auto"/>
            </w:tcBorders>
            <w:vAlign w:val="center"/>
            <w:hideMark/>
          </w:tcPr>
          <w:p w14:paraId="062AA049"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G</w:t>
            </w:r>
          </w:p>
        </w:tc>
        <w:tc>
          <w:tcPr>
            <w:tcW w:w="3969" w:type="dxa"/>
            <w:tcBorders>
              <w:top w:val="nil"/>
              <w:left w:val="nil"/>
              <w:bottom w:val="single" w:sz="4" w:space="0" w:color="auto"/>
              <w:right w:val="single" w:sz="4" w:space="0" w:color="auto"/>
            </w:tcBorders>
            <w:vAlign w:val="center"/>
            <w:hideMark/>
          </w:tcPr>
          <w:p w14:paraId="2C53B4A3"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120</w:t>
            </w:r>
          </w:p>
        </w:tc>
      </w:tr>
      <w:tr w:rsidR="00427A7F" w:rsidRPr="00427A7F" w14:paraId="134E614B" w14:textId="77777777">
        <w:trPr>
          <w:trHeight w:val="285"/>
        </w:trPr>
        <w:tc>
          <w:tcPr>
            <w:tcW w:w="1480" w:type="dxa"/>
            <w:tcBorders>
              <w:top w:val="nil"/>
              <w:left w:val="single" w:sz="4" w:space="0" w:color="auto"/>
              <w:bottom w:val="single" w:sz="4" w:space="0" w:color="auto"/>
              <w:right w:val="single" w:sz="4" w:space="0" w:color="auto"/>
            </w:tcBorders>
            <w:noWrap/>
            <w:vAlign w:val="bottom"/>
            <w:hideMark/>
          </w:tcPr>
          <w:p w14:paraId="632AE780" w14:textId="77777777" w:rsidR="00427A7F" w:rsidRPr="00427A7F" w:rsidRDefault="00427A7F" w:rsidP="00427A7F">
            <w:pPr>
              <w:spacing w:after="160" w:line="259" w:lineRule="auto"/>
              <w:rPr>
                <w:rFonts w:ascii="Roboto" w:eastAsia="Calibri" w:hAnsi="Roboto" w:cs="Arial"/>
                <w:b/>
                <w:color w:val="000000"/>
                <w:sz w:val="18"/>
                <w:szCs w:val="18"/>
                <w:lang w:eastAsia="en-US"/>
              </w:rPr>
            </w:pPr>
            <w:proofErr w:type="spellStart"/>
            <w:r w:rsidRPr="00427A7F">
              <w:rPr>
                <w:rFonts w:ascii="Roboto" w:eastAsia="Calibri" w:hAnsi="Roboto" w:cs="Arial"/>
                <w:b/>
                <w:color w:val="000000"/>
                <w:sz w:val="18"/>
                <w:szCs w:val="18"/>
                <w:lang w:eastAsia="en-US"/>
              </w:rPr>
              <w:t>Testform</w:t>
            </w:r>
            <w:proofErr w:type="spellEnd"/>
            <w:r w:rsidRPr="00427A7F">
              <w:rPr>
                <w:rFonts w:ascii="Roboto" w:eastAsia="Calibri" w:hAnsi="Roboto" w:cs="Arial"/>
                <w:b/>
                <w:color w:val="000000"/>
                <w:sz w:val="18"/>
                <w:szCs w:val="18"/>
                <w:lang w:eastAsia="en-US"/>
              </w:rPr>
              <w:t xml:space="preserve"> 9</w:t>
            </w:r>
          </w:p>
        </w:tc>
        <w:tc>
          <w:tcPr>
            <w:tcW w:w="1020" w:type="dxa"/>
            <w:tcBorders>
              <w:top w:val="nil"/>
              <w:left w:val="nil"/>
              <w:bottom w:val="single" w:sz="4" w:space="0" w:color="auto"/>
              <w:right w:val="single" w:sz="4" w:space="0" w:color="auto"/>
            </w:tcBorders>
            <w:vAlign w:val="center"/>
            <w:hideMark/>
          </w:tcPr>
          <w:p w14:paraId="00000E05" w14:textId="77777777" w:rsidR="00427A7F" w:rsidRPr="00427A7F" w:rsidRDefault="00427A7F" w:rsidP="00427A7F">
            <w:pPr>
              <w:spacing w:after="160" w:line="259" w:lineRule="auto"/>
              <w:jc w:val="center"/>
              <w:rPr>
                <w:rFonts w:ascii="Roboto" w:eastAsia="Calibri" w:hAnsi="Roboto" w:cs="Calibri"/>
                <w:color w:val="BE5014"/>
                <w:sz w:val="18"/>
                <w:szCs w:val="18"/>
                <w:lang w:eastAsia="en-US"/>
              </w:rPr>
            </w:pPr>
            <w:r w:rsidRPr="00427A7F">
              <w:rPr>
                <w:rFonts w:ascii="Roboto" w:eastAsia="Calibri" w:hAnsi="Roboto" w:cs="Calibri"/>
                <w:color w:val="BE5014"/>
                <w:sz w:val="18"/>
                <w:szCs w:val="18"/>
                <w:lang w:eastAsia="en-US"/>
              </w:rPr>
              <w:t>X</w:t>
            </w:r>
          </w:p>
        </w:tc>
        <w:tc>
          <w:tcPr>
            <w:tcW w:w="1020" w:type="dxa"/>
            <w:tcBorders>
              <w:top w:val="nil"/>
              <w:left w:val="nil"/>
              <w:bottom w:val="single" w:sz="4" w:space="0" w:color="auto"/>
              <w:right w:val="single" w:sz="4" w:space="0" w:color="auto"/>
            </w:tcBorders>
            <w:vAlign w:val="center"/>
            <w:hideMark/>
          </w:tcPr>
          <w:p w14:paraId="1D26743D"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E</w:t>
            </w:r>
          </w:p>
        </w:tc>
        <w:tc>
          <w:tcPr>
            <w:tcW w:w="1153" w:type="dxa"/>
            <w:tcBorders>
              <w:top w:val="nil"/>
              <w:left w:val="nil"/>
              <w:bottom w:val="single" w:sz="4" w:space="0" w:color="auto"/>
              <w:right w:val="single" w:sz="4" w:space="0" w:color="auto"/>
            </w:tcBorders>
            <w:vAlign w:val="center"/>
            <w:hideMark/>
          </w:tcPr>
          <w:p w14:paraId="67461842"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H</w:t>
            </w:r>
          </w:p>
        </w:tc>
        <w:tc>
          <w:tcPr>
            <w:tcW w:w="3969" w:type="dxa"/>
            <w:tcBorders>
              <w:top w:val="nil"/>
              <w:left w:val="nil"/>
              <w:bottom w:val="single" w:sz="4" w:space="0" w:color="auto"/>
              <w:right w:val="single" w:sz="4" w:space="0" w:color="auto"/>
            </w:tcBorders>
            <w:vAlign w:val="center"/>
            <w:hideMark/>
          </w:tcPr>
          <w:p w14:paraId="071D8A46"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120</w:t>
            </w:r>
          </w:p>
        </w:tc>
      </w:tr>
      <w:tr w:rsidR="00427A7F" w:rsidRPr="00427A7F" w14:paraId="15EE4111" w14:textId="77777777">
        <w:trPr>
          <w:trHeight w:val="285"/>
        </w:trPr>
        <w:tc>
          <w:tcPr>
            <w:tcW w:w="4673" w:type="dxa"/>
            <w:gridSpan w:val="4"/>
            <w:tcBorders>
              <w:top w:val="single" w:sz="4" w:space="0" w:color="auto"/>
              <w:left w:val="single" w:sz="4" w:space="0" w:color="auto"/>
              <w:bottom w:val="single" w:sz="4" w:space="0" w:color="auto"/>
              <w:right w:val="single" w:sz="4" w:space="0" w:color="auto"/>
            </w:tcBorders>
            <w:noWrap/>
            <w:vAlign w:val="bottom"/>
            <w:hideMark/>
          </w:tcPr>
          <w:p w14:paraId="40F7471F" w14:textId="77777777" w:rsidR="00427A7F" w:rsidRPr="00427A7F" w:rsidRDefault="00427A7F" w:rsidP="00427A7F">
            <w:pPr>
              <w:spacing w:after="160" w:line="259" w:lineRule="auto"/>
              <w:jc w:val="right"/>
              <w:rPr>
                <w:rFonts w:ascii="Roboto" w:eastAsia="Calibri" w:hAnsi="Roboto" w:cs="Arial"/>
                <w:b/>
                <w:color w:val="000000"/>
                <w:sz w:val="18"/>
                <w:szCs w:val="18"/>
                <w:lang w:eastAsia="en-US"/>
              </w:rPr>
            </w:pPr>
            <w:r w:rsidRPr="00427A7F">
              <w:rPr>
                <w:rFonts w:ascii="Roboto" w:eastAsia="Calibri" w:hAnsi="Roboto" w:cs="Arial"/>
                <w:b/>
                <w:color w:val="000000"/>
                <w:sz w:val="18"/>
                <w:szCs w:val="18"/>
                <w:lang w:eastAsia="en-US"/>
              </w:rPr>
              <w:t xml:space="preserve">Total estimated number of students </w:t>
            </w:r>
          </w:p>
        </w:tc>
        <w:tc>
          <w:tcPr>
            <w:tcW w:w="3969" w:type="dxa"/>
            <w:tcBorders>
              <w:top w:val="nil"/>
              <w:left w:val="nil"/>
              <w:bottom w:val="single" w:sz="4" w:space="0" w:color="auto"/>
              <w:right w:val="single" w:sz="4" w:space="0" w:color="auto"/>
            </w:tcBorders>
            <w:vAlign w:val="center"/>
            <w:hideMark/>
          </w:tcPr>
          <w:p w14:paraId="69705809" w14:textId="77777777" w:rsidR="00427A7F" w:rsidRPr="00427A7F" w:rsidRDefault="00427A7F" w:rsidP="00427A7F">
            <w:pPr>
              <w:spacing w:after="160" w:line="259" w:lineRule="auto"/>
              <w:jc w:val="center"/>
              <w:rPr>
                <w:rFonts w:ascii="Roboto" w:eastAsia="Calibri" w:hAnsi="Roboto" w:cs="Calibri"/>
                <w:color w:val="000000"/>
                <w:sz w:val="18"/>
                <w:szCs w:val="18"/>
                <w:lang w:eastAsia="en-US"/>
              </w:rPr>
            </w:pPr>
            <w:r w:rsidRPr="00427A7F">
              <w:rPr>
                <w:rFonts w:ascii="Roboto" w:eastAsia="Calibri" w:hAnsi="Roboto" w:cs="Calibri"/>
                <w:color w:val="000000"/>
                <w:sz w:val="18"/>
                <w:szCs w:val="18"/>
                <w:lang w:eastAsia="en-US"/>
              </w:rPr>
              <w:t>1215</w:t>
            </w:r>
          </w:p>
        </w:tc>
      </w:tr>
      <w:tr w:rsidR="00427A7F" w:rsidRPr="00427A7F" w14:paraId="73EDBEB4" w14:textId="77777777">
        <w:trPr>
          <w:trHeight w:val="285"/>
        </w:trPr>
        <w:tc>
          <w:tcPr>
            <w:tcW w:w="4673" w:type="dxa"/>
            <w:gridSpan w:val="4"/>
            <w:tcBorders>
              <w:top w:val="single" w:sz="4" w:space="0" w:color="auto"/>
              <w:left w:val="single" w:sz="4" w:space="0" w:color="auto"/>
              <w:bottom w:val="single" w:sz="4" w:space="0" w:color="auto"/>
              <w:right w:val="single" w:sz="4" w:space="0" w:color="auto"/>
            </w:tcBorders>
            <w:noWrap/>
            <w:vAlign w:val="bottom"/>
            <w:hideMark/>
          </w:tcPr>
          <w:p w14:paraId="7042DCF3" w14:textId="77777777" w:rsidR="00427A7F" w:rsidRPr="00427A7F" w:rsidRDefault="00427A7F" w:rsidP="00427A7F">
            <w:pPr>
              <w:spacing w:after="160" w:line="259" w:lineRule="auto"/>
              <w:jc w:val="right"/>
              <w:rPr>
                <w:rFonts w:ascii="Roboto" w:eastAsia="Calibri" w:hAnsi="Roboto" w:cs="Arial"/>
                <w:b/>
                <w:color w:val="000000"/>
                <w:sz w:val="18"/>
                <w:szCs w:val="18"/>
                <w:lang w:eastAsia="en-US"/>
              </w:rPr>
            </w:pPr>
            <w:r w:rsidRPr="00427A7F">
              <w:rPr>
                <w:rFonts w:ascii="Roboto" w:eastAsia="Calibri" w:hAnsi="Roboto" w:cs="Arial"/>
                <w:b/>
                <w:color w:val="000000"/>
                <w:sz w:val="18"/>
                <w:szCs w:val="18"/>
                <w:lang w:eastAsia="en-US"/>
              </w:rPr>
              <w:t>Total number of Year 10 sample schools</w:t>
            </w:r>
          </w:p>
        </w:tc>
        <w:tc>
          <w:tcPr>
            <w:tcW w:w="3969" w:type="dxa"/>
            <w:tcBorders>
              <w:top w:val="nil"/>
              <w:left w:val="nil"/>
              <w:bottom w:val="single" w:sz="4" w:space="0" w:color="auto"/>
              <w:right w:val="single" w:sz="4" w:space="0" w:color="auto"/>
            </w:tcBorders>
            <w:vAlign w:val="center"/>
            <w:hideMark/>
          </w:tcPr>
          <w:p w14:paraId="502343D2" w14:textId="77777777" w:rsidR="00427A7F" w:rsidRPr="00427A7F" w:rsidRDefault="00427A7F" w:rsidP="00427A7F">
            <w:pPr>
              <w:spacing w:after="160" w:line="259" w:lineRule="auto"/>
              <w:jc w:val="center"/>
              <w:rPr>
                <w:rFonts w:ascii="Roboto" w:eastAsia="Calibri" w:hAnsi="Roboto" w:cs="Calibri"/>
                <w:b/>
                <w:color w:val="000000"/>
                <w:sz w:val="18"/>
                <w:szCs w:val="18"/>
                <w:lang w:eastAsia="en-US"/>
              </w:rPr>
            </w:pPr>
            <w:r w:rsidRPr="00427A7F">
              <w:rPr>
                <w:rFonts w:ascii="Roboto" w:eastAsia="Calibri" w:hAnsi="Roboto" w:cs="Calibri"/>
                <w:b/>
                <w:color w:val="000000"/>
                <w:sz w:val="18"/>
                <w:szCs w:val="18"/>
                <w:lang w:eastAsia="en-US"/>
              </w:rPr>
              <w:t>52</w:t>
            </w:r>
          </w:p>
        </w:tc>
      </w:tr>
    </w:tbl>
    <w:p w14:paraId="02BA036B" w14:textId="77777777" w:rsidR="00427A7F" w:rsidRPr="00427A7F" w:rsidRDefault="00427A7F" w:rsidP="00427A7F">
      <w:pPr>
        <w:autoSpaceDE w:val="0"/>
        <w:autoSpaceDN w:val="0"/>
        <w:adjustRightInd w:val="0"/>
        <w:rPr>
          <w:rFonts w:ascii="Roboto" w:eastAsia="Arial" w:hAnsi="Roboto" w:cs="Arial"/>
          <w:sz w:val="22"/>
          <w:szCs w:val="22"/>
          <w:lang w:eastAsia="en-US"/>
        </w:rPr>
      </w:pPr>
    </w:p>
    <w:p w14:paraId="3521D572" w14:textId="77777777" w:rsidR="00427A7F" w:rsidRPr="00427A7F" w:rsidRDefault="00427A7F" w:rsidP="00427A7F">
      <w:pPr>
        <w:spacing w:before="120" w:after="160" w:line="259" w:lineRule="auto"/>
        <w:jc w:val="both"/>
        <w:rPr>
          <w:rFonts w:ascii="Roboto" w:eastAsia="Roboto" w:hAnsi="Roboto" w:cs="Roboto"/>
          <w:sz w:val="22"/>
          <w:szCs w:val="22"/>
          <w:lang w:eastAsia="en-US"/>
        </w:rPr>
      </w:pPr>
      <w:r w:rsidRPr="00427A7F">
        <w:rPr>
          <w:rFonts w:ascii="Roboto" w:eastAsia="Roboto" w:hAnsi="Roboto" w:cs="Roboto"/>
          <w:sz w:val="22"/>
          <w:szCs w:val="22"/>
          <w:lang w:eastAsia="en-US"/>
        </w:rPr>
        <w:t xml:space="preserve">The online assessment solution will need to cater for flexible administration of the assessments for a small number of very remote schools though provision of shortened test forms. This approach is designed to better align the assessment experience with local contexts and maximise student participation in environments where standard administration conditions may present challenges. </w:t>
      </w:r>
    </w:p>
    <w:p w14:paraId="6E064B62" w14:textId="77777777" w:rsidR="00427A7F" w:rsidRPr="00427A7F" w:rsidRDefault="00427A7F" w:rsidP="00427A7F">
      <w:pPr>
        <w:spacing w:before="120" w:after="160" w:line="259" w:lineRule="auto"/>
        <w:jc w:val="both"/>
        <w:rPr>
          <w:rFonts w:ascii="Roboto" w:eastAsia="Roboto" w:hAnsi="Roboto" w:cs="Roboto"/>
          <w:sz w:val="22"/>
          <w:szCs w:val="22"/>
          <w:lang w:eastAsia="en-US"/>
        </w:rPr>
      </w:pPr>
      <w:r w:rsidRPr="00427A7F">
        <w:rPr>
          <w:rFonts w:ascii="Roboto" w:eastAsia="Roboto" w:hAnsi="Roboto" w:cs="Roboto"/>
          <w:sz w:val="22"/>
          <w:szCs w:val="22"/>
          <w:lang w:eastAsia="en-US"/>
        </w:rPr>
        <w:t>The Technology Contractor online assessment solution must be capable of delivering different modules to students in accordance with the design outlined above, which allows approximately 360 student responses to be collected for each assessment item.</w:t>
      </w:r>
    </w:p>
    <w:p w14:paraId="0286DEB3" w14:textId="77777777" w:rsidR="00427A7F" w:rsidRPr="00427A7F" w:rsidRDefault="00427A7F" w:rsidP="00811C33">
      <w:pPr>
        <w:keepNext/>
        <w:keepLines/>
        <w:numPr>
          <w:ilvl w:val="1"/>
          <w:numId w:val="89"/>
        </w:numPr>
        <w:spacing w:before="240" w:after="240" w:line="259" w:lineRule="auto"/>
        <w:ind w:hanging="420"/>
        <w:outlineLvl w:val="2"/>
        <w:rPr>
          <w:rFonts w:ascii="Roboto" w:eastAsia="MS Gothic" w:hAnsi="Roboto"/>
          <w:b/>
          <w:color w:val="1F3763"/>
          <w:sz w:val="22"/>
          <w:szCs w:val="22"/>
          <w:lang w:eastAsia="en-US"/>
        </w:rPr>
      </w:pPr>
      <w:bookmarkStart w:id="132" w:name="_Toc144804056"/>
      <w:bookmarkStart w:id="133" w:name="_Toc238573240"/>
      <w:r w:rsidRPr="00427A7F">
        <w:rPr>
          <w:rFonts w:ascii="Roboto" w:eastAsia="MS Gothic" w:hAnsi="Roboto"/>
          <w:b/>
          <w:color w:val="1F3763"/>
          <w:sz w:val="22"/>
          <w:szCs w:val="22"/>
          <w:lang w:eastAsia="en-US"/>
        </w:rPr>
        <w:t>QUALITY ASSURANCE</w:t>
      </w:r>
      <w:bookmarkEnd w:id="132"/>
      <w:bookmarkEnd w:id="133"/>
      <w:r w:rsidRPr="00427A7F">
        <w:rPr>
          <w:rFonts w:ascii="Roboto" w:eastAsia="MS Gothic" w:hAnsi="Roboto"/>
          <w:b/>
          <w:color w:val="1F3763"/>
          <w:sz w:val="22"/>
          <w:szCs w:val="22"/>
          <w:lang w:eastAsia="en-US"/>
        </w:rPr>
        <w:t xml:space="preserve">  </w:t>
      </w:r>
    </w:p>
    <w:p w14:paraId="0B1A2251" w14:textId="77777777" w:rsidR="00427A7F" w:rsidRPr="00427A7F" w:rsidRDefault="00427A7F" w:rsidP="00811C33">
      <w:pPr>
        <w:keepNext/>
        <w:keepLines/>
        <w:numPr>
          <w:ilvl w:val="0"/>
          <w:numId w:val="86"/>
        </w:numPr>
        <w:spacing w:before="160" w:after="120" w:line="259" w:lineRule="auto"/>
        <w:ind w:left="0" w:firstLine="0"/>
        <w:outlineLvl w:val="3"/>
        <w:rPr>
          <w:rFonts w:ascii="Roboto" w:eastAsia="MS Gothic" w:hAnsi="Roboto"/>
          <w:b/>
          <w:i/>
          <w:iCs/>
          <w:color w:val="2F5496"/>
          <w:sz w:val="22"/>
          <w:szCs w:val="22"/>
          <w:lang w:eastAsia="en-US"/>
        </w:rPr>
      </w:pPr>
      <w:bookmarkStart w:id="134" w:name="_Toc238573241"/>
      <w:r w:rsidRPr="00427A7F">
        <w:rPr>
          <w:rFonts w:ascii="Roboto" w:eastAsia="MS Gothic" w:hAnsi="Roboto"/>
          <w:b/>
          <w:i/>
          <w:iCs/>
          <w:color w:val="2F5496"/>
          <w:sz w:val="22"/>
          <w:szCs w:val="22"/>
          <w:lang w:eastAsia="en-US"/>
        </w:rPr>
        <w:t>2.3.1 RELEASE MANAGEMENT QA</w:t>
      </w:r>
      <w:bookmarkEnd w:id="134"/>
    </w:p>
    <w:p w14:paraId="04A33421" w14:textId="77777777" w:rsidR="00427A7F" w:rsidRPr="00427A7F" w:rsidRDefault="00427A7F" w:rsidP="00427A7F">
      <w:pPr>
        <w:autoSpaceDE w:val="0"/>
        <w:autoSpaceDN w:val="0"/>
        <w:adjustRightInd w:val="0"/>
        <w:jc w:val="both"/>
        <w:rPr>
          <w:rFonts w:ascii="Roboto" w:eastAsia="Arial" w:hAnsi="Roboto" w:cs="Arial"/>
          <w:sz w:val="22"/>
          <w:szCs w:val="22"/>
          <w:lang w:eastAsia="en-US"/>
        </w:rPr>
      </w:pPr>
      <w:r w:rsidRPr="00427A7F">
        <w:rPr>
          <w:rFonts w:ascii="Roboto" w:eastAsia="Arial" w:hAnsi="Roboto" w:cs="Arial"/>
          <w:sz w:val="22"/>
          <w:szCs w:val="22"/>
          <w:lang w:eastAsia="en-US"/>
        </w:rPr>
        <w:t>During the assessment instrument development stage, both the Assessment Contractor and the Technology Contractor will work collaboratively to make sure that the functionality and performance of the items/modules are as per the specifications/clarification provided by the Assessment Contractor. This process will require ongoing development, configuration, and enhancement activities by the Technology Contractor prior to the release of assessment content into the production environment.</w:t>
      </w:r>
    </w:p>
    <w:p w14:paraId="04139107" w14:textId="77777777" w:rsidR="00427A7F" w:rsidRPr="00427A7F" w:rsidRDefault="00427A7F" w:rsidP="00427A7F">
      <w:pPr>
        <w:autoSpaceDE w:val="0"/>
        <w:autoSpaceDN w:val="0"/>
        <w:adjustRightInd w:val="0"/>
        <w:jc w:val="both"/>
        <w:rPr>
          <w:rFonts w:ascii="Roboto" w:eastAsia="Arial" w:hAnsi="Roboto" w:cs="Arial"/>
          <w:sz w:val="22"/>
          <w:szCs w:val="22"/>
          <w:lang w:eastAsia="en-US"/>
        </w:rPr>
      </w:pPr>
    </w:p>
    <w:p w14:paraId="7DAF62DA" w14:textId="77777777" w:rsidR="00427A7F" w:rsidRPr="00427A7F" w:rsidRDefault="00427A7F" w:rsidP="00427A7F">
      <w:pPr>
        <w:autoSpaceDE w:val="0"/>
        <w:autoSpaceDN w:val="0"/>
        <w:adjustRightInd w:val="0"/>
        <w:jc w:val="both"/>
        <w:rPr>
          <w:rFonts w:ascii="Roboto" w:eastAsia="Arial" w:hAnsi="Roboto" w:cs="Arial"/>
          <w:sz w:val="22"/>
          <w:szCs w:val="22"/>
          <w:lang w:eastAsia="en-US"/>
        </w:rPr>
      </w:pPr>
      <w:r w:rsidRPr="00427A7F">
        <w:rPr>
          <w:rFonts w:ascii="Roboto" w:eastAsia="Arial" w:hAnsi="Roboto" w:cs="Arial"/>
          <w:sz w:val="22"/>
          <w:szCs w:val="22"/>
          <w:lang w:eastAsia="en-US"/>
        </w:rPr>
        <w:t xml:space="preserve">The Technology Contractor must provide detailed technical specifications identifying different devices, operating systems and web browsers supported by the online assessment solution. </w:t>
      </w:r>
    </w:p>
    <w:p w14:paraId="4C705007" w14:textId="77777777" w:rsidR="00427A7F" w:rsidRPr="00427A7F" w:rsidRDefault="00427A7F" w:rsidP="00427A7F">
      <w:pPr>
        <w:autoSpaceDE w:val="0"/>
        <w:autoSpaceDN w:val="0"/>
        <w:adjustRightInd w:val="0"/>
        <w:jc w:val="both"/>
        <w:rPr>
          <w:rFonts w:ascii="Roboto" w:eastAsia="Calibri" w:hAnsi="Roboto" w:cs="Arial"/>
          <w:color w:val="000000"/>
          <w:sz w:val="22"/>
          <w:szCs w:val="22"/>
          <w:lang w:eastAsia="en-US"/>
        </w:rPr>
      </w:pPr>
      <w:r w:rsidRPr="00427A7F">
        <w:rPr>
          <w:rFonts w:ascii="Roboto" w:eastAsia="Arial" w:hAnsi="Roboto" w:cs="Arial"/>
          <w:sz w:val="22"/>
          <w:szCs w:val="22"/>
          <w:lang w:eastAsia="en-US"/>
        </w:rPr>
        <w:t>At a minimum, the online assessment solution must be compatible with the devices, operating systems and web browsers specified in the technical requirements published on the NAP</w:t>
      </w:r>
      <w:r w:rsidRPr="00427A7F">
        <w:rPr>
          <w:rFonts w:ascii="Roboto" w:eastAsia="Arial" w:hAnsi="Roboto" w:cs="Arial"/>
          <w:color w:val="000000"/>
          <w:sz w:val="22"/>
          <w:szCs w:val="22"/>
          <w:lang w:eastAsia="en-US"/>
        </w:rPr>
        <w:t xml:space="preserve"> website for NAP-ICTL platform </w:t>
      </w:r>
      <w:hyperlink r:id="rId24" w:history="1">
        <w:r w:rsidRPr="00427A7F">
          <w:rPr>
            <w:rFonts w:ascii="Roboto" w:eastAsia="Arial" w:hAnsi="Roboto" w:cs="Arial"/>
            <w:color w:val="0563C1"/>
            <w:sz w:val="22"/>
            <w:szCs w:val="22"/>
            <w:u w:val="single"/>
            <w:lang w:eastAsia="en-US"/>
          </w:rPr>
          <w:t>https://www.nap.edu.au/nap-sample-assessments/ict-literacy/technical-requirements</w:t>
        </w:r>
      </w:hyperlink>
      <w:r w:rsidRPr="00427A7F">
        <w:rPr>
          <w:rFonts w:ascii="Roboto" w:eastAsia="Arial" w:hAnsi="Roboto" w:cs="Arial"/>
          <w:color w:val="000000"/>
          <w:sz w:val="22"/>
          <w:szCs w:val="22"/>
          <w:lang w:eastAsia="en-US"/>
        </w:rPr>
        <w:t xml:space="preserve">. </w:t>
      </w:r>
    </w:p>
    <w:p w14:paraId="0BBAFD6E"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 xml:space="preserve">The Contractor must ensure that the solution operates reliably within typical school environments and must provide clear technical requirements, guidance, and testing procedures to support school readiness and technical validation prior to assessment delivery. </w:t>
      </w:r>
    </w:p>
    <w:p w14:paraId="1F99131E"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The Technology Contractor must undertake comprehensive testing of all assessment items, modules, and system functionality across all supported devices, operating systems, and browsers during authoring and development stages.  Assessment items and modules should only be released to the Assessment Contractor and ACARA after successfully completion of such testing and verification activities.</w:t>
      </w:r>
    </w:p>
    <w:p w14:paraId="4E7F3B8A" w14:textId="77777777" w:rsidR="00427A7F" w:rsidRPr="00427A7F" w:rsidRDefault="00427A7F" w:rsidP="00427A7F">
      <w:pPr>
        <w:spacing w:before="120" w:after="160" w:line="259" w:lineRule="auto"/>
        <w:jc w:val="both"/>
        <w:rPr>
          <w:rFonts w:ascii="Roboto" w:eastAsia="Roboto" w:hAnsi="Roboto" w:cs="Roboto"/>
          <w:sz w:val="22"/>
          <w:szCs w:val="22"/>
          <w:lang w:eastAsia="en-US"/>
        </w:rPr>
      </w:pPr>
      <w:r w:rsidRPr="00427A7F">
        <w:rPr>
          <w:rFonts w:ascii="Roboto" w:eastAsia="Arial" w:hAnsi="Roboto" w:cs="Arial"/>
          <w:sz w:val="22"/>
          <w:szCs w:val="22"/>
          <w:lang w:eastAsia="en-US"/>
        </w:rPr>
        <w:t xml:space="preserve">The Technology Contractor musty provide a </w:t>
      </w:r>
      <w:r w:rsidRPr="00427A7F">
        <w:rPr>
          <w:rFonts w:ascii="Roboto" w:eastAsia="Roboto" w:hAnsi="Roboto" w:cs="Roboto"/>
          <w:sz w:val="22"/>
          <w:szCs w:val="22"/>
          <w:lang w:eastAsia="en-US"/>
        </w:rPr>
        <w:t>QA)</w:t>
      </w:r>
      <w:r w:rsidRPr="00427A7F">
        <w:rPr>
          <w:rFonts w:ascii="Roboto" w:eastAsia="Arial" w:hAnsi="Roboto" w:cs="Arial"/>
          <w:sz w:val="22"/>
          <w:szCs w:val="22"/>
          <w:lang w:eastAsia="en-US"/>
        </w:rPr>
        <w:t xml:space="preserve"> testing plan and ensure that all QA </w:t>
      </w:r>
      <w:r w:rsidRPr="00427A7F">
        <w:rPr>
          <w:rFonts w:ascii="Roboto" w:eastAsia="Roboto" w:hAnsi="Roboto" w:cs="Roboto"/>
          <w:sz w:val="22"/>
          <w:szCs w:val="22"/>
          <w:lang w:eastAsia="en-US"/>
        </w:rPr>
        <w:t>activities are</w:t>
      </w:r>
      <w:r w:rsidRPr="00427A7F">
        <w:rPr>
          <w:rFonts w:ascii="Roboto" w:eastAsia="Arial" w:hAnsi="Roboto" w:cs="Arial"/>
          <w:sz w:val="22"/>
          <w:szCs w:val="22"/>
          <w:lang w:eastAsia="en-US"/>
        </w:rPr>
        <w:t xml:space="preserve"> properly completed</w:t>
      </w:r>
      <w:r w:rsidRPr="00427A7F">
        <w:rPr>
          <w:rFonts w:ascii="Roboto" w:eastAsia="Roboto" w:hAnsi="Roboto" w:cs="Roboto"/>
          <w:sz w:val="22"/>
          <w:szCs w:val="22"/>
          <w:lang w:eastAsia="en-US"/>
        </w:rPr>
        <w:t xml:space="preserve"> in accordance with the agreed requirement. The Technology Contractor must </w:t>
      </w:r>
      <w:r w:rsidRPr="00427A7F">
        <w:rPr>
          <w:rFonts w:ascii="Roboto" w:eastAsia="Roboto" w:hAnsi="Roboto" w:cs="Roboto"/>
          <w:sz w:val="22"/>
          <w:szCs w:val="22"/>
          <w:lang w:eastAsia="en-US"/>
        </w:rPr>
        <w:lastRenderedPageBreak/>
        <w:t>demonstrate that all identified defects,</w:t>
      </w:r>
      <w:r w:rsidRPr="00427A7F">
        <w:rPr>
          <w:rFonts w:ascii="Roboto" w:eastAsia="Arial" w:hAnsi="Roboto" w:cs="Arial"/>
          <w:sz w:val="22"/>
          <w:szCs w:val="22"/>
          <w:lang w:eastAsia="en-US"/>
        </w:rPr>
        <w:t xml:space="preserve"> bug</w:t>
      </w:r>
      <w:r w:rsidRPr="00427A7F">
        <w:rPr>
          <w:rFonts w:ascii="Roboto" w:eastAsia="Roboto" w:hAnsi="Roboto" w:cs="Roboto"/>
          <w:sz w:val="22"/>
          <w:szCs w:val="22"/>
          <w:lang w:eastAsia="en-US"/>
        </w:rPr>
        <w:t>s</w:t>
      </w:r>
      <w:r w:rsidRPr="00427A7F">
        <w:rPr>
          <w:rFonts w:ascii="Roboto" w:eastAsia="Arial" w:hAnsi="Roboto" w:cs="Arial"/>
          <w:sz w:val="22"/>
          <w:szCs w:val="22"/>
          <w:lang w:eastAsia="en-US"/>
        </w:rPr>
        <w:t xml:space="preserve"> and </w:t>
      </w:r>
      <w:r w:rsidRPr="00427A7F">
        <w:rPr>
          <w:rFonts w:ascii="Roboto" w:eastAsia="Roboto" w:hAnsi="Roboto" w:cs="Roboto"/>
          <w:sz w:val="22"/>
          <w:szCs w:val="22"/>
          <w:lang w:eastAsia="en-US"/>
        </w:rPr>
        <w:t xml:space="preserve">issues have been appropriated resolved prior to releasing </w:t>
      </w:r>
      <w:r w:rsidRPr="00427A7F">
        <w:rPr>
          <w:rFonts w:ascii="Roboto" w:eastAsia="Arial" w:hAnsi="Roboto" w:cs="Arial"/>
          <w:sz w:val="22"/>
          <w:szCs w:val="22"/>
          <w:lang w:eastAsia="en-US"/>
        </w:rPr>
        <w:t>to the Assessment Contractor and ACARA for the purposes of UAT.</w:t>
      </w:r>
      <w:r w:rsidRPr="00427A7F">
        <w:rPr>
          <w:rFonts w:ascii="Roboto" w:eastAsia="Roboto" w:hAnsi="Roboto" w:cs="Roboto"/>
          <w:sz w:val="22"/>
          <w:szCs w:val="22"/>
          <w:lang w:eastAsia="en-US"/>
        </w:rPr>
        <w:t xml:space="preserve"> The release management QA should comply with the requirements set out in Section 2.2.2, while also adopting a broader and more comprehensive approach to quality assurance. Accordingly, the QA should not be limited to the matters expressly identified in Section 2.2.2 Stage 5, but should encompass any other relevant requirements, considerations, risks, and issues necessary to ensure a thorough and effective QA process.</w:t>
      </w:r>
    </w:p>
    <w:p w14:paraId="021C0E94"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The Technology Contractor must maintain effective release management controls, including version control, release documentation, defect tracking, regression testing, and rollback procedures, to ensure the integrity and stability of the online assessment solution throughout the project lifecycle.</w:t>
      </w:r>
    </w:p>
    <w:p w14:paraId="0967F765"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Following deployment to the production environment, the Technology Contractor must remain responsive to issues identified by the Assessment Contractor and must promptly investigate, remediate, and communicate the resolution of any defects, incidents, or performance issues affecting assessment delivery.</w:t>
      </w:r>
    </w:p>
    <w:p w14:paraId="748A96F0" w14:textId="77777777" w:rsidR="00427A7F" w:rsidRPr="00427A7F" w:rsidRDefault="00427A7F" w:rsidP="00811C33">
      <w:pPr>
        <w:keepNext/>
        <w:keepLines/>
        <w:numPr>
          <w:ilvl w:val="0"/>
          <w:numId w:val="86"/>
        </w:numPr>
        <w:spacing w:before="160" w:after="120" w:line="259" w:lineRule="auto"/>
        <w:ind w:left="0" w:firstLine="0"/>
        <w:outlineLvl w:val="3"/>
        <w:rPr>
          <w:rFonts w:ascii="Roboto" w:eastAsia="MS Gothic" w:hAnsi="Roboto"/>
          <w:b/>
          <w:i/>
          <w:iCs/>
          <w:color w:val="2F5496"/>
          <w:sz w:val="22"/>
          <w:szCs w:val="22"/>
          <w:lang w:eastAsia="en-US"/>
        </w:rPr>
      </w:pPr>
      <w:bookmarkStart w:id="135" w:name="_Toc238573242"/>
      <w:r w:rsidRPr="00427A7F">
        <w:rPr>
          <w:rFonts w:ascii="Roboto" w:eastAsia="MS Gothic" w:hAnsi="Roboto"/>
          <w:b/>
          <w:i/>
          <w:iCs/>
          <w:color w:val="2F5496"/>
          <w:sz w:val="22"/>
          <w:szCs w:val="22"/>
          <w:lang w:eastAsia="en-US"/>
        </w:rPr>
        <w:t>2.3.2 SUPPORT ASSESSMENT CONTRACTOR</w:t>
      </w:r>
      <w:bookmarkEnd w:id="135"/>
      <w:r w:rsidRPr="00427A7F">
        <w:rPr>
          <w:rFonts w:ascii="Roboto" w:eastAsia="MS Gothic" w:hAnsi="Roboto"/>
          <w:b/>
          <w:i/>
          <w:iCs/>
          <w:color w:val="2F5496"/>
          <w:sz w:val="22"/>
          <w:szCs w:val="22"/>
          <w:lang w:eastAsia="en-US"/>
        </w:rPr>
        <w:t xml:space="preserve"> </w:t>
      </w:r>
    </w:p>
    <w:p w14:paraId="03CD5D55"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The Assessment Contractor will carry out QA and UAT testing of all developed test items, modules, test forms and student questionnaires during item development, and before field trial and main study assessments.  The Assessment Contractor will conduct their QA and UAT testing cases and outputs on item display, functionality, and data collection outcomes, on an extensive range of device types (including PC, Mac, Chromebook, and iPad).</w:t>
      </w:r>
    </w:p>
    <w:p w14:paraId="78823CA6"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The Technology Contractor is expected to be responsive and act promptly to resolve all issues and feedback provided by ACARA and the Assessment Contractor, related to the online assessment solution and technical aspects of the items and modules, after the Assessment Contractor and ACARA complete QA and UAT testing.</w:t>
      </w:r>
    </w:p>
    <w:p w14:paraId="375DA40A"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 xml:space="preserve">To support the QA and UAT testing to be carried out by the Assessment Contractor and ACARA, the Technology Contractor is expected to: </w:t>
      </w:r>
    </w:p>
    <w:p w14:paraId="1E6AF7AA" w14:textId="77777777" w:rsidR="00427A7F" w:rsidRPr="00427A7F" w:rsidRDefault="00427A7F" w:rsidP="00811C33">
      <w:pPr>
        <w:numPr>
          <w:ilvl w:val="0"/>
          <w:numId w:val="107"/>
        </w:numPr>
        <w:spacing w:after="160" w:line="259" w:lineRule="auto"/>
        <w:ind w:left="666"/>
        <w:contextualSpacing/>
        <w:rPr>
          <w:rFonts w:ascii="Roboto" w:eastAsia="Arial" w:hAnsi="Roboto" w:cs="Arial"/>
          <w:sz w:val="22"/>
          <w:szCs w:val="22"/>
          <w:lang w:eastAsia="en-US"/>
        </w:rPr>
      </w:pPr>
      <w:r w:rsidRPr="00427A7F">
        <w:rPr>
          <w:rFonts w:ascii="Roboto" w:eastAsia="Arial" w:hAnsi="Roboto" w:cs="Arial"/>
          <w:color w:val="000000"/>
          <w:sz w:val="22"/>
          <w:szCs w:val="22"/>
          <w:lang w:eastAsia="en-US"/>
        </w:rPr>
        <w:t xml:space="preserve">set up the assessment event and provide QA testing </w:t>
      </w:r>
      <w:r w:rsidRPr="00427A7F">
        <w:rPr>
          <w:rFonts w:ascii="Roboto" w:eastAsia="Arial" w:hAnsi="Roboto" w:cs="Arial"/>
          <w:sz w:val="22"/>
          <w:szCs w:val="22"/>
          <w:lang w:eastAsia="en-US"/>
        </w:rPr>
        <w:t>logins.</w:t>
      </w:r>
    </w:p>
    <w:p w14:paraId="08ABFB0B" w14:textId="77777777" w:rsidR="00427A7F" w:rsidRPr="00427A7F" w:rsidRDefault="00427A7F" w:rsidP="00811C33">
      <w:pPr>
        <w:numPr>
          <w:ilvl w:val="0"/>
          <w:numId w:val="107"/>
        </w:numPr>
        <w:spacing w:after="160" w:line="259" w:lineRule="auto"/>
        <w:ind w:left="666"/>
        <w:contextualSpacing/>
        <w:rPr>
          <w:rFonts w:ascii="Roboto" w:eastAsia="Arial" w:hAnsi="Roboto" w:cs="Arial"/>
          <w:sz w:val="22"/>
          <w:szCs w:val="22"/>
          <w:lang w:eastAsia="en-US"/>
        </w:rPr>
      </w:pPr>
      <w:r w:rsidRPr="00427A7F">
        <w:rPr>
          <w:rFonts w:ascii="Roboto" w:eastAsia="Arial" w:hAnsi="Roboto" w:cs="Arial"/>
          <w:color w:val="000000"/>
          <w:sz w:val="22"/>
          <w:szCs w:val="22"/>
          <w:lang w:eastAsia="en-US"/>
        </w:rPr>
        <w:t xml:space="preserve">set up a QA testing </w:t>
      </w:r>
      <w:r w:rsidRPr="00427A7F">
        <w:rPr>
          <w:rFonts w:ascii="Roboto" w:eastAsia="Arial" w:hAnsi="Roboto" w:cs="Arial"/>
          <w:sz w:val="22"/>
          <w:szCs w:val="22"/>
          <w:lang w:eastAsia="en-US"/>
        </w:rPr>
        <w:t>environment.</w:t>
      </w:r>
    </w:p>
    <w:p w14:paraId="48CA9702" w14:textId="77777777" w:rsidR="00427A7F" w:rsidRPr="00427A7F" w:rsidRDefault="00427A7F" w:rsidP="00811C33">
      <w:pPr>
        <w:numPr>
          <w:ilvl w:val="0"/>
          <w:numId w:val="107"/>
        </w:numPr>
        <w:spacing w:after="160" w:line="259" w:lineRule="auto"/>
        <w:ind w:left="666"/>
        <w:contextualSpacing/>
        <w:rPr>
          <w:rFonts w:ascii="Roboto" w:eastAsia="Arial" w:hAnsi="Roboto" w:cs="Arial"/>
          <w:sz w:val="22"/>
          <w:szCs w:val="22"/>
          <w:lang w:eastAsia="en-US"/>
        </w:rPr>
      </w:pPr>
      <w:r w:rsidRPr="00427A7F">
        <w:rPr>
          <w:rFonts w:ascii="Roboto" w:eastAsia="Arial" w:hAnsi="Roboto" w:cs="Arial"/>
          <w:color w:val="000000"/>
          <w:sz w:val="22"/>
          <w:szCs w:val="22"/>
          <w:lang w:eastAsia="en-US"/>
        </w:rPr>
        <w:t xml:space="preserve">provide student results data, as per the data extract specification, in accordance with a data delivery schedule agreed to between ACARA and the </w:t>
      </w:r>
      <w:r w:rsidRPr="00427A7F">
        <w:rPr>
          <w:rFonts w:ascii="Roboto" w:eastAsia="Arial" w:hAnsi="Roboto" w:cs="Arial"/>
          <w:sz w:val="22"/>
          <w:szCs w:val="22"/>
          <w:lang w:eastAsia="en-US"/>
        </w:rPr>
        <w:t>ACARA’s Assessment Contractor. </w:t>
      </w:r>
    </w:p>
    <w:p w14:paraId="1F10028B" w14:textId="77777777" w:rsidR="00427A7F" w:rsidRPr="00427A7F" w:rsidRDefault="00427A7F" w:rsidP="00811C33">
      <w:pPr>
        <w:numPr>
          <w:ilvl w:val="0"/>
          <w:numId w:val="107"/>
        </w:numPr>
        <w:spacing w:after="160" w:line="259" w:lineRule="auto"/>
        <w:ind w:left="666"/>
        <w:contextualSpacing/>
        <w:rPr>
          <w:rFonts w:ascii="Roboto" w:eastAsia="Arial" w:hAnsi="Roboto" w:cs="Arial"/>
          <w:sz w:val="22"/>
          <w:szCs w:val="22"/>
          <w:lang w:eastAsia="en-US"/>
        </w:rPr>
      </w:pPr>
      <w:r w:rsidRPr="00427A7F">
        <w:rPr>
          <w:rFonts w:ascii="Roboto" w:eastAsia="Arial" w:hAnsi="Roboto" w:cs="Arial"/>
          <w:color w:val="000000"/>
          <w:sz w:val="22"/>
          <w:szCs w:val="22"/>
          <w:lang w:eastAsia="en-US"/>
        </w:rPr>
        <w:t>implement quality assurance procedures and standards to contain risks associate</w:t>
      </w:r>
      <w:r w:rsidRPr="00427A7F">
        <w:rPr>
          <w:rFonts w:ascii="Roboto" w:eastAsia="Arial" w:hAnsi="Roboto" w:cs="Arial"/>
          <w:sz w:val="22"/>
          <w:szCs w:val="22"/>
          <w:lang w:eastAsia="en-US"/>
        </w:rPr>
        <w:t>d with deviations from intended procedures and to monitor these procedures in all the phases of the project.</w:t>
      </w:r>
    </w:p>
    <w:p w14:paraId="443E47AB" w14:textId="77777777" w:rsidR="00427A7F" w:rsidRPr="00427A7F" w:rsidRDefault="00427A7F" w:rsidP="00811C33">
      <w:pPr>
        <w:keepNext/>
        <w:keepLines/>
        <w:numPr>
          <w:ilvl w:val="1"/>
          <w:numId w:val="89"/>
        </w:numPr>
        <w:spacing w:before="240" w:after="240" w:line="259" w:lineRule="auto"/>
        <w:ind w:hanging="420"/>
        <w:jc w:val="both"/>
        <w:outlineLvl w:val="2"/>
        <w:rPr>
          <w:rFonts w:ascii="Roboto" w:eastAsia="Arial" w:hAnsi="Roboto"/>
          <w:b/>
          <w:sz w:val="22"/>
          <w:szCs w:val="22"/>
          <w:lang w:eastAsia="en-US"/>
        </w:rPr>
      </w:pPr>
      <w:bookmarkStart w:id="136" w:name="_Toc144804057"/>
      <w:bookmarkStart w:id="137" w:name="_Toc238573243"/>
      <w:r w:rsidRPr="00427A7F">
        <w:rPr>
          <w:rFonts w:ascii="Roboto" w:eastAsia="MS Gothic" w:hAnsi="Roboto"/>
          <w:b/>
          <w:color w:val="1F3763"/>
          <w:sz w:val="22"/>
          <w:szCs w:val="22"/>
          <w:lang w:eastAsia="en-US"/>
        </w:rPr>
        <w:t>TECHNICAL READINESS TEST AND TEST DELIVERY FOR FT AND MS</w:t>
      </w:r>
      <w:bookmarkEnd w:id="136"/>
      <w:bookmarkEnd w:id="137"/>
      <w:r w:rsidRPr="00427A7F">
        <w:rPr>
          <w:rFonts w:ascii="Roboto" w:eastAsia="MS Gothic" w:hAnsi="Roboto"/>
          <w:b/>
          <w:color w:val="1F3763"/>
          <w:sz w:val="22"/>
          <w:szCs w:val="22"/>
          <w:lang w:eastAsia="en-US"/>
        </w:rPr>
        <w:t> </w:t>
      </w:r>
    </w:p>
    <w:p w14:paraId="2450354D"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In preparation for the field trial and main study administration, the Technology Contractor must provide details about the platform, including technical specifications, processes, and screenshots, to enable the Assessment Contractor to prepare training and instructional materials for test administration.</w:t>
      </w:r>
    </w:p>
    <w:p w14:paraId="34199E12"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Before the test administration period, all participating schools are required to carry out the ‘technical readiness test’ (TRT) in coordination with Assessment Contractor, which will check the technical suitability of the device and equipment to be used by the students and schools.</w:t>
      </w:r>
    </w:p>
    <w:p w14:paraId="55D1DCDF"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lastRenderedPageBreak/>
        <w:t>The Technology Contractor is expected to provide the following for the participating schools to conduct the TRT:</w:t>
      </w:r>
    </w:p>
    <w:p w14:paraId="6F134A06" w14:textId="77777777" w:rsidR="00427A7F" w:rsidRPr="00427A7F" w:rsidRDefault="00427A7F" w:rsidP="00427A7F">
      <w:pPr>
        <w:autoSpaceDE w:val="0"/>
        <w:autoSpaceDN w:val="0"/>
        <w:adjustRightInd w:val="0"/>
        <w:rPr>
          <w:rFonts w:ascii="Roboto" w:eastAsia="Arial" w:hAnsi="Roboto" w:cs="Arial"/>
          <w:sz w:val="22"/>
          <w:szCs w:val="22"/>
          <w:lang w:eastAsia="en-US"/>
        </w:rPr>
      </w:pPr>
    </w:p>
    <w:p w14:paraId="520BC16A" w14:textId="77777777" w:rsidR="00427A7F" w:rsidRPr="00427A7F" w:rsidRDefault="00427A7F" w:rsidP="00811C33">
      <w:pPr>
        <w:numPr>
          <w:ilvl w:val="0"/>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a TRT online tool for schools to conduct a pre-test device check on their student devices, so that schools’ technical readiness and capability can be checked and assured prior to each assessment event.</w:t>
      </w:r>
    </w:p>
    <w:p w14:paraId="2807D574" w14:textId="77777777" w:rsidR="00427A7F" w:rsidRPr="00427A7F" w:rsidRDefault="00427A7F" w:rsidP="00811C33">
      <w:pPr>
        <w:numPr>
          <w:ilvl w:val="0"/>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ready to use summative TRT reports for the Assessment Contractor to monitor school TRT progress and outcomes in the lead up to each test event.</w:t>
      </w:r>
    </w:p>
    <w:p w14:paraId="4F9483BA" w14:textId="77777777" w:rsidR="00427A7F" w:rsidRPr="00427A7F" w:rsidRDefault="00427A7F" w:rsidP="00811C33">
      <w:pPr>
        <w:numPr>
          <w:ilvl w:val="0"/>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possible solutions and advice to the Assessment Contractor to support school participation in the assessment event if major technical issues are detected during the TRT process.</w:t>
      </w:r>
    </w:p>
    <w:p w14:paraId="0F8E6671"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Once all schools have successfully completed the TRT, the Assessment Contractor will proceed with the assessment delivery for field trial and main study.</w:t>
      </w:r>
    </w:p>
    <w:p w14:paraId="64FCB7CB"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 xml:space="preserve">The Technology Contractor is expected to provide an online assessment solution with the following key features and functionalities: </w:t>
      </w:r>
    </w:p>
    <w:p w14:paraId="4E23D02B" w14:textId="77777777" w:rsidR="00427A7F" w:rsidRPr="00427A7F" w:rsidRDefault="00427A7F" w:rsidP="00811C33">
      <w:pPr>
        <w:numPr>
          <w:ilvl w:val="0"/>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be adaptive in creating multiple test forms with different time limits for each test forms.</w:t>
      </w:r>
    </w:p>
    <w:p w14:paraId="4EF5F143" w14:textId="77777777" w:rsidR="00427A7F" w:rsidRPr="00427A7F" w:rsidRDefault="00427A7F" w:rsidP="00811C33">
      <w:pPr>
        <w:numPr>
          <w:ilvl w:val="0"/>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be able to enrol students in different test forms and events and provide flexibility to control the test allocation to each student and in bulk.  </w:t>
      </w:r>
    </w:p>
    <w:p w14:paraId="4C3589E8" w14:textId="77777777" w:rsidR="00427A7F" w:rsidRPr="00427A7F" w:rsidRDefault="00427A7F" w:rsidP="00811C33">
      <w:pPr>
        <w:numPr>
          <w:ilvl w:val="0"/>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generate or setup student login details to enable student secure access to the assessment.</w:t>
      </w:r>
    </w:p>
    <w:p w14:paraId="3CF858B5" w14:textId="77777777" w:rsidR="00427A7F" w:rsidRPr="00427A7F" w:rsidRDefault="00427A7F" w:rsidP="00811C33">
      <w:pPr>
        <w:numPr>
          <w:ilvl w:val="0"/>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deliver online tests to multiple students in multiple test sessions simultaneously nationally.</w:t>
      </w:r>
    </w:p>
    <w:p w14:paraId="1E6FDFEA" w14:textId="77777777" w:rsidR="00427A7F" w:rsidRPr="00427A7F" w:rsidRDefault="00427A7F" w:rsidP="00811C33">
      <w:pPr>
        <w:numPr>
          <w:ilvl w:val="0"/>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provide different levels of roles and access for test administration. </w:t>
      </w:r>
    </w:p>
    <w:p w14:paraId="44EDC469" w14:textId="77777777" w:rsidR="00427A7F" w:rsidRPr="00427A7F" w:rsidRDefault="00427A7F" w:rsidP="00811C33">
      <w:pPr>
        <w:numPr>
          <w:ilvl w:val="0"/>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provide flexibility to start, pause, resume, postpone, finish, and finalise test forms for individual students or in bulk and add extra time.</w:t>
      </w:r>
    </w:p>
    <w:p w14:paraId="7094D705" w14:textId="77777777" w:rsidR="00427A7F" w:rsidRPr="00427A7F" w:rsidRDefault="00427A7F" w:rsidP="00811C33">
      <w:pPr>
        <w:numPr>
          <w:ilvl w:val="0"/>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provide a real-time reporting mechanism to monitor the progress of the test session, student participation and school completion, via a user dashboard and in extract form.</w:t>
      </w:r>
    </w:p>
    <w:p w14:paraId="1909C3B8" w14:textId="77777777" w:rsidR="00427A7F" w:rsidRPr="00427A7F" w:rsidRDefault="00427A7F" w:rsidP="00811C33">
      <w:pPr>
        <w:numPr>
          <w:ilvl w:val="0"/>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provide summary reports on background data relating to the test administration, including:</w:t>
      </w:r>
    </w:p>
    <w:p w14:paraId="26A628B6" w14:textId="77777777" w:rsidR="00427A7F" w:rsidRPr="00427A7F" w:rsidRDefault="00427A7F" w:rsidP="00811C33">
      <w:pPr>
        <w:numPr>
          <w:ilvl w:val="2"/>
          <w:numId w:val="107"/>
        </w:numPr>
        <w:spacing w:after="160" w:line="259" w:lineRule="auto"/>
        <w:contextualSpacing/>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information on test session times (daily test session logs),</w:t>
      </w:r>
    </w:p>
    <w:p w14:paraId="4F7490CE" w14:textId="77777777" w:rsidR="00427A7F" w:rsidRPr="00427A7F" w:rsidRDefault="00427A7F" w:rsidP="00811C33">
      <w:pPr>
        <w:numPr>
          <w:ilvl w:val="2"/>
          <w:numId w:val="107"/>
        </w:numPr>
        <w:spacing w:after="160" w:line="259" w:lineRule="auto"/>
        <w:contextualSpacing/>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time to answer each question, </w:t>
      </w:r>
    </w:p>
    <w:p w14:paraId="45E3FBA3" w14:textId="77777777" w:rsidR="00427A7F" w:rsidRPr="00427A7F" w:rsidRDefault="00427A7F" w:rsidP="00811C33">
      <w:pPr>
        <w:numPr>
          <w:ilvl w:val="2"/>
          <w:numId w:val="107"/>
        </w:numPr>
        <w:spacing w:after="160" w:line="259" w:lineRule="auto"/>
        <w:contextualSpacing/>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the browser, operating systems, and bandwidth used in each individual student test,</w:t>
      </w:r>
    </w:p>
    <w:p w14:paraId="56397D05" w14:textId="77777777" w:rsidR="00427A7F" w:rsidRPr="00427A7F" w:rsidRDefault="00427A7F" w:rsidP="00811C33">
      <w:pPr>
        <w:numPr>
          <w:ilvl w:val="2"/>
          <w:numId w:val="107"/>
        </w:numPr>
        <w:spacing w:after="160" w:line="259" w:lineRule="auto"/>
        <w:contextualSpacing/>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troubleshooting feedback specific to any individual devices used by schools throughout the project.</w:t>
      </w:r>
    </w:p>
    <w:p w14:paraId="767E1CBA" w14:textId="77777777" w:rsidR="00427A7F" w:rsidRPr="00427A7F" w:rsidRDefault="00427A7F" w:rsidP="00811C33">
      <w:pPr>
        <w:numPr>
          <w:ilvl w:val="0"/>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export student responses (both raw data and scored data) in specified format. </w:t>
      </w:r>
    </w:p>
    <w:p w14:paraId="5F210BB2" w14:textId="77777777" w:rsidR="00427A7F" w:rsidRPr="00427A7F" w:rsidRDefault="00427A7F" w:rsidP="00811C33">
      <w:pPr>
        <w:numPr>
          <w:ilvl w:val="0"/>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make available on the assessment delivery Platform a privacy notice specifically tailored to the NAP-ICTL 2028 projects (Field trial, Main Study). The Contractor’s privacy notice must clearly describe the collection, use, storage, disclosure, and handling of personal information undertaken in connection with the assessment events, including any overseas disclosure, data retention practices, security measures, access and correction rights, complaint processes, and any other matters required under the Australian Privacy Principles and the Privacy Act 1988 (</w:t>
      </w:r>
      <w:proofErr w:type="spellStart"/>
      <w:r w:rsidRPr="00427A7F">
        <w:rPr>
          <w:rFonts w:ascii="Roboto" w:eastAsia="Arial" w:hAnsi="Roboto" w:cs="Arial"/>
          <w:color w:val="000000"/>
          <w:sz w:val="22"/>
          <w:szCs w:val="22"/>
          <w:lang w:eastAsia="en-US"/>
        </w:rPr>
        <w:t>Cth</w:t>
      </w:r>
      <w:proofErr w:type="spellEnd"/>
      <w:r w:rsidRPr="00427A7F">
        <w:rPr>
          <w:rFonts w:ascii="Roboto" w:eastAsia="Arial" w:hAnsi="Roboto" w:cs="Arial"/>
          <w:color w:val="000000"/>
          <w:sz w:val="22"/>
          <w:szCs w:val="22"/>
          <w:lang w:eastAsia="en-US"/>
        </w:rPr>
        <w:t>). The contractor must ensure the privacy notice is prominently displayed, easily accessible to users at all relevant times, and kept accurate and up to date throughout the term of the project.</w:t>
      </w:r>
    </w:p>
    <w:p w14:paraId="11CA9CE2" w14:textId="77777777" w:rsidR="00427A7F" w:rsidRPr="00427A7F" w:rsidRDefault="00427A7F" w:rsidP="00811C33">
      <w:pPr>
        <w:keepNext/>
        <w:keepLines/>
        <w:numPr>
          <w:ilvl w:val="1"/>
          <w:numId w:val="89"/>
        </w:numPr>
        <w:spacing w:before="240" w:after="240" w:line="259" w:lineRule="auto"/>
        <w:ind w:hanging="420"/>
        <w:outlineLvl w:val="2"/>
        <w:rPr>
          <w:rFonts w:ascii="Roboto" w:eastAsia="MS Gothic" w:hAnsi="Roboto"/>
          <w:b/>
          <w:color w:val="1F3763"/>
          <w:sz w:val="22"/>
          <w:szCs w:val="22"/>
          <w:lang w:eastAsia="en-US"/>
        </w:rPr>
      </w:pPr>
      <w:bookmarkStart w:id="138" w:name="_Toc229557703"/>
      <w:bookmarkStart w:id="139" w:name="_Toc144804058"/>
      <w:bookmarkStart w:id="140" w:name="_Toc238573244"/>
      <w:bookmarkEnd w:id="138"/>
      <w:r w:rsidRPr="00427A7F">
        <w:rPr>
          <w:rFonts w:ascii="Roboto" w:eastAsia="MS Gothic" w:hAnsi="Roboto"/>
          <w:b/>
          <w:color w:val="1F3763"/>
          <w:sz w:val="22"/>
          <w:szCs w:val="22"/>
          <w:lang w:eastAsia="en-US"/>
        </w:rPr>
        <w:t>MARKING</w:t>
      </w:r>
      <w:bookmarkEnd w:id="139"/>
      <w:r w:rsidRPr="00427A7F">
        <w:rPr>
          <w:rFonts w:ascii="Roboto" w:eastAsia="MS Gothic" w:hAnsi="Roboto"/>
          <w:b/>
          <w:color w:val="1F3763"/>
          <w:sz w:val="22"/>
          <w:szCs w:val="22"/>
          <w:lang w:eastAsia="en-US"/>
        </w:rPr>
        <w:t xml:space="preserve"> FOR FT AND MS</w:t>
      </w:r>
      <w:bookmarkEnd w:id="140"/>
    </w:p>
    <w:p w14:paraId="24F14F30"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 xml:space="preserve">Upon completion of the field trial and main study assessments, majority of the assessment items should be auto scored by the online assessment solution provided by the Technology Contractor, </w:t>
      </w:r>
      <w:r w:rsidRPr="00427A7F">
        <w:rPr>
          <w:rFonts w:ascii="Roboto" w:eastAsia="Arial" w:hAnsi="Roboto" w:cs="Arial"/>
          <w:sz w:val="22"/>
          <w:szCs w:val="22"/>
          <w:lang w:eastAsia="en-US"/>
        </w:rPr>
        <w:lastRenderedPageBreak/>
        <w:t>and the remaining identified short and extended response items will be human marked using the marking system provided by the Technology Contractor.</w:t>
      </w:r>
    </w:p>
    <w:p w14:paraId="5877AA0B"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The Technology Contractor’s marking system must be able to accommodate the marking operations to be managed by the Assessment Contractor, as outlined below.</w:t>
      </w:r>
    </w:p>
    <w:p w14:paraId="01C35E63"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The Assessment Contractor will host a marking centre which allows markers to either mark centrally or remotely online. The marking centre will operate Monday to Friday from 8:30 am to 3:30 pm, with a one-hour break. The first day of this marking period will be a one-day training day. The Technology Contractors must provide training and supporting informational material to the Assessment Contractor in the use of the marking system.</w:t>
      </w:r>
    </w:p>
    <w:p w14:paraId="3F08AF24"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The marking team will include Team leaders, Lead markers and markers performing the marking operations and each of these users will require different functions within the marking system.</w:t>
      </w:r>
    </w:p>
    <w:p w14:paraId="4B33D43E"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 xml:space="preserve">The marking operation for the field trial is expected to be completed in one week with 10-15 concurrent makers. For the main study, the marking operation will run for 2 to 3 weeks with 20-30 markers. </w:t>
      </w:r>
    </w:p>
    <w:p w14:paraId="1E62290A"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The Assessment Contractor will develop and carry out procedures and related aspects of quality control, including the development of scoring/marking manuals and the training of markers in those procedures. </w:t>
      </w:r>
    </w:p>
    <w:p w14:paraId="36CD284B"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The Technology Contractor must provide a marking system that allows the Assessment Contractor to:</w:t>
      </w:r>
    </w:p>
    <w:p w14:paraId="778F9FE8" w14:textId="77777777" w:rsidR="00427A7F" w:rsidRPr="00427A7F" w:rsidRDefault="00427A7F" w:rsidP="00811C33">
      <w:pPr>
        <w:numPr>
          <w:ilvl w:val="0"/>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enrol and set up markers based on their roles.</w:t>
      </w:r>
    </w:p>
    <w:p w14:paraId="5BF67F3D" w14:textId="77777777" w:rsidR="00427A7F" w:rsidRPr="00427A7F" w:rsidRDefault="00427A7F" w:rsidP="00811C33">
      <w:pPr>
        <w:numPr>
          <w:ilvl w:val="0"/>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allocate scripts to all markers, selected groups of marks or individual marker.</w:t>
      </w:r>
    </w:p>
    <w:p w14:paraId="1A7C4006" w14:textId="77777777" w:rsidR="00427A7F" w:rsidRPr="00427A7F" w:rsidRDefault="00427A7F" w:rsidP="00811C33">
      <w:pPr>
        <w:numPr>
          <w:ilvl w:val="0"/>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perform script selection for the development of training materials during field trial.</w:t>
      </w:r>
    </w:p>
    <w:p w14:paraId="2BB0D922" w14:textId="77777777" w:rsidR="00427A7F" w:rsidRPr="00427A7F" w:rsidRDefault="00427A7F" w:rsidP="00811C33">
      <w:pPr>
        <w:numPr>
          <w:ilvl w:val="0"/>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define and set up marking rubrics in the system.</w:t>
      </w:r>
    </w:p>
    <w:p w14:paraId="3A86B49C" w14:textId="77777777" w:rsidR="00427A7F" w:rsidRPr="00427A7F" w:rsidRDefault="00427A7F" w:rsidP="00811C33">
      <w:pPr>
        <w:numPr>
          <w:ilvl w:val="0"/>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perform check marking by any chosen percentage. </w:t>
      </w:r>
    </w:p>
    <w:p w14:paraId="5CCB948B" w14:textId="77777777" w:rsidR="00427A7F" w:rsidRPr="00427A7F" w:rsidRDefault="00427A7F" w:rsidP="00811C33">
      <w:pPr>
        <w:numPr>
          <w:ilvl w:val="0"/>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select and set up regular control scripts in the system and generate relevant discrepancy reports and frequency distribution reports. </w:t>
      </w:r>
    </w:p>
    <w:p w14:paraId="090E8A77" w14:textId="77777777" w:rsidR="00427A7F" w:rsidRPr="00427A7F" w:rsidRDefault="00427A7F" w:rsidP="00811C33">
      <w:pPr>
        <w:numPr>
          <w:ilvl w:val="0"/>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provide real-time progress reports to show marker performance in terms of consistency, reliability, and productivity. </w:t>
      </w:r>
    </w:p>
    <w:p w14:paraId="0DE2B546" w14:textId="77777777" w:rsidR="00427A7F" w:rsidRPr="00427A7F" w:rsidRDefault="00427A7F" w:rsidP="00811C33">
      <w:pPr>
        <w:numPr>
          <w:ilvl w:val="0"/>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manage different level of roles and access to items for markers, Lead markers, Team leaders. </w:t>
      </w:r>
    </w:p>
    <w:p w14:paraId="4D510131" w14:textId="77777777" w:rsidR="00427A7F" w:rsidRPr="00427A7F" w:rsidRDefault="00427A7F" w:rsidP="00427A7F">
      <w:pPr>
        <w:autoSpaceDE w:val="0"/>
        <w:autoSpaceDN w:val="0"/>
        <w:adjustRightInd w:val="0"/>
        <w:rPr>
          <w:rFonts w:ascii="Roboto" w:eastAsia="Arial" w:hAnsi="Roboto" w:cs="Arial"/>
          <w:sz w:val="22"/>
          <w:szCs w:val="22"/>
          <w:lang w:eastAsia="en-US"/>
        </w:rPr>
      </w:pPr>
      <w:r w:rsidRPr="00427A7F">
        <w:rPr>
          <w:rFonts w:ascii="Roboto" w:eastAsia="Arial" w:hAnsi="Roboto" w:cs="Arial"/>
          <w:sz w:val="22"/>
          <w:szCs w:val="22"/>
          <w:lang w:eastAsia="en-US"/>
        </w:rPr>
        <w:t>The marking system must enable the markers to:</w:t>
      </w:r>
    </w:p>
    <w:p w14:paraId="37A78892" w14:textId="77777777" w:rsidR="00427A7F" w:rsidRPr="00427A7F" w:rsidRDefault="00427A7F" w:rsidP="00811C33">
      <w:pPr>
        <w:numPr>
          <w:ilvl w:val="0"/>
          <w:numId w:val="96"/>
        </w:numPr>
        <w:autoSpaceDE w:val="0"/>
        <w:autoSpaceDN w:val="0"/>
        <w:adjustRightInd w:val="0"/>
        <w:spacing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view the assessment items and associated student responses in a manner that accurately reflects the presentation experienced by the student during the test session.</w:t>
      </w:r>
    </w:p>
    <w:p w14:paraId="312F25BA" w14:textId="77777777" w:rsidR="00427A7F" w:rsidRPr="00427A7F" w:rsidRDefault="00427A7F" w:rsidP="00811C33">
      <w:pPr>
        <w:numPr>
          <w:ilvl w:val="0"/>
          <w:numId w:val="96"/>
        </w:numPr>
        <w:autoSpaceDE w:val="0"/>
        <w:autoSpaceDN w:val="0"/>
        <w:adjustRightInd w:val="0"/>
        <w:spacing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record and submit their marks against individual student responses and submit the completed marking for review/finalisation.</w:t>
      </w:r>
    </w:p>
    <w:p w14:paraId="78C71E7E" w14:textId="77777777" w:rsidR="00427A7F" w:rsidRPr="00427A7F" w:rsidRDefault="00427A7F" w:rsidP="00811C33">
      <w:pPr>
        <w:numPr>
          <w:ilvl w:val="0"/>
          <w:numId w:val="96"/>
        </w:numPr>
        <w:autoSpaceDE w:val="0"/>
        <w:autoSpaceDN w:val="0"/>
        <w:adjustRightInd w:val="0"/>
        <w:spacing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Record comments, annotations or other feedback against student responses where required by the marking process.</w:t>
      </w:r>
    </w:p>
    <w:p w14:paraId="09E9C462" w14:textId="77777777" w:rsidR="00427A7F" w:rsidRPr="00427A7F" w:rsidRDefault="00427A7F" w:rsidP="00811C33">
      <w:pPr>
        <w:numPr>
          <w:ilvl w:val="0"/>
          <w:numId w:val="96"/>
        </w:numPr>
        <w:autoSpaceDE w:val="0"/>
        <w:autoSpaceDN w:val="0"/>
        <w:adjustRightInd w:val="0"/>
        <w:spacing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Review and amend marks they have previously entered, where authorised, amend those marks prior to finalisation, with all changes recorded in audit trial.</w:t>
      </w:r>
    </w:p>
    <w:p w14:paraId="681F99C6" w14:textId="77777777" w:rsidR="00427A7F" w:rsidRPr="00427A7F" w:rsidRDefault="00427A7F" w:rsidP="00811C33">
      <w:pPr>
        <w:numPr>
          <w:ilvl w:val="0"/>
          <w:numId w:val="96"/>
        </w:numPr>
        <w:autoSpaceDE w:val="0"/>
        <w:autoSpaceDN w:val="0"/>
        <w:adjustRightInd w:val="0"/>
        <w:spacing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lastRenderedPageBreak/>
        <w:t>Navigate efficiently between student responses and move between items without losing or changing entered marks.</w:t>
      </w:r>
    </w:p>
    <w:p w14:paraId="1F5B2749" w14:textId="77777777" w:rsidR="00427A7F" w:rsidRPr="00427A7F" w:rsidRDefault="00427A7F" w:rsidP="00811C33">
      <w:pPr>
        <w:numPr>
          <w:ilvl w:val="0"/>
          <w:numId w:val="96"/>
        </w:numPr>
        <w:autoSpaceDE w:val="0"/>
        <w:autoSpaceDN w:val="0"/>
        <w:adjustRightInd w:val="0"/>
        <w:spacing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Identify marking status, i.e. marked, incomplete, require review and so on.</w:t>
      </w:r>
    </w:p>
    <w:p w14:paraId="06FED3A5" w14:textId="77777777" w:rsidR="00427A7F" w:rsidRPr="00427A7F" w:rsidRDefault="00427A7F" w:rsidP="00811C33">
      <w:pPr>
        <w:numPr>
          <w:ilvl w:val="0"/>
          <w:numId w:val="96"/>
        </w:numPr>
        <w:autoSpaceDE w:val="0"/>
        <w:autoSpaceDN w:val="0"/>
        <w:adjustRightInd w:val="0"/>
        <w:spacing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 xml:space="preserve">Save work progressively </w:t>
      </w:r>
    </w:p>
    <w:p w14:paraId="790A164A" w14:textId="77777777" w:rsidR="00427A7F" w:rsidRPr="00427A7F" w:rsidRDefault="00427A7F" w:rsidP="00811C33">
      <w:pPr>
        <w:numPr>
          <w:ilvl w:val="0"/>
          <w:numId w:val="96"/>
        </w:numPr>
        <w:autoSpaceDE w:val="0"/>
        <w:autoSpaceDN w:val="0"/>
        <w:adjustRightInd w:val="0"/>
        <w:spacing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Flag responses for review</w:t>
      </w:r>
    </w:p>
    <w:p w14:paraId="1305FB50" w14:textId="77777777" w:rsidR="00427A7F" w:rsidRPr="00427A7F" w:rsidRDefault="00427A7F" w:rsidP="00427A7F">
      <w:pPr>
        <w:autoSpaceDE w:val="0"/>
        <w:autoSpaceDN w:val="0"/>
        <w:adjustRightInd w:val="0"/>
        <w:ind w:left="1496"/>
        <w:rPr>
          <w:rFonts w:ascii="Roboto" w:eastAsia="Arial" w:hAnsi="Roboto" w:cs="Arial"/>
          <w:sz w:val="22"/>
          <w:szCs w:val="22"/>
          <w:lang w:eastAsia="en-US"/>
        </w:rPr>
      </w:pPr>
    </w:p>
    <w:p w14:paraId="6786EB3A"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Throughout the project, marking progress reports, including marking completion, marker quality and adjudication reports must be made available in both online and downloadable format.</w:t>
      </w:r>
    </w:p>
    <w:p w14:paraId="3DFAEEA1"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After the completion of the marking, the Technology Contractor must cater a functionality for the Assessment Contractor to:</w:t>
      </w:r>
    </w:p>
    <w:p w14:paraId="5EA1792B" w14:textId="77777777" w:rsidR="00427A7F" w:rsidRPr="00427A7F" w:rsidRDefault="00427A7F" w:rsidP="00811C33">
      <w:pPr>
        <w:numPr>
          <w:ilvl w:val="0"/>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be able to export student responses (both raw data and marked data), in specified file format that can be used for data analysis.</w:t>
      </w:r>
    </w:p>
    <w:p w14:paraId="73B248ED" w14:textId="77777777" w:rsidR="00427A7F" w:rsidRPr="00427A7F" w:rsidRDefault="00427A7F" w:rsidP="00811C33">
      <w:pPr>
        <w:numPr>
          <w:ilvl w:val="0"/>
          <w:numId w:val="107"/>
        </w:numPr>
        <w:spacing w:after="160" w:line="259" w:lineRule="auto"/>
        <w:contextualSpacing/>
        <w:jc w:val="both"/>
        <w:rPr>
          <w:rFonts w:ascii="Roboto" w:eastAsia="Arial" w:hAnsi="Roboto" w:cs="Arial"/>
          <w:sz w:val="22"/>
          <w:szCs w:val="22"/>
          <w:lang w:eastAsia="en-US"/>
        </w:rPr>
      </w:pPr>
      <w:r w:rsidRPr="00427A7F">
        <w:rPr>
          <w:rFonts w:ascii="Roboto" w:eastAsia="Arial" w:hAnsi="Roboto" w:cs="Arial"/>
          <w:color w:val="000000"/>
          <w:sz w:val="22"/>
          <w:szCs w:val="22"/>
          <w:lang w:eastAsia="en-US"/>
        </w:rPr>
        <w:t>provide full data extraction of test items and test modules.</w:t>
      </w:r>
    </w:p>
    <w:p w14:paraId="19A491EE" w14:textId="77777777" w:rsidR="00427A7F" w:rsidRPr="00427A7F" w:rsidRDefault="00427A7F" w:rsidP="00811C33">
      <w:pPr>
        <w:keepNext/>
        <w:keepLines/>
        <w:numPr>
          <w:ilvl w:val="1"/>
          <w:numId w:val="89"/>
        </w:numPr>
        <w:spacing w:before="240" w:after="240" w:line="259" w:lineRule="auto"/>
        <w:ind w:hanging="420"/>
        <w:outlineLvl w:val="2"/>
        <w:rPr>
          <w:rFonts w:ascii="Roboto" w:eastAsia="MS Gothic" w:hAnsi="Roboto"/>
          <w:b/>
          <w:color w:val="1F3763"/>
          <w:sz w:val="22"/>
          <w:szCs w:val="22"/>
          <w:lang w:eastAsia="en-US"/>
        </w:rPr>
      </w:pPr>
      <w:bookmarkStart w:id="141" w:name="_Toc238573245"/>
      <w:bookmarkStart w:id="142" w:name="_Toc144804059"/>
      <w:r w:rsidRPr="00427A7F">
        <w:rPr>
          <w:rFonts w:ascii="Roboto" w:eastAsia="MS Gothic" w:hAnsi="Roboto"/>
          <w:b/>
          <w:color w:val="1F3763"/>
          <w:sz w:val="22"/>
          <w:szCs w:val="22"/>
          <w:lang w:eastAsia="en-US"/>
        </w:rPr>
        <w:t>USER MANUALS AND TRAINING</w:t>
      </w:r>
      <w:bookmarkEnd w:id="141"/>
      <w:bookmarkEnd w:id="142"/>
    </w:p>
    <w:p w14:paraId="597F053E"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As part of this contract the Technology Contractor is expected to provide user guides and training for different functions of the online assessment solution provided.</w:t>
      </w:r>
    </w:p>
    <w:p w14:paraId="78F8F4AF"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This will include the technical specification for different devices and browser that the online delivery system supports.</w:t>
      </w:r>
    </w:p>
    <w:p w14:paraId="01CFE3A0" w14:textId="77777777" w:rsidR="00427A7F" w:rsidRPr="00427A7F" w:rsidRDefault="00427A7F" w:rsidP="00811C33">
      <w:pPr>
        <w:keepNext/>
        <w:keepLines/>
        <w:numPr>
          <w:ilvl w:val="1"/>
          <w:numId w:val="89"/>
        </w:numPr>
        <w:spacing w:before="240" w:after="240" w:line="259" w:lineRule="auto"/>
        <w:ind w:hanging="420"/>
        <w:outlineLvl w:val="2"/>
        <w:rPr>
          <w:rFonts w:ascii="Roboto" w:eastAsia="MS Gothic" w:hAnsi="Roboto"/>
          <w:b/>
          <w:color w:val="1F3763"/>
          <w:sz w:val="22"/>
          <w:szCs w:val="22"/>
          <w:lang w:eastAsia="en-US"/>
        </w:rPr>
      </w:pPr>
      <w:bookmarkStart w:id="143" w:name="_Toc238573246"/>
      <w:bookmarkStart w:id="144" w:name="_Toc144804060"/>
      <w:r w:rsidRPr="00427A7F">
        <w:rPr>
          <w:rFonts w:ascii="Roboto" w:eastAsia="MS Gothic" w:hAnsi="Roboto"/>
          <w:b/>
          <w:color w:val="1F3763"/>
          <w:sz w:val="22"/>
          <w:szCs w:val="22"/>
          <w:lang w:eastAsia="en-US"/>
        </w:rPr>
        <w:t>DEMONSTRATION TEST</w:t>
      </w:r>
      <w:bookmarkEnd w:id="143"/>
      <w:bookmarkEnd w:id="144"/>
    </w:p>
    <w:p w14:paraId="1F5C22F4"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Upon completion of the main study, the Assessment Contractor in consultation with ACARA will select up to 3 modules per year level to be used as a demonstration test that will be hosted on the ACARA NAP website.</w:t>
      </w:r>
    </w:p>
    <w:p w14:paraId="2CB5BC77"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The Technology Contractor is expected to facilitate the hosting of 2 Demonstration tests – one for Year 6 and one for Year 10 and provide Demonstration Test user guides. The Technology Contractor will:</w:t>
      </w:r>
    </w:p>
    <w:p w14:paraId="530BF932" w14:textId="77777777" w:rsidR="00427A7F" w:rsidRPr="00427A7F" w:rsidRDefault="00427A7F" w:rsidP="00811C33">
      <w:pPr>
        <w:numPr>
          <w:ilvl w:val="0"/>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host the demonstration tests for 3 years and provide links to the tests from 2029. </w:t>
      </w:r>
    </w:p>
    <w:p w14:paraId="0D63D673" w14:textId="77777777" w:rsidR="00427A7F" w:rsidRPr="00427A7F" w:rsidRDefault="00427A7F" w:rsidP="00811C33">
      <w:pPr>
        <w:numPr>
          <w:ilvl w:val="0"/>
          <w:numId w:val="107"/>
        </w:numPr>
        <w:spacing w:after="160" w:line="259" w:lineRule="auto"/>
        <w:contextualSpacing/>
        <w:jc w:val="both"/>
        <w:rPr>
          <w:rFonts w:ascii="Roboto" w:eastAsia="Arial" w:hAnsi="Roboto" w:cs="Arial"/>
          <w:sz w:val="22"/>
          <w:szCs w:val="22"/>
          <w:lang w:eastAsia="en-US"/>
        </w:rPr>
      </w:pPr>
      <w:r w:rsidRPr="00427A7F">
        <w:rPr>
          <w:rFonts w:ascii="Roboto" w:eastAsia="Arial" w:hAnsi="Roboto" w:cs="Arial"/>
          <w:color w:val="000000"/>
          <w:sz w:val="22"/>
          <w:szCs w:val="22"/>
          <w:lang w:eastAsia="en-US"/>
        </w:rPr>
        <w:t>provide either of the below solutions for hosting of the demonstration test:</w:t>
      </w:r>
    </w:p>
    <w:p w14:paraId="4A26A0BD" w14:textId="77777777" w:rsidR="00427A7F" w:rsidRPr="00427A7F" w:rsidRDefault="00427A7F" w:rsidP="00811C33">
      <w:pPr>
        <w:numPr>
          <w:ilvl w:val="1"/>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b/>
          <w:bCs/>
          <w:color w:val="000000"/>
          <w:sz w:val="22"/>
          <w:szCs w:val="22"/>
          <w:lang w:eastAsia="en-US"/>
        </w:rPr>
        <w:t>Option A:</w:t>
      </w:r>
      <w:r w:rsidRPr="00427A7F">
        <w:rPr>
          <w:rFonts w:ascii="Roboto" w:eastAsia="Arial" w:hAnsi="Roboto" w:cs="Arial"/>
          <w:color w:val="000000"/>
          <w:sz w:val="22"/>
          <w:szCs w:val="22"/>
          <w:lang w:eastAsia="en-US"/>
        </w:rPr>
        <w:t xml:space="preserve"> Provide a full package of hosting of the demonstration test that includes hosting as a live site with links to the site in ACARA’s website.</w:t>
      </w:r>
    </w:p>
    <w:p w14:paraId="46F15DE2" w14:textId="77777777" w:rsidR="00427A7F" w:rsidRPr="00427A7F" w:rsidRDefault="00427A7F" w:rsidP="00811C33">
      <w:pPr>
        <w:numPr>
          <w:ilvl w:val="1"/>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b/>
          <w:bCs/>
          <w:color w:val="000000"/>
          <w:sz w:val="22"/>
          <w:szCs w:val="22"/>
          <w:lang w:eastAsia="en-US"/>
        </w:rPr>
        <w:t>Option B:</w:t>
      </w:r>
      <w:r w:rsidRPr="00427A7F">
        <w:rPr>
          <w:rFonts w:ascii="Roboto" w:eastAsia="Arial" w:hAnsi="Roboto" w:cs="Arial"/>
          <w:color w:val="000000"/>
          <w:sz w:val="22"/>
          <w:szCs w:val="22"/>
          <w:lang w:eastAsia="en-US"/>
        </w:rPr>
        <w:t xml:space="preserve"> Provide offline test package that can be hosted on the ACARA site as a demo test. In this case, ACARA manages the scaling of the control of the traffic.</w:t>
      </w:r>
    </w:p>
    <w:p w14:paraId="34AB7E2B" w14:textId="77777777" w:rsidR="00427A7F" w:rsidRPr="00427A7F" w:rsidRDefault="00427A7F" w:rsidP="00427A7F">
      <w:pPr>
        <w:spacing w:after="160" w:line="259" w:lineRule="auto"/>
        <w:ind w:left="720"/>
        <w:contextualSpacing/>
        <w:rPr>
          <w:rFonts w:ascii="Roboto" w:eastAsia="Arial" w:hAnsi="Roboto" w:cs="Arial"/>
          <w:color w:val="000000"/>
          <w:sz w:val="22"/>
          <w:szCs w:val="22"/>
          <w:lang w:eastAsia="en-US"/>
        </w:rPr>
      </w:pPr>
    </w:p>
    <w:p w14:paraId="32141402" w14:textId="77777777" w:rsidR="00427A7F" w:rsidRPr="00427A7F" w:rsidRDefault="00427A7F" w:rsidP="00811C33">
      <w:pPr>
        <w:keepNext/>
        <w:keepLines/>
        <w:numPr>
          <w:ilvl w:val="1"/>
          <w:numId w:val="89"/>
        </w:numPr>
        <w:spacing w:before="240" w:after="240" w:line="259" w:lineRule="auto"/>
        <w:ind w:hanging="420"/>
        <w:outlineLvl w:val="2"/>
        <w:rPr>
          <w:rFonts w:ascii="Roboto" w:eastAsia="MS Gothic" w:hAnsi="Roboto"/>
          <w:b/>
          <w:color w:val="1F3763"/>
          <w:sz w:val="22"/>
          <w:szCs w:val="22"/>
          <w:lang w:eastAsia="en-US"/>
        </w:rPr>
      </w:pPr>
      <w:bookmarkStart w:id="145" w:name="_Toc238573247"/>
      <w:bookmarkStart w:id="146" w:name="_Toc144804061"/>
      <w:r w:rsidRPr="00427A7F">
        <w:rPr>
          <w:rFonts w:ascii="Roboto" w:eastAsia="MS Gothic" w:hAnsi="Roboto"/>
          <w:b/>
          <w:color w:val="1F3763"/>
          <w:sz w:val="22"/>
          <w:szCs w:val="22"/>
          <w:lang w:eastAsia="en-US"/>
        </w:rPr>
        <w:t>NON-FUNCTIONAL REQUIREMENTS</w:t>
      </w:r>
      <w:bookmarkEnd w:id="145"/>
      <w:bookmarkEnd w:id="146"/>
    </w:p>
    <w:p w14:paraId="47506924"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ACARA requires the following non-functional outcomes to be provided under the new arrangement.</w:t>
      </w:r>
    </w:p>
    <w:p w14:paraId="72DE70CD" w14:textId="77777777" w:rsidR="00427A7F" w:rsidRPr="00427A7F" w:rsidRDefault="00427A7F" w:rsidP="00811C33">
      <w:pPr>
        <w:keepNext/>
        <w:keepLines/>
        <w:numPr>
          <w:ilvl w:val="0"/>
          <w:numId w:val="86"/>
        </w:numPr>
        <w:spacing w:before="160" w:after="120" w:line="259" w:lineRule="auto"/>
        <w:ind w:left="0" w:firstLine="0"/>
        <w:outlineLvl w:val="3"/>
        <w:rPr>
          <w:rFonts w:ascii="Roboto" w:eastAsia="MS Gothic" w:hAnsi="Roboto"/>
          <w:b/>
          <w:i/>
          <w:iCs/>
          <w:color w:val="2F5496"/>
          <w:sz w:val="22"/>
          <w:szCs w:val="22"/>
          <w:lang w:eastAsia="en-US"/>
        </w:rPr>
      </w:pPr>
      <w:bookmarkStart w:id="147" w:name="_Toc238573248"/>
      <w:r w:rsidRPr="00427A7F">
        <w:rPr>
          <w:rFonts w:ascii="Roboto" w:eastAsia="MS Gothic" w:hAnsi="Roboto"/>
          <w:b/>
          <w:i/>
          <w:iCs/>
          <w:color w:val="2F5496"/>
          <w:sz w:val="22"/>
          <w:szCs w:val="22"/>
          <w:lang w:eastAsia="en-US"/>
        </w:rPr>
        <w:lastRenderedPageBreak/>
        <w:t>2.8.1 PLATFORM PERFORMANCE AND DEPLOYMENT</w:t>
      </w:r>
      <w:bookmarkEnd w:id="147"/>
    </w:p>
    <w:p w14:paraId="5A9A69CC"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As there will be multiple stakeholders involved in different stages of the project, the performance and availability of the online assessment solution is crucial to the successful delivery of the NAP-ICTL 2028 assessments.</w:t>
      </w:r>
    </w:p>
    <w:p w14:paraId="70D9A4BA"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As part of this contract, the following provides further details regarding the performance and availability expected to be provided by the respondent’s online assessment solution:</w:t>
      </w:r>
    </w:p>
    <w:p w14:paraId="689169CE" w14:textId="77777777" w:rsidR="00427A7F" w:rsidRPr="00427A7F" w:rsidRDefault="00427A7F" w:rsidP="00811C33">
      <w:pPr>
        <w:numPr>
          <w:ilvl w:val="0"/>
          <w:numId w:val="107"/>
        </w:numPr>
        <w:spacing w:after="160" w:line="259" w:lineRule="auto"/>
        <w:ind w:left="567"/>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provide a disaster recovery and business continuity plan to ensure the availability of the system through the period of the contracted service.</w:t>
      </w:r>
    </w:p>
    <w:p w14:paraId="2D94F5F4" w14:textId="77777777" w:rsidR="00427A7F" w:rsidRPr="00427A7F" w:rsidRDefault="00427A7F" w:rsidP="00811C33">
      <w:pPr>
        <w:numPr>
          <w:ilvl w:val="0"/>
          <w:numId w:val="107"/>
        </w:numPr>
        <w:spacing w:after="160" w:line="259" w:lineRule="auto"/>
        <w:ind w:left="567"/>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ensure back-up solutions are tested and functional throughout the period of the contract.</w:t>
      </w:r>
    </w:p>
    <w:p w14:paraId="46AC5D9E" w14:textId="77777777" w:rsidR="00427A7F" w:rsidRPr="00427A7F" w:rsidRDefault="00427A7F" w:rsidP="00811C33">
      <w:pPr>
        <w:numPr>
          <w:ilvl w:val="0"/>
          <w:numId w:val="107"/>
        </w:numPr>
        <w:spacing w:after="160" w:line="259" w:lineRule="auto"/>
        <w:ind w:left="567"/>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provide different access control lists to define role, functions, and access to different aspects of the test design, administration, review, marking and data management.</w:t>
      </w:r>
    </w:p>
    <w:p w14:paraId="5D905747" w14:textId="77777777" w:rsidR="00427A7F" w:rsidRPr="00427A7F" w:rsidRDefault="00427A7F" w:rsidP="00811C33">
      <w:pPr>
        <w:numPr>
          <w:ilvl w:val="0"/>
          <w:numId w:val="107"/>
        </w:numPr>
        <w:spacing w:after="160" w:line="259" w:lineRule="auto"/>
        <w:ind w:left="567"/>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allow access to whitelisted internet sites from student device while the solution is running during the test event.</w:t>
      </w:r>
    </w:p>
    <w:p w14:paraId="057139AE" w14:textId="77777777" w:rsidR="00427A7F" w:rsidRPr="00427A7F" w:rsidRDefault="00427A7F" w:rsidP="00811C33">
      <w:pPr>
        <w:numPr>
          <w:ilvl w:val="0"/>
          <w:numId w:val="107"/>
        </w:numPr>
        <w:spacing w:after="160" w:line="259" w:lineRule="auto"/>
        <w:ind w:left="567"/>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scale the platform for below test events:</w:t>
      </w:r>
    </w:p>
    <w:p w14:paraId="63BE777D" w14:textId="77777777" w:rsidR="00427A7F" w:rsidRPr="00427A7F" w:rsidRDefault="00427A7F" w:rsidP="00811C33">
      <w:pPr>
        <w:numPr>
          <w:ilvl w:val="1"/>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Field trial: approximately 2,500 students </w:t>
      </w:r>
    </w:p>
    <w:p w14:paraId="1CFAE7DB" w14:textId="77777777" w:rsidR="00427A7F" w:rsidRPr="00427A7F" w:rsidRDefault="00427A7F" w:rsidP="00811C33">
      <w:pPr>
        <w:numPr>
          <w:ilvl w:val="1"/>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Main study: approximately 15,000 students </w:t>
      </w:r>
    </w:p>
    <w:p w14:paraId="609D702F" w14:textId="77777777" w:rsidR="00427A7F" w:rsidRPr="00427A7F" w:rsidRDefault="00427A7F" w:rsidP="00811C33">
      <w:pPr>
        <w:numPr>
          <w:ilvl w:val="1"/>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QA test: 200 students. </w:t>
      </w:r>
    </w:p>
    <w:p w14:paraId="12E59AB0" w14:textId="77777777" w:rsidR="00427A7F" w:rsidRPr="00427A7F" w:rsidRDefault="00427A7F" w:rsidP="00811C33">
      <w:pPr>
        <w:numPr>
          <w:ilvl w:val="0"/>
          <w:numId w:val="107"/>
        </w:numPr>
        <w:spacing w:after="160" w:line="259" w:lineRule="auto"/>
        <w:ind w:left="567"/>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provision the environment for testing and verification before service go-live, or before assessment window, to make sure of the feasibility of the system and check the practicality for go-live. The aim is to capture any missing points of live process and identify problems/issues proactively and allow for the fixing of those. All configurations need to align with live usages.</w:t>
      </w:r>
    </w:p>
    <w:p w14:paraId="0D6BFCBA" w14:textId="77777777" w:rsidR="00427A7F" w:rsidRPr="00427A7F" w:rsidRDefault="00427A7F" w:rsidP="00811C33">
      <w:pPr>
        <w:numPr>
          <w:ilvl w:val="0"/>
          <w:numId w:val="107"/>
        </w:numPr>
        <w:spacing w:after="160" w:line="259" w:lineRule="auto"/>
        <w:ind w:left="567"/>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conduct a wide range of testing in readiness for any of the events, including but not limited to:</w:t>
      </w:r>
    </w:p>
    <w:p w14:paraId="02CB142F" w14:textId="77777777" w:rsidR="00427A7F" w:rsidRPr="00427A7F" w:rsidRDefault="00427A7F" w:rsidP="00811C33">
      <w:pPr>
        <w:numPr>
          <w:ilvl w:val="1"/>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load testing </w:t>
      </w:r>
    </w:p>
    <w:p w14:paraId="43D213C9" w14:textId="77777777" w:rsidR="00427A7F" w:rsidRPr="00427A7F" w:rsidRDefault="00427A7F" w:rsidP="00811C33">
      <w:pPr>
        <w:numPr>
          <w:ilvl w:val="1"/>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security testing. </w:t>
      </w:r>
    </w:p>
    <w:p w14:paraId="6D4DCF26" w14:textId="42BDA83E" w:rsidR="00427A7F" w:rsidRDefault="00427A7F" w:rsidP="00811C33">
      <w:pPr>
        <w:numPr>
          <w:ilvl w:val="0"/>
          <w:numId w:val="107"/>
        </w:numPr>
        <w:spacing w:after="160" w:line="259" w:lineRule="auto"/>
        <w:ind w:left="567"/>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ensure the system is available 24/7</w:t>
      </w:r>
      <w:r w:rsidR="000929A2">
        <w:rPr>
          <w:rFonts w:ascii="Roboto" w:eastAsia="Arial" w:hAnsi="Roboto" w:cs="Arial"/>
          <w:color w:val="000000"/>
          <w:sz w:val="22"/>
          <w:szCs w:val="22"/>
          <w:lang w:eastAsia="en-US"/>
        </w:rPr>
        <w:t xml:space="preserve"> </w:t>
      </w:r>
      <w:r w:rsidR="000929A2" w:rsidRPr="00D815D8">
        <w:rPr>
          <w:rFonts w:ascii="Roboto" w:eastAsia="Arial" w:hAnsi="Roboto" w:cs="Arial"/>
          <w:color w:val="000000"/>
          <w:sz w:val="22"/>
          <w:szCs w:val="22"/>
          <w:lang w:eastAsia="en-US"/>
        </w:rPr>
        <w:t>with 99.9% uptime</w:t>
      </w:r>
      <w:r w:rsidR="00635D10" w:rsidRPr="00D815D8">
        <w:rPr>
          <w:rFonts w:ascii="Roboto" w:eastAsia="Arial" w:hAnsi="Roboto" w:cs="Arial"/>
          <w:color w:val="000000"/>
          <w:sz w:val="22"/>
          <w:szCs w:val="22"/>
          <w:lang w:eastAsia="en-US"/>
        </w:rPr>
        <w:t xml:space="preserve"> (excluding planned and agreed maintenance periods)</w:t>
      </w:r>
      <w:r w:rsidRPr="00427A7F">
        <w:rPr>
          <w:rFonts w:ascii="Roboto" w:eastAsia="Arial" w:hAnsi="Roboto" w:cs="Arial"/>
          <w:color w:val="000000"/>
          <w:sz w:val="22"/>
          <w:szCs w:val="22"/>
          <w:lang w:eastAsia="en-US"/>
        </w:rPr>
        <w:t xml:space="preserve"> throughout the period of the contract for ACARA and the Assessment Contractor to access.</w:t>
      </w:r>
    </w:p>
    <w:p w14:paraId="4F654837" w14:textId="4CC37D8F" w:rsidR="005C5186" w:rsidRPr="00D815D8" w:rsidRDefault="005C5186" w:rsidP="00811C33">
      <w:pPr>
        <w:numPr>
          <w:ilvl w:val="0"/>
          <w:numId w:val="107"/>
        </w:numPr>
        <w:spacing w:after="160" w:line="259" w:lineRule="auto"/>
        <w:ind w:left="567"/>
        <w:contextualSpacing/>
        <w:jc w:val="both"/>
        <w:rPr>
          <w:rFonts w:ascii="Roboto" w:eastAsia="Arial" w:hAnsi="Roboto" w:cs="Arial"/>
          <w:color w:val="000000"/>
          <w:sz w:val="22"/>
          <w:szCs w:val="22"/>
          <w:lang w:eastAsia="en-US"/>
        </w:rPr>
      </w:pPr>
      <w:r w:rsidRPr="00D815D8">
        <w:rPr>
          <w:rFonts w:ascii="Roboto" w:eastAsia="Arial" w:hAnsi="Roboto" w:cs="Arial"/>
          <w:color w:val="000000"/>
          <w:sz w:val="22"/>
          <w:szCs w:val="22"/>
          <w:lang w:eastAsia="en-US"/>
        </w:rPr>
        <w:t>provide a</w:t>
      </w:r>
      <w:r w:rsidR="00234F13" w:rsidRPr="00D815D8">
        <w:rPr>
          <w:rFonts w:ascii="Roboto" w:eastAsia="Arial" w:hAnsi="Roboto" w:cs="Arial"/>
          <w:color w:val="000000"/>
          <w:sz w:val="22"/>
          <w:szCs w:val="22"/>
          <w:lang w:eastAsia="en-US"/>
        </w:rPr>
        <w:t xml:space="preserve"> helpdesk and</w:t>
      </w:r>
      <w:r w:rsidR="00310857" w:rsidRPr="00D815D8">
        <w:rPr>
          <w:rFonts w:ascii="Roboto" w:eastAsia="Arial" w:hAnsi="Roboto" w:cs="Arial"/>
          <w:color w:val="000000"/>
          <w:sz w:val="22"/>
          <w:szCs w:val="22"/>
          <w:lang w:eastAsia="en-US"/>
        </w:rPr>
        <w:t xml:space="preserve"> incident response plan </w:t>
      </w:r>
      <w:r w:rsidR="00DD775E" w:rsidRPr="00D815D8">
        <w:rPr>
          <w:rFonts w:ascii="Roboto" w:eastAsia="Arial" w:hAnsi="Roboto" w:cs="Arial"/>
          <w:color w:val="000000"/>
          <w:sz w:val="22"/>
          <w:szCs w:val="22"/>
          <w:lang w:eastAsia="en-US"/>
        </w:rPr>
        <w:t xml:space="preserve">detailing </w:t>
      </w:r>
      <w:r w:rsidR="00234F13" w:rsidRPr="00D815D8">
        <w:rPr>
          <w:rFonts w:ascii="Roboto" w:eastAsia="Arial" w:hAnsi="Roboto" w:cs="Arial"/>
          <w:color w:val="000000"/>
          <w:sz w:val="22"/>
          <w:szCs w:val="22"/>
          <w:lang w:eastAsia="en-US"/>
        </w:rPr>
        <w:t xml:space="preserve">triage </w:t>
      </w:r>
      <w:r w:rsidR="00912C20" w:rsidRPr="00D815D8">
        <w:rPr>
          <w:rFonts w:ascii="Roboto" w:eastAsia="Arial" w:hAnsi="Roboto" w:cs="Arial"/>
          <w:color w:val="000000"/>
          <w:sz w:val="22"/>
          <w:szCs w:val="22"/>
          <w:lang w:eastAsia="en-US"/>
        </w:rPr>
        <w:t>procedures</w:t>
      </w:r>
      <w:r w:rsidR="00234F13" w:rsidRPr="00D815D8">
        <w:rPr>
          <w:rFonts w:ascii="Roboto" w:eastAsia="Arial" w:hAnsi="Roboto" w:cs="Arial"/>
          <w:color w:val="000000"/>
          <w:sz w:val="22"/>
          <w:szCs w:val="22"/>
          <w:lang w:eastAsia="en-US"/>
        </w:rPr>
        <w:t xml:space="preserve">, </w:t>
      </w:r>
      <w:r w:rsidR="00912C20" w:rsidRPr="00D815D8">
        <w:rPr>
          <w:rFonts w:ascii="Roboto" w:eastAsia="Arial" w:hAnsi="Roboto" w:cs="Arial"/>
          <w:color w:val="000000"/>
          <w:sz w:val="22"/>
          <w:szCs w:val="22"/>
          <w:lang w:eastAsia="en-US"/>
        </w:rPr>
        <w:t>escalation pathways</w:t>
      </w:r>
      <w:r w:rsidR="00234F13" w:rsidRPr="00D815D8">
        <w:rPr>
          <w:rFonts w:ascii="Roboto" w:eastAsia="Arial" w:hAnsi="Roboto" w:cs="Arial"/>
          <w:color w:val="000000"/>
          <w:sz w:val="22"/>
          <w:szCs w:val="22"/>
          <w:lang w:eastAsia="en-US"/>
        </w:rPr>
        <w:t xml:space="preserve"> and </w:t>
      </w:r>
      <w:r w:rsidR="007766EA" w:rsidRPr="00D815D8">
        <w:rPr>
          <w:rFonts w:ascii="Roboto" w:eastAsia="Arial" w:hAnsi="Roboto" w:cs="Arial"/>
          <w:color w:val="000000"/>
          <w:sz w:val="22"/>
          <w:szCs w:val="22"/>
          <w:lang w:eastAsia="en-US"/>
        </w:rPr>
        <w:t>organisational contacts, with appropriate escalation to senior management and</w:t>
      </w:r>
      <w:r w:rsidR="00631CF7" w:rsidRPr="00D815D8">
        <w:rPr>
          <w:rFonts w:ascii="Roboto" w:eastAsia="Arial" w:hAnsi="Roboto" w:cs="Arial"/>
          <w:color w:val="000000"/>
          <w:sz w:val="22"/>
          <w:szCs w:val="22"/>
          <w:lang w:eastAsia="en-US"/>
        </w:rPr>
        <w:t xml:space="preserve"> including</w:t>
      </w:r>
      <w:r w:rsidR="007766EA" w:rsidRPr="00D815D8">
        <w:rPr>
          <w:rFonts w:ascii="Roboto" w:eastAsia="Arial" w:hAnsi="Roboto" w:cs="Arial"/>
          <w:color w:val="000000"/>
          <w:sz w:val="22"/>
          <w:szCs w:val="22"/>
          <w:lang w:eastAsia="en-US"/>
        </w:rPr>
        <w:t xml:space="preserve"> </w:t>
      </w:r>
      <w:r w:rsidR="00B65112" w:rsidRPr="00D815D8">
        <w:rPr>
          <w:rFonts w:ascii="Roboto" w:eastAsia="Arial" w:hAnsi="Roboto" w:cs="Arial"/>
          <w:color w:val="000000"/>
          <w:sz w:val="22"/>
          <w:szCs w:val="22"/>
          <w:lang w:eastAsia="en-US"/>
        </w:rPr>
        <w:t xml:space="preserve">accelerated </w:t>
      </w:r>
      <w:r w:rsidR="004226DB" w:rsidRPr="00D815D8">
        <w:rPr>
          <w:rFonts w:ascii="Roboto" w:eastAsia="Arial" w:hAnsi="Roboto" w:cs="Arial"/>
          <w:color w:val="000000"/>
          <w:sz w:val="22"/>
          <w:szCs w:val="22"/>
          <w:lang w:eastAsia="en-US"/>
        </w:rPr>
        <w:t xml:space="preserve">incident management </w:t>
      </w:r>
      <w:r w:rsidR="00631CF7" w:rsidRPr="00D815D8">
        <w:rPr>
          <w:rFonts w:ascii="Roboto" w:eastAsia="Arial" w:hAnsi="Roboto" w:cs="Arial"/>
          <w:color w:val="000000"/>
          <w:sz w:val="22"/>
          <w:szCs w:val="22"/>
          <w:lang w:eastAsia="en-US"/>
        </w:rPr>
        <w:t xml:space="preserve">processes </w:t>
      </w:r>
      <w:r w:rsidR="004226DB" w:rsidRPr="00D815D8">
        <w:rPr>
          <w:rFonts w:ascii="Roboto" w:eastAsia="Arial" w:hAnsi="Roboto" w:cs="Arial"/>
          <w:color w:val="000000"/>
          <w:sz w:val="22"/>
          <w:szCs w:val="22"/>
          <w:lang w:eastAsia="en-US"/>
        </w:rPr>
        <w:t xml:space="preserve">to address cybersecurity </w:t>
      </w:r>
      <w:r w:rsidR="00631CF7" w:rsidRPr="00D815D8">
        <w:rPr>
          <w:rFonts w:ascii="Roboto" w:eastAsia="Arial" w:hAnsi="Roboto" w:cs="Arial"/>
          <w:color w:val="000000"/>
          <w:sz w:val="22"/>
          <w:szCs w:val="22"/>
          <w:lang w:eastAsia="en-US"/>
        </w:rPr>
        <w:t>incidents</w:t>
      </w:r>
      <w:r w:rsidR="007C21A2" w:rsidRPr="00D815D8">
        <w:rPr>
          <w:rFonts w:ascii="Roboto" w:eastAsia="Arial" w:hAnsi="Roboto" w:cs="Arial"/>
          <w:color w:val="000000"/>
          <w:sz w:val="22"/>
          <w:szCs w:val="22"/>
          <w:lang w:eastAsia="en-US"/>
        </w:rPr>
        <w:t>.</w:t>
      </w:r>
    </w:p>
    <w:p w14:paraId="0F74EF7B" w14:textId="4714DDE7" w:rsidR="00154F51" w:rsidRPr="00D815D8" w:rsidRDefault="00E779A8" w:rsidP="00154F51">
      <w:pPr>
        <w:numPr>
          <w:ilvl w:val="0"/>
          <w:numId w:val="107"/>
        </w:numPr>
        <w:spacing w:after="160" w:line="259" w:lineRule="auto"/>
        <w:ind w:left="567"/>
        <w:contextualSpacing/>
        <w:jc w:val="both"/>
        <w:rPr>
          <w:rFonts w:ascii="Roboto" w:eastAsia="Arial" w:hAnsi="Roboto" w:cs="Arial"/>
          <w:color w:val="000000"/>
          <w:sz w:val="22"/>
          <w:szCs w:val="22"/>
          <w:lang w:eastAsia="en-US"/>
        </w:rPr>
      </w:pPr>
      <w:r w:rsidRPr="00D815D8">
        <w:rPr>
          <w:rFonts w:ascii="Roboto" w:eastAsia="Arial" w:hAnsi="Roboto" w:cs="Arial"/>
          <w:color w:val="000000"/>
          <w:sz w:val="22"/>
          <w:szCs w:val="22"/>
          <w:lang w:eastAsia="en-US"/>
        </w:rPr>
        <w:t>provide a monthly reporting plan to ACARA c</w:t>
      </w:r>
      <w:r w:rsidRPr="00D815D8">
        <w:rPr>
          <w:rFonts w:ascii="Roboto" w:hAnsi="Roboto"/>
          <w:sz w:val="22"/>
          <w:szCs w:val="22"/>
        </w:rPr>
        <w:t>overing response time, resolution time, ticket volumes, and uptime metrics.</w:t>
      </w:r>
      <w:r w:rsidRPr="00D815D8">
        <w:rPr>
          <w:rFonts w:ascii="Roboto" w:eastAsia="Arial" w:hAnsi="Roboto" w:cs="Arial"/>
          <w:color w:val="000000"/>
          <w:sz w:val="22"/>
          <w:szCs w:val="22"/>
          <w:lang w:eastAsia="en-US"/>
        </w:rPr>
        <w:t xml:space="preserve"> </w:t>
      </w:r>
    </w:p>
    <w:p w14:paraId="5D10E06F" w14:textId="777144B2" w:rsidR="00427A7F" w:rsidRDefault="00427A7F" w:rsidP="00811C33">
      <w:pPr>
        <w:numPr>
          <w:ilvl w:val="0"/>
          <w:numId w:val="107"/>
        </w:numPr>
        <w:spacing w:after="160" w:line="259" w:lineRule="auto"/>
        <w:ind w:left="567"/>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provide a system maintenance plan and ensure that the product or service is properly deployed and configured and that all necessary systems and infrastructure are in place.</w:t>
      </w:r>
    </w:p>
    <w:p w14:paraId="3376605E" w14:textId="4DCE0FB3" w:rsidR="00965F3F" w:rsidRPr="00D815D8" w:rsidRDefault="00965F3F" w:rsidP="00811C33">
      <w:pPr>
        <w:numPr>
          <w:ilvl w:val="0"/>
          <w:numId w:val="107"/>
        </w:numPr>
        <w:spacing w:after="160" w:line="259" w:lineRule="auto"/>
        <w:ind w:left="567"/>
        <w:contextualSpacing/>
        <w:jc w:val="both"/>
        <w:rPr>
          <w:rFonts w:ascii="Roboto" w:eastAsia="Arial" w:hAnsi="Roboto" w:cs="Arial"/>
          <w:color w:val="000000"/>
          <w:sz w:val="22"/>
          <w:szCs w:val="22"/>
          <w:lang w:eastAsia="en-US"/>
        </w:rPr>
      </w:pPr>
      <w:r w:rsidRPr="00D815D8">
        <w:rPr>
          <w:rFonts w:ascii="Roboto" w:hAnsi="Roboto"/>
          <w:sz w:val="22"/>
          <w:szCs w:val="22"/>
        </w:rPr>
        <w:t xml:space="preserve">provide a notification protocol </w:t>
      </w:r>
      <w:r w:rsidR="000A341F" w:rsidRPr="00D815D8">
        <w:rPr>
          <w:rFonts w:ascii="Roboto" w:hAnsi="Roboto"/>
          <w:sz w:val="22"/>
          <w:szCs w:val="22"/>
        </w:rPr>
        <w:t xml:space="preserve">to address </w:t>
      </w:r>
      <w:r w:rsidR="001C0D5C" w:rsidRPr="00D815D8">
        <w:rPr>
          <w:rFonts w:ascii="Roboto" w:hAnsi="Roboto"/>
          <w:sz w:val="22"/>
          <w:szCs w:val="22"/>
        </w:rPr>
        <w:t xml:space="preserve">when </w:t>
      </w:r>
      <w:r w:rsidR="001C0D5C" w:rsidRPr="007F168F">
        <w:rPr>
          <w:rFonts w:ascii="Roboto" w:hAnsi="Roboto"/>
          <w:sz w:val="22"/>
          <w:szCs w:val="22"/>
        </w:rPr>
        <w:t>performance</w:t>
      </w:r>
      <w:r w:rsidR="001C0D5C" w:rsidRPr="00D815D8">
        <w:rPr>
          <w:rFonts w:ascii="Roboto" w:hAnsi="Roboto"/>
          <w:sz w:val="22"/>
          <w:szCs w:val="22"/>
        </w:rPr>
        <w:t xml:space="preserve"> may be at</w:t>
      </w:r>
      <w:r w:rsidRPr="00D815D8">
        <w:rPr>
          <w:rFonts w:ascii="Roboto" w:hAnsi="Roboto"/>
          <w:sz w:val="22"/>
          <w:szCs w:val="22"/>
        </w:rPr>
        <w:t xml:space="preserve"> risk of breach</w:t>
      </w:r>
      <w:r w:rsidR="00496737" w:rsidRPr="00D815D8">
        <w:rPr>
          <w:rFonts w:ascii="Roboto" w:hAnsi="Roboto"/>
          <w:sz w:val="22"/>
          <w:szCs w:val="22"/>
        </w:rPr>
        <w:t>.</w:t>
      </w:r>
      <w:r w:rsidR="001C0D5C" w:rsidRPr="00D815D8">
        <w:rPr>
          <w:rFonts w:ascii="Roboto" w:hAnsi="Roboto"/>
          <w:sz w:val="22"/>
          <w:szCs w:val="22"/>
        </w:rPr>
        <w:t xml:space="preserve"> </w:t>
      </w:r>
    </w:p>
    <w:p w14:paraId="6B7EF76F" w14:textId="77777777" w:rsidR="00427A7F" w:rsidRDefault="00427A7F" w:rsidP="00811C33">
      <w:pPr>
        <w:numPr>
          <w:ilvl w:val="0"/>
          <w:numId w:val="107"/>
        </w:numPr>
        <w:spacing w:after="160" w:line="259" w:lineRule="auto"/>
        <w:ind w:left="567"/>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ensure the product or service complies with all relevant laws and regulations, such as data privacy and security laws.</w:t>
      </w:r>
    </w:p>
    <w:p w14:paraId="00E759DC" w14:textId="77777777" w:rsidR="00427A7F" w:rsidRPr="00427A7F" w:rsidRDefault="00427A7F" w:rsidP="00811C33">
      <w:pPr>
        <w:numPr>
          <w:ilvl w:val="0"/>
          <w:numId w:val="107"/>
        </w:numPr>
        <w:spacing w:after="160" w:line="259" w:lineRule="auto"/>
        <w:ind w:left="567"/>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ensure the solution conforms to data security standards.</w:t>
      </w:r>
    </w:p>
    <w:p w14:paraId="466EFC34" w14:textId="77777777" w:rsidR="00427A7F" w:rsidRPr="00427A7F" w:rsidRDefault="00427A7F" w:rsidP="00811C33">
      <w:pPr>
        <w:numPr>
          <w:ilvl w:val="0"/>
          <w:numId w:val="107"/>
        </w:numPr>
        <w:spacing w:after="160" w:line="259" w:lineRule="auto"/>
        <w:ind w:left="567"/>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capture user activity logs, which must be recorded and stored. </w:t>
      </w:r>
    </w:p>
    <w:p w14:paraId="2ACE21F9" w14:textId="77777777" w:rsidR="00427A7F" w:rsidRDefault="00427A7F" w:rsidP="00811C33">
      <w:pPr>
        <w:numPr>
          <w:ilvl w:val="0"/>
          <w:numId w:val="107"/>
        </w:numPr>
        <w:spacing w:after="160" w:line="259" w:lineRule="auto"/>
        <w:ind w:left="567"/>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 xml:space="preserve">continuously monitor platform for vulnerability - patches should be released on time to address any vulnerabilities. For critical vulnerabilities identified during the Assessment Event, the Technology Contractor must work with ACARA to determine the appropriate timing and approach for applying patches, with the aim of maintaining platform security while minimising disruption to assessment delivery. The Technology Contractor must maintain the integrity and </w:t>
      </w:r>
      <w:r w:rsidRPr="00427A7F">
        <w:rPr>
          <w:rFonts w:ascii="Roboto" w:eastAsia="Arial" w:hAnsi="Roboto" w:cs="Arial"/>
          <w:color w:val="000000"/>
          <w:sz w:val="22"/>
          <w:szCs w:val="22"/>
          <w:lang w:eastAsia="en-US"/>
        </w:rPr>
        <w:lastRenderedPageBreak/>
        <w:t>continuity of the existing test and assurance processes following the implementation of any patches or changes.</w:t>
      </w:r>
    </w:p>
    <w:p w14:paraId="40FA0C8C" w14:textId="77777777" w:rsidR="00427A7F" w:rsidRDefault="00427A7F" w:rsidP="00C77E5F">
      <w:pPr>
        <w:numPr>
          <w:ilvl w:val="0"/>
          <w:numId w:val="107"/>
        </w:numPr>
        <w:spacing w:after="160" w:line="259" w:lineRule="auto"/>
        <w:ind w:left="567"/>
        <w:contextualSpacing/>
        <w:jc w:val="both"/>
        <w:rPr>
          <w:rFonts w:ascii="Roboto" w:eastAsia="Arial" w:hAnsi="Roboto" w:cs="Arial"/>
          <w:color w:val="000000"/>
          <w:sz w:val="22"/>
          <w:szCs w:val="22"/>
          <w:lang w:eastAsia="en-US"/>
        </w:rPr>
      </w:pPr>
      <w:r w:rsidRPr="00C77E5F">
        <w:rPr>
          <w:rFonts w:ascii="Roboto" w:eastAsia="Arial" w:hAnsi="Roboto" w:cs="Arial"/>
          <w:color w:val="000000"/>
          <w:sz w:val="22"/>
          <w:szCs w:val="22"/>
          <w:lang w:eastAsia="en-US"/>
        </w:rPr>
        <w:t>test the correct operations of all relevant platform components against the requirements.</w:t>
      </w:r>
    </w:p>
    <w:p w14:paraId="4DD2E788" w14:textId="77777777" w:rsidR="00C77E5F" w:rsidRPr="00C77E5F" w:rsidRDefault="00C77E5F" w:rsidP="00C77E5F">
      <w:pPr>
        <w:numPr>
          <w:ilvl w:val="0"/>
          <w:numId w:val="107"/>
        </w:numPr>
        <w:spacing w:after="160" w:line="259" w:lineRule="auto"/>
        <w:ind w:left="567"/>
        <w:contextualSpacing/>
        <w:jc w:val="both"/>
        <w:rPr>
          <w:rFonts w:ascii="Roboto" w:eastAsia="Arial" w:hAnsi="Roboto" w:cs="Arial"/>
          <w:color w:val="000000"/>
          <w:sz w:val="22"/>
          <w:szCs w:val="22"/>
          <w:lang w:eastAsia="en-US"/>
        </w:rPr>
      </w:pPr>
    </w:p>
    <w:p w14:paraId="53C02E73" w14:textId="77777777" w:rsidR="00427A7F" w:rsidRPr="00427A7F" w:rsidRDefault="00427A7F" w:rsidP="00811C33">
      <w:pPr>
        <w:keepNext/>
        <w:keepLines/>
        <w:numPr>
          <w:ilvl w:val="0"/>
          <w:numId w:val="86"/>
        </w:numPr>
        <w:spacing w:before="160" w:after="120" w:line="259" w:lineRule="auto"/>
        <w:ind w:left="0" w:firstLine="0"/>
        <w:outlineLvl w:val="3"/>
        <w:rPr>
          <w:rFonts w:ascii="Roboto" w:eastAsia="MS Gothic" w:hAnsi="Roboto"/>
          <w:b/>
          <w:i/>
          <w:iCs/>
          <w:color w:val="2F5496"/>
          <w:sz w:val="22"/>
          <w:szCs w:val="22"/>
          <w:lang w:eastAsia="en-US"/>
        </w:rPr>
      </w:pPr>
      <w:bookmarkStart w:id="148" w:name="_Toc238573249"/>
      <w:r w:rsidRPr="00427A7F">
        <w:rPr>
          <w:rFonts w:ascii="Roboto" w:eastAsia="MS Gothic" w:hAnsi="Roboto"/>
          <w:b/>
          <w:i/>
          <w:iCs/>
          <w:color w:val="2F5496"/>
          <w:sz w:val="22"/>
          <w:szCs w:val="22"/>
          <w:lang w:eastAsia="en-US"/>
        </w:rPr>
        <w:t>2.8.2 DATA MANAGEMENT</w:t>
      </w:r>
      <w:bookmarkEnd w:id="148"/>
      <w:r w:rsidRPr="00427A7F">
        <w:rPr>
          <w:rFonts w:ascii="Roboto" w:eastAsia="MS Gothic" w:hAnsi="Roboto"/>
          <w:b/>
          <w:i/>
          <w:iCs/>
          <w:color w:val="2F5496"/>
          <w:sz w:val="22"/>
          <w:szCs w:val="22"/>
          <w:lang w:eastAsia="en-US"/>
        </w:rPr>
        <w:t xml:space="preserve"> </w:t>
      </w:r>
    </w:p>
    <w:p w14:paraId="0EC2D895"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Through the different phases of the program ACARA, the Assessment Contractor and other relevant stakeholders will require access to different data.</w:t>
      </w:r>
    </w:p>
    <w:p w14:paraId="6FF14D81" w14:textId="77777777" w:rsidR="001A3E05" w:rsidRDefault="00427A7F" w:rsidP="001A3E05">
      <w:pPr>
        <w:spacing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As part of this contract,</w:t>
      </w:r>
      <w:r w:rsidRPr="58A1FEB7">
        <w:rPr>
          <w:rFonts w:ascii="system-ui" w:eastAsia="system-ui" w:hAnsi="system-ui" w:cs="system-ui"/>
          <w:color w:val="0D0D0D" w:themeColor="text1" w:themeTint="F2"/>
          <w:sz w:val="24"/>
          <w:szCs w:val="24"/>
        </w:rPr>
        <w:t xml:space="preserve"> </w:t>
      </w:r>
      <w:r w:rsidR="01C96E84" w:rsidRPr="58A1FEB7">
        <w:rPr>
          <w:rFonts w:ascii="system-ui" w:eastAsia="system-ui" w:hAnsi="system-ui" w:cs="system-ui"/>
          <w:color w:val="0D0D0D" w:themeColor="text1" w:themeTint="F2"/>
          <w:sz w:val="24"/>
          <w:szCs w:val="24"/>
        </w:rPr>
        <w:t>all data must be stored within Australian borders and hosted on infrastructure physically located in Australia.</w:t>
      </w:r>
      <w:r w:rsidR="6D85B212" w:rsidRPr="58A1FEB7">
        <w:rPr>
          <w:rFonts w:ascii="Roboto" w:eastAsia="Arial" w:hAnsi="Roboto" w:cs="Arial"/>
          <w:sz w:val="22"/>
          <w:szCs w:val="22"/>
          <w:lang w:eastAsia="en-US"/>
        </w:rPr>
        <w:t xml:space="preserve"> </w:t>
      </w:r>
      <w:r w:rsidR="59E7B3F1" w:rsidRPr="58A1FEB7">
        <w:rPr>
          <w:rFonts w:ascii="Roboto" w:eastAsia="Arial" w:hAnsi="Roboto" w:cs="Arial"/>
          <w:sz w:val="22"/>
          <w:szCs w:val="22"/>
          <w:lang w:eastAsia="en-US"/>
        </w:rPr>
        <w:t>T</w:t>
      </w:r>
      <w:r w:rsidR="6D85B212" w:rsidRPr="58A1FEB7">
        <w:rPr>
          <w:rFonts w:ascii="Roboto" w:eastAsia="Arial" w:hAnsi="Roboto" w:cs="Arial"/>
          <w:sz w:val="22"/>
          <w:szCs w:val="22"/>
          <w:lang w:eastAsia="en-US"/>
        </w:rPr>
        <w:t>he</w:t>
      </w:r>
      <w:r w:rsidRPr="00427A7F">
        <w:rPr>
          <w:rFonts w:ascii="Roboto" w:eastAsia="Arial" w:hAnsi="Roboto" w:cs="Arial"/>
          <w:sz w:val="22"/>
          <w:szCs w:val="22"/>
          <w:lang w:eastAsia="en-US"/>
        </w:rPr>
        <w:t xml:space="preserve"> following provides further detail regarding different data-related outcomes expected to be provided by the respondent’s online assessment solution:</w:t>
      </w:r>
    </w:p>
    <w:p w14:paraId="4391A103" w14:textId="3F8517DD" w:rsidR="00427A7F" w:rsidRPr="00427A7F" w:rsidRDefault="00427A7F" w:rsidP="001A3E05">
      <w:pPr>
        <w:spacing w:line="259" w:lineRule="auto"/>
        <w:jc w:val="both"/>
        <w:rPr>
          <w:rFonts w:ascii="Roboto" w:eastAsia="Arial" w:hAnsi="Roboto" w:cs="Arial"/>
          <w:b/>
          <w:bCs/>
          <w:color w:val="000000"/>
          <w:sz w:val="22"/>
          <w:szCs w:val="22"/>
          <w:lang w:eastAsia="en-US"/>
        </w:rPr>
      </w:pPr>
      <w:r w:rsidRPr="00427A7F">
        <w:rPr>
          <w:rFonts w:ascii="Roboto" w:eastAsia="Arial" w:hAnsi="Roboto" w:cs="Arial"/>
          <w:b/>
          <w:bCs/>
          <w:color w:val="000000"/>
          <w:sz w:val="22"/>
          <w:szCs w:val="22"/>
          <w:lang w:eastAsia="en-US"/>
        </w:rPr>
        <w:t>Data export:</w:t>
      </w:r>
    </w:p>
    <w:p w14:paraId="44DAD8C4" w14:textId="77777777" w:rsidR="00427A7F" w:rsidRPr="00427A7F" w:rsidRDefault="00427A7F" w:rsidP="00811C33">
      <w:pPr>
        <w:numPr>
          <w:ilvl w:val="0"/>
          <w:numId w:val="107"/>
        </w:numPr>
        <w:spacing w:after="160" w:line="259" w:lineRule="auto"/>
        <w:ind w:left="567"/>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be able to export student responses (both raw data and marked data), in specified file format that can be used for data analysis.</w:t>
      </w:r>
    </w:p>
    <w:p w14:paraId="1ABAA787" w14:textId="77777777" w:rsidR="00427A7F" w:rsidRPr="00427A7F" w:rsidRDefault="00427A7F" w:rsidP="00811C33">
      <w:pPr>
        <w:numPr>
          <w:ilvl w:val="0"/>
          <w:numId w:val="107"/>
        </w:numPr>
        <w:spacing w:after="160" w:line="259" w:lineRule="auto"/>
        <w:ind w:left="567"/>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provide full data extraction of test items and test modules in a browser readable extract.</w:t>
      </w:r>
    </w:p>
    <w:p w14:paraId="05B9B519" w14:textId="77777777" w:rsidR="00427A7F" w:rsidRPr="00427A7F" w:rsidRDefault="00427A7F" w:rsidP="00811C33">
      <w:pPr>
        <w:numPr>
          <w:ilvl w:val="0"/>
          <w:numId w:val="107"/>
        </w:numPr>
        <w:spacing w:after="160" w:line="259" w:lineRule="auto"/>
        <w:ind w:left="567"/>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provide student and school participation and status reports during and after the test administration period, both online and in downloadable format such as Excel and CSV spreadsheets.</w:t>
      </w:r>
    </w:p>
    <w:p w14:paraId="40652566" w14:textId="77777777" w:rsidR="00427A7F" w:rsidRPr="00427A7F" w:rsidRDefault="00427A7F" w:rsidP="00427A7F">
      <w:pPr>
        <w:autoSpaceDE w:val="0"/>
        <w:autoSpaceDN w:val="0"/>
        <w:adjustRightInd w:val="0"/>
        <w:jc w:val="both"/>
        <w:rPr>
          <w:rFonts w:ascii="Roboto" w:eastAsia="Arial" w:hAnsi="Roboto" w:cs="Arial"/>
          <w:b/>
          <w:bCs/>
          <w:color w:val="000000"/>
          <w:sz w:val="22"/>
          <w:szCs w:val="22"/>
          <w:lang w:eastAsia="en-US"/>
        </w:rPr>
      </w:pPr>
      <w:r w:rsidRPr="00427A7F">
        <w:rPr>
          <w:rFonts w:ascii="Roboto" w:eastAsia="Arial" w:hAnsi="Roboto" w:cs="Arial"/>
          <w:b/>
          <w:bCs/>
          <w:color w:val="000000"/>
          <w:sz w:val="22"/>
          <w:szCs w:val="22"/>
          <w:lang w:eastAsia="en-US"/>
        </w:rPr>
        <w:t>Data storage:</w:t>
      </w:r>
    </w:p>
    <w:p w14:paraId="03587F11" w14:textId="77777777" w:rsidR="00427A7F" w:rsidRPr="00427A7F" w:rsidRDefault="00427A7F" w:rsidP="00811C33">
      <w:pPr>
        <w:numPr>
          <w:ilvl w:val="0"/>
          <w:numId w:val="107"/>
        </w:numPr>
        <w:spacing w:after="160" w:line="259" w:lineRule="auto"/>
        <w:ind w:left="567"/>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allow item and module storage (including all associated metadata), retrieval, and review.</w:t>
      </w:r>
    </w:p>
    <w:p w14:paraId="750F6DD0" w14:textId="77777777" w:rsidR="00427A7F" w:rsidRPr="00427A7F" w:rsidRDefault="00427A7F" w:rsidP="00811C33">
      <w:pPr>
        <w:numPr>
          <w:ilvl w:val="0"/>
          <w:numId w:val="107"/>
        </w:numPr>
        <w:spacing w:after="160" w:line="259" w:lineRule="auto"/>
        <w:ind w:left="567"/>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ensure data stored is encrypted to stop unwanted access and security breaches.</w:t>
      </w:r>
    </w:p>
    <w:p w14:paraId="6BF4BF11" w14:textId="77777777" w:rsidR="00427A7F" w:rsidRPr="00427A7F" w:rsidRDefault="00427A7F" w:rsidP="00811C33">
      <w:pPr>
        <w:numPr>
          <w:ilvl w:val="0"/>
          <w:numId w:val="107"/>
        </w:numPr>
        <w:spacing w:after="160" w:line="259" w:lineRule="auto"/>
        <w:ind w:left="567"/>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provide data sanitisation plan.</w:t>
      </w:r>
    </w:p>
    <w:p w14:paraId="2752EEC8" w14:textId="77777777" w:rsidR="00427A7F" w:rsidRPr="00427A7F" w:rsidRDefault="00427A7F" w:rsidP="00811C33">
      <w:pPr>
        <w:numPr>
          <w:ilvl w:val="0"/>
          <w:numId w:val="107"/>
        </w:numPr>
        <w:spacing w:after="160" w:line="259" w:lineRule="auto"/>
        <w:ind w:left="567"/>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ensure the integrity of the data and backup capability to recover and restore the system and data from a failure or loss situation. This would include, but not be limited to:</w:t>
      </w:r>
    </w:p>
    <w:p w14:paraId="339F2F05" w14:textId="77777777" w:rsidR="00427A7F" w:rsidRPr="00427A7F" w:rsidRDefault="00427A7F" w:rsidP="00811C33">
      <w:pPr>
        <w:numPr>
          <w:ilvl w:val="1"/>
          <w:numId w:val="107"/>
        </w:numPr>
        <w:spacing w:after="160" w:line="259" w:lineRule="auto"/>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backup contents: retain the data after the study is completed as specified in the data storage and metadata section above. This data to include:</w:t>
      </w:r>
    </w:p>
    <w:p w14:paraId="7CDBADC7" w14:textId="77777777" w:rsidR="00427A7F" w:rsidRPr="00427A7F" w:rsidRDefault="00427A7F" w:rsidP="00811C33">
      <w:pPr>
        <w:numPr>
          <w:ilvl w:val="3"/>
          <w:numId w:val="104"/>
        </w:numPr>
        <w:spacing w:after="160" w:line="259" w:lineRule="auto"/>
        <w:ind w:left="1985"/>
        <w:contextualSpacing/>
        <w:jc w:val="both"/>
        <w:rPr>
          <w:rFonts w:ascii="Roboto" w:eastAsia="Arial" w:hAnsi="Roboto" w:cs="Arial"/>
          <w:sz w:val="22"/>
          <w:szCs w:val="22"/>
          <w:lang w:eastAsia="en-US"/>
        </w:rPr>
      </w:pPr>
      <w:r w:rsidRPr="00427A7F">
        <w:rPr>
          <w:rFonts w:ascii="Roboto" w:eastAsia="Arial" w:hAnsi="Roboto" w:cs="Arial"/>
          <w:sz w:val="22"/>
          <w:szCs w:val="22"/>
          <w:lang w:eastAsia="en-US"/>
        </w:rPr>
        <w:t>Item data – items, modules, artifacts, tests, and associated data that are authored and created in the platform.</w:t>
      </w:r>
    </w:p>
    <w:p w14:paraId="12A698C4" w14:textId="77777777" w:rsidR="00427A7F" w:rsidRPr="00427A7F" w:rsidRDefault="00427A7F" w:rsidP="00811C33">
      <w:pPr>
        <w:numPr>
          <w:ilvl w:val="3"/>
          <w:numId w:val="104"/>
        </w:numPr>
        <w:spacing w:after="160" w:line="259" w:lineRule="auto"/>
        <w:ind w:left="1985"/>
        <w:contextualSpacing/>
        <w:jc w:val="both"/>
        <w:rPr>
          <w:rFonts w:ascii="Roboto" w:eastAsia="Arial" w:hAnsi="Roboto" w:cs="Arial"/>
          <w:sz w:val="22"/>
          <w:szCs w:val="22"/>
          <w:lang w:eastAsia="en-US"/>
        </w:rPr>
      </w:pPr>
      <w:r w:rsidRPr="00427A7F">
        <w:rPr>
          <w:rFonts w:ascii="Roboto" w:eastAsia="Arial" w:hAnsi="Roboto" w:cs="Arial"/>
          <w:sz w:val="22"/>
          <w:szCs w:val="22"/>
          <w:lang w:eastAsia="en-US"/>
        </w:rPr>
        <w:t>response data – data related to student response data and test administration data.</w:t>
      </w:r>
    </w:p>
    <w:p w14:paraId="1C3F5938" w14:textId="77777777" w:rsidR="00427A7F" w:rsidRPr="00427A7F" w:rsidRDefault="00427A7F" w:rsidP="00811C33">
      <w:pPr>
        <w:numPr>
          <w:ilvl w:val="3"/>
          <w:numId w:val="104"/>
        </w:numPr>
        <w:spacing w:after="160" w:line="259" w:lineRule="auto"/>
        <w:ind w:left="1985"/>
        <w:contextualSpacing/>
        <w:jc w:val="both"/>
        <w:rPr>
          <w:rFonts w:ascii="Roboto" w:eastAsia="Arial" w:hAnsi="Roboto" w:cs="Arial"/>
          <w:sz w:val="22"/>
          <w:szCs w:val="22"/>
          <w:lang w:eastAsia="en-US"/>
        </w:rPr>
      </w:pPr>
      <w:r w:rsidRPr="00427A7F">
        <w:rPr>
          <w:rFonts w:ascii="Roboto" w:eastAsia="Arial" w:hAnsi="Roboto" w:cs="Arial"/>
          <w:sz w:val="22"/>
          <w:szCs w:val="22"/>
          <w:lang w:eastAsia="en-US"/>
        </w:rPr>
        <w:t>other –anything that is stored in platform.</w:t>
      </w:r>
    </w:p>
    <w:p w14:paraId="454E6DCB" w14:textId="77777777" w:rsidR="00427A7F" w:rsidRPr="00427A7F" w:rsidRDefault="00427A7F" w:rsidP="00427A7F">
      <w:pPr>
        <w:autoSpaceDE w:val="0"/>
        <w:autoSpaceDN w:val="0"/>
        <w:adjustRightInd w:val="0"/>
        <w:rPr>
          <w:rFonts w:ascii="Roboto" w:eastAsia="Arial" w:hAnsi="Roboto" w:cs="Arial"/>
          <w:b/>
          <w:bCs/>
          <w:color w:val="000000"/>
          <w:sz w:val="22"/>
          <w:szCs w:val="22"/>
          <w:lang w:eastAsia="en-US"/>
        </w:rPr>
      </w:pPr>
      <w:r w:rsidRPr="00427A7F">
        <w:rPr>
          <w:rFonts w:ascii="Roboto" w:eastAsia="Arial" w:hAnsi="Roboto" w:cs="Arial"/>
          <w:b/>
          <w:bCs/>
          <w:color w:val="000000"/>
          <w:sz w:val="22"/>
          <w:szCs w:val="22"/>
          <w:lang w:eastAsia="en-US"/>
        </w:rPr>
        <w:t>Data retention and ownership</w:t>
      </w:r>
    </w:p>
    <w:p w14:paraId="6CD6E447"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 xml:space="preserve">The ownership of all modules/items/artefacts together with associated metadata and marking assets, including those omitted in the construction of the final test, will remain the property of </w:t>
      </w:r>
      <w:bookmarkStart w:id="149" w:name="_Int_73wZ2OxQ"/>
      <w:r w:rsidRPr="00427A7F">
        <w:rPr>
          <w:rFonts w:ascii="Roboto" w:eastAsia="Arial" w:hAnsi="Roboto" w:cs="Arial"/>
          <w:sz w:val="22"/>
          <w:szCs w:val="22"/>
          <w:lang w:eastAsia="en-US"/>
        </w:rPr>
        <w:t>ACARA</w:t>
      </w:r>
      <w:bookmarkEnd w:id="149"/>
      <w:r w:rsidRPr="00427A7F">
        <w:rPr>
          <w:rFonts w:ascii="Roboto" w:eastAsia="Arial" w:hAnsi="Roboto" w:cs="Arial"/>
          <w:sz w:val="22"/>
          <w:szCs w:val="22"/>
          <w:lang w:eastAsia="en-US"/>
        </w:rPr>
        <w:t xml:space="preserve"> as outlined in the NAP-ICTL 2028 contract and NAP sample Privacy Notice.</w:t>
      </w:r>
    </w:p>
    <w:p w14:paraId="0B006857" w14:textId="77777777" w:rsidR="00427A7F" w:rsidRPr="00427A7F" w:rsidRDefault="00427A7F" w:rsidP="00427A7F">
      <w:pPr>
        <w:spacing w:before="120" w:after="160" w:line="259" w:lineRule="auto"/>
        <w:jc w:val="both"/>
        <w:rPr>
          <w:rFonts w:ascii="Roboto" w:eastAsia="Arial" w:hAnsi="Roboto" w:cs="Arial"/>
          <w:sz w:val="22"/>
          <w:szCs w:val="22"/>
          <w:lang w:eastAsia="en-US"/>
        </w:rPr>
      </w:pPr>
      <w:r w:rsidRPr="00427A7F">
        <w:rPr>
          <w:rFonts w:ascii="Roboto" w:eastAsia="Arial" w:hAnsi="Roboto" w:cs="Arial"/>
          <w:sz w:val="22"/>
          <w:szCs w:val="22"/>
          <w:lang w:eastAsia="en-US"/>
        </w:rPr>
        <w:t xml:space="preserve">The Technology Contractor will: </w:t>
      </w:r>
    </w:p>
    <w:p w14:paraId="29AF7E7D" w14:textId="77777777" w:rsidR="00427A7F" w:rsidRPr="00427A7F" w:rsidRDefault="00427A7F" w:rsidP="00811C33">
      <w:pPr>
        <w:numPr>
          <w:ilvl w:val="0"/>
          <w:numId w:val="107"/>
        </w:numPr>
        <w:spacing w:after="160" w:line="259" w:lineRule="auto"/>
        <w:ind w:left="567"/>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provide ACARA with copies of all the assets in the online assessment solution related to NAP-ICTL 2028 with the source code and recourses upon request from ACARA, as outlined in the NAP-ICTL 2028 contract and NAP sample Privacy Notice.</w:t>
      </w:r>
    </w:p>
    <w:p w14:paraId="4C9453AE" w14:textId="77777777" w:rsidR="00427A7F" w:rsidRPr="00427A7F" w:rsidRDefault="00427A7F" w:rsidP="00811C33">
      <w:pPr>
        <w:numPr>
          <w:ilvl w:val="0"/>
          <w:numId w:val="107"/>
        </w:numPr>
        <w:spacing w:after="160" w:line="259" w:lineRule="auto"/>
        <w:ind w:left="567"/>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provide data retention for up to 7 years and data security protocols for a designated time.</w:t>
      </w:r>
    </w:p>
    <w:p w14:paraId="715B24FB" w14:textId="77777777" w:rsidR="00427A7F" w:rsidRPr="00427A7F" w:rsidRDefault="00427A7F" w:rsidP="00811C33">
      <w:pPr>
        <w:numPr>
          <w:ilvl w:val="0"/>
          <w:numId w:val="107"/>
        </w:numPr>
        <w:spacing w:after="160" w:line="259" w:lineRule="auto"/>
        <w:ind w:left="567"/>
        <w:contextualSpacing/>
        <w:jc w:val="both"/>
        <w:rPr>
          <w:rFonts w:ascii="Roboto" w:eastAsia="Arial" w:hAnsi="Roboto" w:cs="Arial"/>
          <w:color w:val="000000"/>
          <w:sz w:val="22"/>
          <w:szCs w:val="22"/>
          <w:lang w:eastAsia="en-US"/>
        </w:rPr>
      </w:pPr>
      <w:r w:rsidRPr="00427A7F">
        <w:rPr>
          <w:rFonts w:ascii="Roboto" w:eastAsia="Arial" w:hAnsi="Roboto" w:cs="Arial"/>
          <w:color w:val="000000"/>
          <w:sz w:val="22"/>
          <w:szCs w:val="22"/>
          <w:lang w:eastAsia="en-US"/>
        </w:rPr>
        <w:t>not own /disclose or otherwise have any rights in relation to any of the information or data collected or stored on or processed within the platform, or to any derivatives of the data.</w:t>
      </w:r>
    </w:p>
    <w:p w14:paraId="2564C89E" w14:textId="77777777" w:rsidR="001A3E05" w:rsidRDefault="00427A7F" w:rsidP="001A3E05">
      <w:pPr>
        <w:spacing w:after="160" w:line="259" w:lineRule="auto"/>
        <w:rPr>
          <w:rFonts w:ascii="Roboto" w:eastAsia="Arial" w:hAnsi="Roboto" w:cs="Arial"/>
          <w:sz w:val="22"/>
          <w:szCs w:val="22"/>
          <w:lang w:eastAsia="en-US"/>
        </w:rPr>
      </w:pPr>
      <w:r w:rsidRPr="00427A7F">
        <w:rPr>
          <w:rFonts w:ascii="Roboto" w:eastAsia="Arial" w:hAnsi="Roboto" w:cs="Arial"/>
          <w:sz w:val="22"/>
          <w:szCs w:val="22"/>
          <w:lang w:eastAsia="en-US"/>
        </w:rPr>
        <w:t xml:space="preserve">Also refer to the Data security terms outlined in the Contracts Part A and the Special Provisions Schedule. </w:t>
      </w:r>
    </w:p>
    <w:p w14:paraId="25015F5F" w14:textId="6B89ED62" w:rsidR="00427A7F" w:rsidRPr="00427A7F" w:rsidRDefault="00427A7F" w:rsidP="001A3E05">
      <w:pPr>
        <w:spacing w:line="259" w:lineRule="auto"/>
        <w:rPr>
          <w:rFonts w:ascii="Roboto" w:eastAsia="Arial" w:hAnsi="Roboto" w:cs="Arial"/>
          <w:sz w:val="22"/>
          <w:szCs w:val="22"/>
          <w:lang w:eastAsia="en-US"/>
        </w:rPr>
      </w:pPr>
      <w:r w:rsidRPr="00427A7F">
        <w:rPr>
          <w:rFonts w:ascii="Roboto" w:eastAsia="Arial" w:hAnsi="Roboto" w:cs="Arial"/>
          <w:sz w:val="22"/>
          <w:szCs w:val="22"/>
          <w:lang w:eastAsia="en-US"/>
        </w:rPr>
        <w:lastRenderedPageBreak/>
        <w:t>Trend modules for NAP-ICTL 2028</w:t>
      </w:r>
    </w:p>
    <w:tbl>
      <w:tblPr>
        <w:tblStyle w:val="TableGrid60"/>
        <w:tblW w:w="9350" w:type="dxa"/>
        <w:tblLook w:val="06A0" w:firstRow="1" w:lastRow="0" w:firstColumn="1" w:lastColumn="0" w:noHBand="1" w:noVBand="1"/>
      </w:tblPr>
      <w:tblGrid>
        <w:gridCol w:w="4770"/>
        <w:gridCol w:w="2160"/>
        <w:gridCol w:w="2420"/>
      </w:tblGrid>
      <w:tr w:rsidR="00427A7F" w:rsidRPr="00427A7F" w14:paraId="2D15306D" w14:textId="77777777">
        <w:trPr>
          <w:trHeight w:val="300"/>
        </w:trPr>
        <w:tc>
          <w:tcPr>
            <w:tcW w:w="4770" w:type="dxa"/>
          </w:tcPr>
          <w:p w14:paraId="40B495AE" w14:textId="77777777" w:rsidR="00427A7F" w:rsidRPr="00427A7F" w:rsidRDefault="00427A7F" w:rsidP="00427A7F">
            <w:pPr>
              <w:rPr>
                <w:rFonts w:ascii="Roboto" w:eastAsia="Arial" w:hAnsi="Roboto"/>
              </w:rPr>
            </w:pPr>
            <w:r w:rsidRPr="00427A7F">
              <w:rPr>
                <w:rFonts w:ascii="Roboto" w:eastAsia="Arial" w:hAnsi="Roboto"/>
              </w:rPr>
              <w:t>NAP-ICTL 2025</w:t>
            </w:r>
          </w:p>
        </w:tc>
        <w:tc>
          <w:tcPr>
            <w:tcW w:w="2160" w:type="dxa"/>
          </w:tcPr>
          <w:p w14:paraId="6ADF09B4" w14:textId="77777777" w:rsidR="00427A7F" w:rsidRPr="00427A7F" w:rsidRDefault="00427A7F" w:rsidP="00427A7F">
            <w:pPr>
              <w:rPr>
                <w:rFonts w:ascii="Roboto" w:eastAsia="Arial" w:hAnsi="Roboto"/>
              </w:rPr>
            </w:pPr>
            <w:r w:rsidRPr="00427A7F">
              <w:rPr>
                <w:rFonts w:ascii="Roboto" w:eastAsia="Arial" w:hAnsi="Roboto"/>
              </w:rPr>
              <w:t>Strand</w:t>
            </w:r>
          </w:p>
        </w:tc>
        <w:tc>
          <w:tcPr>
            <w:tcW w:w="2420" w:type="dxa"/>
          </w:tcPr>
          <w:p w14:paraId="098421E6" w14:textId="77777777" w:rsidR="00427A7F" w:rsidRPr="00427A7F" w:rsidRDefault="00427A7F" w:rsidP="00427A7F">
            <w:pPr>
              <w:rPr>
                <w:rFonts w:ascii="Roboto" w:eastAsia="Arial" w:hAnsi="Roboto"/>
              </w:rPr>
            </w:pPr>
            <w:r w:rsidRPr="00427A7F">
              <w:rPr>
                <w:rFonts w:ascii="Roboto" w:eastAsia="Arial" w:hAnsi="Roboto"/>
              </w:rPr>
              <w:t>Year level</w:t>
            </w:r>
          </w:p>
        </w:tc>
      </w:tr>
      <w:tr w:rsidR="00427A7F" w:rsidRPr="00427A7F" w14:paraId="1D136E8F" w14:textId="77777777">
        <w:trPr>
          <w:trHeight w:val="449"/>
        </w:trPr>
        <w:tc>
          <w:tcPr>
            <w:tcW w:w="4770" w:type="dxa"/>
            <w:vAlign w:val="center"/>
          </w:tcPr>
          <w:p w14:paraId="20EF7E19" w14:textId="77777777" w:rsidR="00427A7F" w:rsidRPr="00427A7F" w:rsidRDefault="00427A7F" w:rsidP="00427A7F">
            <w:pPr>
              <w:rPr>
                <w:rFonts w:ascii="Roboto" w:eastAsia="Arial" w:hAnsi="Roboto"/>
              </w:rPr>
            </w:pPr>
            <w:r w:rsidRPr="00427A7F">
              <w:rPr>
                <w:rFonts w:ascii="Roboto" w:eastAsia="Arial" w:hAnsi="Roboto"/>
              </w:rPr>
              <w:t>Trend Module 1 [</w:t>
            </w:r>
            <w:r w:rsidRPr="00427A7F">
              <w:rPr>
                <w:rFonts w:ascii="Roboto" w:eastAsia="Arial" w:hAnsi="Roboto"/>
                <w:bCs/>
              </w:rPr>
              <w:t xml:space="preserve">Restaurant </w:t>
            </w:r>
            <w:proofErr w:type="gramStart"/>
            <w:r w:rsidRPr="00427A7F">
              <w:rPr>
                <w:rFonts w:ascii="Roboto" w:eastAsia="Arial" w:hAnsi="Roboto"/>
                <w:bCs/>
              </w:rPr>
              <w:t>Design </w:t>
            </w:r>
            <w:r w:rsidRPr="00427A7F">
              <w:rPr>
                <w:rFonts w:ascii="Roboto" w:eastAsia="Arial" w:hAnsi="Roboto"/>
              </w:rPr>
              <w:t>]</w:t>
            </w:r>
            <w:proofErr w:type="gramEnd"/>
          </w:p>
        </w:tc>
        <w:tc>
          <w:tcPr>
            <w:tcW w:w="2160" w:type="dxa"/>
            <w:vAlign w:val="center"/>
          </w:tcPr>
          <w:p w14:paraId="1EC536E9" w14:textId="77777777" w:rsidR="00427A7F" w:rsidRPr="00427A7F" w:rsidRDefault="00427A7F" w:rsidP="00427A7F">
            <w:pPr>
              <w:rPr>
                <w:rFonts w:ascii="Roboto" w:eastAsia="Arial" w:hAnsi="Roboto"/>
              </w:rPr>
            </w:pPr>
            <w:r w:rsidRPr="00427A7F">
              <w:rPr>
                <w:rFonts w:ascii="Roboto" w:eastAsia="Arial" w:hAnsi="Roboto"/>
              </w:rPr>
              <w:t>Digital Technology</w:t>
            </w:r>
          </w:p>
        </w:tc>
        <w:tc>
          <w:tcPr>
            <w:tcW w:w="2420" w:type="dxa"/>
            <w:vAlign w:val="center"/>
          </w:tcPr>
          <w:p w14:paraId="0ED85A78" w14:textId="77777777" w:rsidR="00427A7F" w:rsidRPr="00427A7F" w:rsidRDefault="00427A7F" w:rsidP="00427A7F">
            <w:pPr>
              <w:rPr>
                <w:rFonts w:ascii="Roboto" w:eastAsia="Arial" w:hAnsi="Roboto"/>
              </w:rPr>
            </w:pPr>
            <w:r w:rsidRPr="00427A7F">
              <w:rPr>
                <w:rFonts w:ascii="Roboto" w:eastAsia="Arial" w:hAnsi="Roboto"/>
              </w:rPr>
              <w:t>Year 6</w:t>
            </w:r>
          </w:p>
        </w:tc>
      </w:tr>
      <w:tr w:rsidR="00427A7F" w:rsidRPr="00427A7F" w14:paraId="2D8C3AD0" w14:textId="77777777">
        <w:trPr>
          <w:trHeight w:val="300"/>
        </w:trPr>
        <w:tc>
          <w:tcPr>
            <w:tcW w:w="4770" w:type="dxa"/>
            <w:vAlign w:val="center"/>
          </w:tcPr>
          <w:p w14:paraId="0D8529F0" w14:textId="77777777" w:rsidR="00427A7F" w:rsidRPr="00427A7F" w:rsidRDefault="00427A7F" w:rsidP="00427A7F">
            <w:pPr>
              <w:rPr>
                <w:rFonts w:ascii="Roboto" w:eastAsia="Arial" w:hAnsi="Roboto"/>
              </w:rPr>
            </w:pPr>
            <w:r w:rsidRPr="00427A7F">
              <w:rPr>
                <w:rFonts w:ascii="Roboto" w:eastAsia="Arial" w:hAnsi="Roboto"/>
              </w:rPr>
              <w:t>Trend Module 2 [</w:t>
            </w:r>
            <w:r w:rsidRPr="00427A7F">
              <w:rPr>
                <w:rFonts w:ascii="Roboto" w:eastAsia="Arial" w:hAnsi="Roboto"/>
                <w:bCs/>
              </w:rPr>
              <w:t xml:space="preserve">Digital </w:t>
            </w:r>
            <w:proofErr w:type="gramStart"/>
            <w:r w:rsidRPr="00427A7F">
              <w:rPr>
                <w:rFonts w:ascii="Roboto" w:eastAsia="Arial" w:hAnsi="Roboto"/>
                <w:bCs/>
              </w:rPr>
              <w:t>Photography </w:t>
            </w:r>
            <w:r w:rsidRPr="00427A7F">
              <w:rPr>
                <w:rFonts w:ascii="Roboto" w:eastAsia="Arial" w:hAnsi="Roboto"/>
              </w:rPr>
              <w:t>]</w:t>
            </w:r>
            <w:proofErr w:type="gramEnd"/>
          </w:p>
        </w:tc>
        <w:tc>
          <w:tcPr>
            <w:tcW w:w="2160" w:type="dxa"/>
            <w:vAlign w:val="center"/>
          </w:tcPr>
          <w:p w14:paraId="48A68253" w14:textId="77777777" w:rsidR="00427A7F" w:rsidRPr="00427A7F" w:rsidRDefault="00427A7F" w:rsidP="00427A7F">
            <w:pPr>
              <w:rPr>
                <w:rFonts w:ascii="Roboto" w:eastAsia="Arial" w:hAnsi="Roboto"/>
              </w:rPr>
            </w:pPr>
            <w:r w:rsidRPr="00427A7F">
              <w:rPr>
                <w:rFonts w:ascii="Roboto" w:eastAsia="Arial" w:hAnsi="Roboto"/>
              </w:rPr>
              <w:t>ICT</w:t>
            </w:r>
          </w:p>
        </w:tc>
        <w:tc>
          <w:tcPr>
            <w:tcW w:w="2420" w:type="dxa"/>
            <w:vAlign w:val="center"/>
          </w:tcPr>
          <w:p w14:paraId="36E29573" w14:textId="77777777" w:rsidR="00427A7F" w:rsidRPr="00427A7F" w:rsidRDefault="00427A7F" w:rsidP="00427A7F">
            <w:pPr>
              <w:rPr>
                <w:rFonts w:ascii="Roboto" w:eastAsia="Arial" w:hAnsi="Roboto"/>
              </w:rPr>
            </w:pPr>
            <w:r w:rsidRPr="00427A7F">
              <w:rPr>
                <w:rFonts w:ascii="Roboto" w:eastAsia="Arial" w:hAnsi="Roboto"/>
              </w:rPr>
              <w:t>Year 6 and Year 10</w:t>
            </w:r>
          </w:p>
        </w:tc>
      </w:tr>
      <w:tr w:rsidR="00427A7F" w:rsidRPr="00427A7F" w14:paraId="1FB8743A" w14:textId="77777777">
        <w:trPr>
          <w:trHeight w:val="463"/>
        </w:trPr>
        <w:tc>
          <w:tcPr>
            <w:tcW w:w="4770" w:type="dxa"/>
            <w:vAlign w:val="center"/>
          </w:tcPr>
          <w:p w14:paraId="77B915D3" w14:textId="77777777" w:rsidR="00427A7F" w:rsidRPr="00427A7F" w:rsidRDefault="00427A7F" w:rsidP="00427A7F">
            <w:pPr>
              <w:rPr>
                <w:rFonts w:ascii="Roboto" w:eastAsia="Arial" w:hAnsi="Roboto"/>
              </w:rPr>
            </w:pPr>
            <w:r w:rsidRPr="00427A7F">
              <w:rPr>
                <w:rFonts w:ascii="Roboto" w:eastAsia="Arial" w:hAnsi="Roboto"/>
              </w:rPr>
              <w:t>Trend Module 3 [</w:t>
            </w:r>
            <w:r w:rsidRPr="00427A7F">
              <w:rPr>
                <w:rFonts w:ascii="Roboto" w:eastAsia="Arial" w:hAnsi="Roboto"/>
                <w:bCs/>
              </w:rPr>
              <w:t xml:space="preserve">Getting </w:t>
            </w:r>
            <w:proofErr w:type="gramStart"/>
            <w:r w:rsidRPr="00427A7F">
              <w:rPr>
                <w:rFonts w:ascii="Roboto" w:eastAsia="Arial" w:hAnsi="Roboto"/>
                <w:bCs/>
              </w:rPr>
              <w:t>There </w:t>
            </w:r>
            <w:r w:rsidRPr="00427A7F">
              <w:rPr>
                <w:rFonts w:ascii="Roboto" w:eastAsia="Arial" w:hAnsi="Roboto"/>
              </w:rPr>
              <w:t>]</w:t>
            </w:r>
            <w:proofErr w:type="gramEnd"/>
          </w:p>
        </w:tc>
        <w:tc>
          <w:tcPr>
            <w:tcW w:w="2160" w:type="dxa"/>
            <w:vAlign w:val="center"/>
          </w:tcPr>
          <w:p w14:paraId="12873ECF" w14:textId="77777777" w:rsidR="00427A7F" w:rsidRPr="00427A7F" w:rsidRDefault="00427A7F" w:rsidP="00427A7F">
            <w:pPr>
              <w:rPr>
                <w:rFonts w:ascii="Roboto" w:eastAsia="Arial" w:hAnsi="Roboto"/>
              </w:rPr>
            </w:pPr>
            <w:r w:rsidRPr="00427A7F">
              <w:rPr>
                <w:rFonts w:ascii="Roboto" w:eastAsia="Arial" w:hAnsi="Roboto"/>
              </w:rPr>
              <w:t>ICT</w:t>
            </w:r>
          </w:p>
        </w:tc>
        <w:tc>
          <w:tcPr>
            <w:tcW w:w="2420" w:type="dxa"/>
            <w:vAlign w:val="center"/>
          </w:tcPr>
          <w:p w14:paraId="6981481D" w14:textId="77777777" w:rsidR="00427A7F" w:rsidRPr="00427A7F" w:rsidRDefault="00427A7F" w:rsidP="00427A7F">
            <w:pPr>
              <w:rPr>
                <w:rFonts w:ascii="Roboto" w:eastAsia="Arial" w:hAnsi="Roboto"/>
              </w:rPr>
            </w:pPr>
            <w:r w:rsidRPr="00427A7F">
              <w:rPr>
                <w:rFonts w:ascii="Roboto" w:eastAsia="Arial" w:hAnsi="Roboto"/>
              </w:rPr>
              <w:t>Year 6 and Year 10</w:t>
            </w:r>
          </w:p>
        </w:tc>
      </w:tr>
      <w:tr w:rsidR="00427A7F" w:rsidRPr="00427A7F" w14:paraId="1CF50C62" w14:textId="77777777">
        <w:trPr>
          <w:trHeight w:val="300"/>
        </w:trPr>
        <w:tc>
          <w:tcPr>
            <w:tcW w:w="4770" w:type="dxa"/>
            <w:vAlign w:val="center"/>
          </w:tcPr>
          <w:p w14:paraId="024F99EF" w14:textId="77777777" w:rsidR="00427A7F" w:rsidRPr="00427A7F" w:rsidRDefault="00427A7F" w:rsidP="00427A7F">
            <w:pPr>
              <w:rPr>
                <w:rFonts w:ascii="Roboto" w:eastAsia="Arial" w:hAnsi="Roboto"/>
              </w:rPr>
            </w:pPr>
            <w:r w:rsidRPr="00427A7F">
              <w:rPr>
                <w:rFonts w:ascii="Roboto" w:eastAsia="Arial" w:hAnsi="Roboto"/>
              </w:rPr>
              <w:t>Trend Module 4 [</w:t>
            </w:r>
            <w:r w:rsidRPr="00427A7F">
              <w:rPr>
                <w:rFonts w:ascii="Roboto" w:eastAsia="Arial" w:hAnsi="Roboto"/>
                <w:bCs/>
              </w:rPr>
              <w:t xml:space="preserve">Canteen </w:t>
            </w:r>
            <w:proofErr w:type="gramStart"/>
            <w:r w:rsidRPr="00427A7F">
              <w:rPr>
                <w:rFonts w:ascii="Roboto" w:eastAsia="Arial" w:hAnsi="Roboto"/>
                <w:bCs/>
              </w:rPr>
              <w:t>Congestion </w:t>
            </w:r>
            <w:r w:rsidRPr="00427A7F">
              <w:rPr>
                <w:rFonts w:ascii="Roboto" w:eastAsia="Arial" w:hAnsi="Roboto"/>
              </w:rPr>
              <w:t>]</w:t>
            </w:r>
            <w:proofErr w:type="gramEnd"/>
          </w:p>
        </w:tc>
        <w:tc>
          <w:tcPr>
            <w:tcW w:w="2160" w:type="dxa"/>
            <w:vAlign w:val="center"/>
          </w:tcPr>
          <w:p w14:paraId="42D11687" w14:textId="77777777" w:rsidR="00427A7F" w:rsidRPr="00427A7F" w:rsidRDefault="00427A7F" w:rsidP="00427A7F">
            <w:pPr>
              <w:rPr>
                <w:rFonts w:ascii="Roboto" w:eastAsia="Arial" w:hAnsi="Roboto"/>
              </w:rPr>
            </w:pPr>
            <w:r w:rsidRPr="00427A7F">
              <w:rPr>
                <w:rFonts w:ascii="Roboto" w:eastAsia="Arial" w:hAnsi="Roboto"/>
              </w:rPr>
              <w:t>Digital Technology</w:t>
            </w:r>
          </w:p>
        </w:tc>
        <w:tc>
          <w:tcPr>
            <w:tcW w:w="2420" w:type="dxa"/>
            <w:vAlign w:val="center"/>
          </w:tcPr>
          <w:p w14:paraId="6A5A156E" w14:textId="77777777" w:rsidR="00427A7F" w:rsidRPr="00427A7F" w:rsidRDefault="00427A7F" w:rsidP="00427A7F">
            <w:pPr>
              <w:rPr>
                <w:rFonts w:ascii="Roboto" w:eastAsia="Arial" w:hAnsi="Roboto"/>
              </w:rPr>
            </w:pPr>
            <w:r w:rsidRPr="00427A7F">
              <w:rPr>
                <w:rFonts w:ascii="Roboto" w:eastAsia="Arial" w:hAnsi="Roboto"/>
              </w:rPr>
              <w:t>Year 10</w:t>
            </w:r>
          </w:p>
        </w:tc>
      </w:tr>
    </w:tbl>
    <w:p w14:paraId="04977014" w14:textId="77777777" w:rsidR="00427A7F" w:rsidRPr="00427A7F" w:rsidRDefault="00427A7F" w:rsidP="00427A7F">
      <w:pPr>
        <w:spacing w:line="259" w:lineRule="auto"/>
        <w:rPr>
          <w:rFonts w:ascii="Roboto" w:eastAsia="Arial" w:hAnsi="Roboto" w:cs="Arial"/>
          <w:b/>
          <w:bCs/>
          <w:sz w:val="22"/>
          <w:szCs w:val="22"/>
          <w:lang w:eastAsia="en-US"/>
        </w:rPr>
      </w:pPr>
      <w:r w:rsidRPr="00427A7F">
        <w:rPr>
          <w:rFonts w:ascii="Roboto" w:eastAsia="Arial" w:hAnsi="Roboto" w:cs="Arial"/>
          <w:b/>
          <w:bCs/>
          <w:sz w:val="22"/>
          <w:szCs w:val="22"/>
          <w:lang w:eastAsia="en-US"/>
        </w:rPr>
        <w:t>Timeline</w:t>
      </w:r>
    </w:p>
    <w:p w14:paraId="40B37134" w14:textId="77777777" w:rsidR="00427A7F" w:rsidRPr="00427A7F" w:rsidRDefault="00427A7F" w:rsidP="00427A7F">
      <w:pPr>
        <w:spacing w:after="160" w:line="259" w:lineRule="auto"/>
        <w:rPr>
          <w:rFonts w:ascii="Roboto" w:eastAsia="Arial" w:hAnsi="Roboto" w:cs="Arial"/>
          <w:sz w:val="22"/>
          <w:szCs w:val="22"/>
          <w:lang w:eastAsia="en-US"/>
        </w:rPr>
      </w:pPr>
      <w:r w:rsidRPr="00427A7F">
        <w:rPr>
          <w:rFonts w:ascii="Roboto" w:eastAsia="Arial" w:hAnsi="Roboto" w:cs="Arial"/>
          <w:sz w:val="22"/>
          <w:szCs w:val="22"/>
          <w:lang w:eastAsia="en-US"/>
        </w:rPr>
        <w:t>Commencement date: November 2026</w:t>
      </w:r>
    </w:p>
    <w:p w14:paraId="3F0AABBC" w14:textId="77777777" w:rsidR="00427A7F" w:rsidRPr="00427A7F" w:rsidRDefault="00427A7F" w:rsidP="00427A7F">
      <w:pPr>
        <w:spacing w:after="160" w:line="259" w:lineRule="auto"/>
        <w:rPr>
          <w:rFonts w:ascii="Roboto" w:eastAsia="Roboto" w:hAnsi="Roboto" w:cs="Roboto"/>
          <w:sz w:val="22"/>
          <w:szCs w:val="22"/>
          <w:lang w:eastAsia="en-US"/>
        </w:rPr>
      </w:pPr>
      <w:r w:rsidRPr="00427A7F">
        <w:rPr>
          <w:rFonts w:ascii="Roboto" w:eastAsia="Arial" w:hAnsi="Roboto" w:cs="Arial"/>
          <w:b/>
          <w:bCs/>
          <w:sz w:val="22"/>
          <w:szCs w:val="22"/>
          <w:lang w:eastAsia="en-US"/>
        </w:rPr>
        <w:t>Estimated Project timeframe</w:t>
      </w:r>
    </w:p>
    <w:tbl>
      <w:tblPr>
        <w:tblStyle w:val="TableGrid60"/>
        <w:tblW w:w="9634" w:type="dxa"/>
        <w:tblLayout w:type="fixed"/>
        <w:tblLook w:val="06A0" w:firstRow="1" w:lastRow="0" w:firstColumn="1" w:lastColumn="0" w:noHBand="1" w:noVBand="1"/>
      </w:tblPr>
      <w:tblGrid>
        <w:gridCol w:w="3681"/>
        <w:gridCol w:w="2004"/>
        <w:gridCol w:w="1620"/>
        <w:gridCol w:w="2329"/>
      </w:tblGrid>
      <w:tr w:rsidR="00427A7F" w:rsidRPr="00427A7F" w14:paraId="3CECEA9C" w14:textId="77777777" w:rsidTr="00427A7F">
        <w:trPr>
          <w:trHeight w:val="300"/>
        </w:trPr>
        <w:tc>
          <w:tcPr>
            <w:tcW w:w="3681" w:type="dxa"/>
            <w:shd w:val="clear" w:color="auto" w:fill="E7E6E6"/>
          </w:tcPr>
          <w:p w14:paraId="176B2EF4" w14:textId="77777777" w:rsidR="00427A7F" w:rsidRPr="00427A7F" w:rsidRDefault="00427A7F" w:rsidP="00427A7F">
            <w:pPr>
              <w:rPr>
                <w:rFonts w:ascii="Roboto" w:eastAsia="Arial" w:hAnsi="Roboto"/>
                <w:bCs/>
              </w:rPr>
            </w:pPr>
            <w:r w:rsidRPr="00427A7F">
              <w:rPr>
                <w:rFonts w:ascii="Roboto" w:eastAsia="Arial" w:hAnsi="Roboto"/>
                <w:bCs/>
              </w:rPr>
              <w:t>Task name</w:t>
            </w:r>
          </w:p>
        </w:tc>
        <w:tc>
          <w:tcPr>
            <w:tcW w:w="2004" w:type="dxa"/>
            <w:shd w:val="clear" w:color="auto" w:fill="E7E6E6"/>
          </w:tcPr>
          <w:p w14:paraId="05F51073" w14:textId="77777777" w:rsidR="00427A7F" w:rsidRPr="00427A7F" w:rsidRDefault="00427A7F" w:rsidP="00427A7F">
            <w:pPr>
              <w:rPr>
                <w:rFonts w:ascii="Roboto" w:eastAsia="Arial" w:hAnsi="Roboto"/>
                <w:bCs/>
              </w:rPr>
            </w:pPr>
            <w:r w:rsidRPr="00427A7F">
              <w:rPr>
                <w:rFonts w:ascii="Roboto" w:eastAsia="Arial" w:hAnsi="Roboto"/>
                <w:bCs/>
              </w:rPr>
              <w:t>Start</w:t>
            </w:r>
          </w:p>
        </w:tc>
        <w:tc>
          <w:tcPr>
            <w:tcW w:w="1620" w:type="dxa"/>
            <w:shd w:val="clear" w:color="auto" w:fill="E7E6E6"/>
          </w:tcPr>
          <w:p w14:paraId="2584BC08" w14:textId="77777777" w:rsidR="00427A7F" w:rsidRPr="00427A7F" w:rsidRDefault="00427A7F" w:rsidP="00427A7F">
            <w:pPr>
              <w:rPr>
                <w:rFonts w:ascii="Roboto" w:eastAsia="Arial" w:hAnsi="Roboto"/>
                <w:bCs/>
              </w:rPr>
            </w:pPr>
            <w:r w:rsidRPr="00427A7F">
              <w:rPr>
                <w:rFonts w:ascii="Roboto" w:eastAsia="Arial" w:hAnsi="Roboto"/>
                <w:bCs/>
              </w:rPr>
              <w:t>End</w:t>
            </w:r>
          </w:p>
        </w:tc>
        <w:tc>
          <w:tcPr>
            <w:tcW w:w="2329" w:type="dxa"/>
            <w:shd w:val="clear" w:color="auto" w:fill="E7E6E6"/>
          </w:tcPr>
          <w:p w14:paraId="702E57D8" w14:textId="77777777" w:rsidR="00427A7F" w:rsidRPr="00427A7F" w:rsidRDefault="00427A7F" w:rsidP="00427A7F">
            <w:pPr>
              <w:rPr>
                <w:rFonts w:ascii="Roboto" w:eastAsia="Arial" w:hAnsi="Roboto"/>
                <w:bCs/>
              </w:rPr>
            </w:pPr>
            <w:r w:rsidRPr="00427A7F">
              <w:rPr>
                <w:rFonts w:ascii="Roboto" w:eastAsia="Arial" w:hAnsi="Roboto"/>
                <w:bCs/>
              </w:rPr>
              <w:t>Responsible</w:t>
            </w:r>
          </w:p>
        </w:tc>
      </w:tr>
      <w:tr w:rsidR="00427A7F" w:rsidRPr="00427A7F" w14:paraId="47B7D614" w14:textId="77777777">
        <w:trPr>
          <w:trHeight w:val="1691"/>
        </w:trPr>
        <w:tc>
          <w:tcPr>
            <w:tcW w:w="3681" w:type="dxa"/>
          </w:tcPr>
          <w:p w14:paraId="67F1474C" w14:textId="77777777" w:rsidR="00427A7F" w:rsidRPr="00427A7F" w:rsidRDefault="00427A7F" w:rsidP="00427A7F">
            <w:pPr>
              <w:rPr>
                <w:rFonts w:ascii="Roboto" w:eastAsia="Arial" w:hAnsi="Roboto"/>
              </w:rPr>
            </w:pPr>
            <w:r w:rsidRPr="00427A7F">
              <w:rPr>
                <w:rFonts w:ascii="Roboto" w:eastAsia="Arial" w:hAnsi="Roboto"/>
              </w:rPr>
              <w:t>Project Initiation</w:t>
            </w:r>
          </w:p>
          <w:p w14:paraId="2E492CA4" w14:textId="77777777" w:rsidR="00427A7F" w:rsidRPr="00427A7F" w:rsidRDefault="00427A7F" w:rsidP="00427A7F">
            <w:pPr>
              <w:rPr>
                <w:rFonts w:ascii="Roboto" w:eastAsia="Arial" w:hAnsi="Roboto"/>
              </w:rPr>
            </w:pPr>
            <w:r w:rsidRPr="00427A7F">
              <w:rPr>
                <w:rFonts w:ascii="Roboto" w:eastAsia="Arial" w:hAnsi="Roboto"/>
              </w:rPr>
              <w:t>Meet with Assessment Contractor (AC)</w:t>
            </w:r>
          </w:p>
        </w:tc>
        <w:tc>
          <w:tcPr>
            <w:tcW w:w="2004" w:type="dxa"/>
          </w:tcPr>
          <w:p w14:paraId="484256FC" w14:textId="77777777" w:rsidR="00427A7F" w:rsidRPr="00427A7F" w:rsidRDefault="00427A7F" w:rsidP="00427A7F">
            <w:pPr>
              <w:rPr>
                <w:rFonts w:ascii="Roboto" w:eastAsia="Arial" w:hAnsi="Roboto"/>
              </w:rPr>
            </w:pPr>
            <w:r w:rsidRPr="00427A7F">
              <w:rPr>
                <w:rFonts w:ascii="Roboto" w:eastAsia="Arial" w:hAnsi="Roboto"/>
              </w:rPr>
              <w:t xml:space="preserve">Nov 2026 </w:t>
            </w:r>
          </w:p>
        </w:tc>
        <w:tc>
          <w:tcPr>
            <w:tcW w:w="1620" w:type="dxa"/>
          </w:tcPr>
          <w:p w14:paraId="340FDF5C" w14:textId="77777777" w:rsidR="00427A7F" w:rsidRPr="00427A7F" w:rsidRDefault="00427A7F" w:rsidP="00427A7F">
            <w:pPr>
              <w:rPr>
                <w:rFonts w:ascii="Roboto" w:eastAsia="Arial" w:hAnsi="Roboto"/>
              </w:rPr>
            </w:pPr>
            <w:r w:rsidRPr="00427A7F">
              <w:rPr>
                <w:rFonts w:ascii="Roboto" w:eastAsia="Arial" w:hAnsi="Roboto"/>
              </w:rPr>
              <w:t>Feb 2027</w:t>
            </w:r>
          </w:p>
        </w:tc>
        <w:tc>
          <w:tcPr>
            <w:tcW w:w="2329" w:type="dxa"/>
          </w:tcPr>
          <w:p w14:paraId="5FF88FC8" w14:textId="77777777" w:rsidR="00427A7F" w:rsidRPr="00427A7F" w:rsidRDefault="00427A7F" w:rsidP="00427A7F">
            <w:pPr>
              <w:rPr>
                <w:rFonts w:ascii="Roboto" w:eastAsia="Arial" w:hAnsi="Roboto"/>
              </w:rPr>
            </w:pPr>
            <w:r w:rsidRPr="00427A7F">
              <w:rPr>
                <w:rFonts w:ascii="Roboto" w:eastAsia="Arial" w:hAnsi="Roboto"/>
              </w:rPr>
              <w:t>Technology contractor (TC)/</w:t>
            </w:r>
          </w:p>
          <w:p w14:paraId="5DB0D0CF" w14:textId="77777777" w:rsidR="00427A7F" w:rsidRPr="00427A7F" w:rsidRDefault="00427A7F" w:rsidP="00427A7F">
            <w:pPr>
              <w:rPr>
                <w:rFonts w:ascii="Roboto" w:eastAsia="Arial" w:hAnsi="Roboto"/>
              </w:rPr>
            </w:pPr>
            <w:r w:rsidRPr="00427A7F">
              <w:rPr>
                <w:rFonts w:ascii="Roboto" w:eastAsia="Arial" w:hAnsi="Roboto"/>
              </w:rPr>
              <w:t>ACARA/</w:t>
            </w:r>
          </w:p>
          <w:p w14:paraId="63477747" w14:textId="77777777" w:rsidR="00427A7F" w:rsidRPr="00427A7F" w:rsidRDefault="00427A7F" w:rsidP="00427A7F">
            <w:pPr>
              <w:spacing w:line="259" w:lineRule="auto"/>
              <w:rPr>
                <w:rFonts w:ascii="Roboto" w:hAnsi="Roboto"/>
              </w:rPr>
            </w:pPr>
            <w:r w:rsidRPr="00427A7F">
              <w:rPr>
                <w:rFonts w:ascii="Roboto" w:eastAsia="Arial" w:hAnsi="Roboto"/>
              </w:rPr>
              <w:t>Assessment contractor (AC)</w:t>
            </w:r>
          </w:p>
        </w:tc>
      </w:tr>
      <w:tr w:rsidR="00427A7F" w:rsidRPr="00427A7F" w14:paraId="4FB144DD" w14:textId="77777777">
        <w:trPr>
          <w:trHeight w:val="566"/>
        </w:trPr>
        <w:tc>
          <w:tcPr>
            <w:tcW w:w="3681" w:type="dxa"/>
          </w:tcPr>
          <w:p w14:paraId="729C9DB2" w14:textId="77777777" w:rsidR="00427A7F" w:rsidRPr="00427A7F" w:rsidRDefault="00427A7F" w:rsidP="00427A7F">
            <w:pPr>
              <w:rPr>
                <w:rFonts w:ascii="Roboto" w:eastAsia="Arial" w:hAnsi="Roboto"/>
              </w:rPr>
            </w:pPr>
            <w:r w:rsidRPr="00427A7F">
              <w:rPr>
                <w:rFonts w:ascii="Roboto" w:eastAsia="Arial" w:hAnsi="Roboto"/>
              </w:rPr>
              <w:t xml:space="preserve">Assessment Framework development </w:t>
            </w:r>
          </w:p>
        </w:tc>
        <w:tc>
          <w:tcPr>
            <w:tcW w:w="2004" w:type="dxa"/>
          </w:tcPr>
          <w:p w14:paraId="7D5AAD19" w14:textId="77777777" w:rsidR="00427A7F" w:rsidRPr="00427A7F" w:rsidRDefault="00427A7F" w:rsidP="00427A7F">
            <w:pPr>
              <w:rPr>
                <w:rFonts w:ascii="Roboto" w:eastAsia="Arial" w:hAnsi="Roboto"/>
              </w:rPr>
            </w:pPr>
            <w:r w:rsidRPr="00427A7F">
              <w:rPr>
                <w:rFonts w:ascii="Roboto" w:eastAsia="Arial" w:hAnsi="Roboto"/>
              </w:rPr>
              <w:t>Oct 2026</w:t>
            </w:r>
          </w:p>
        </w:tc>
        <w:tc>
          <w:tcPr>
            <w:tcW w:w="1620" w:type="dxa"/>
          </w:tcPr>
          <w:p w14:paraId="1AAF869B" w14:textId="77777777" w:rsidR="00427A7F" w:rsidRPr="00427A7F" w:rsidRDefault="00427A7F" w:rsidP="00427A7F">
            <w:pPr>
              <w:rPr>
                <w:rFonts w:ascii="Roboto" w:eastAsia="Arial" w:hAnsi="Roboto"/>
              </w:rPr>
            </w:pPr>
            <w:r w:rsidRPr="00427A7F">
              <w:rPr>
                <w:rFonts w:ascii="Roboto" w:eastAsia="Arial" w:hAnsi="Roboto"/>
              </w:rPr>
              <w:t>Feb 2027</w:t>
            </w:r>
          </w:p>
        </w:tc>
        <w:tc>
          <w:tcPr>
            <w:tcW w:w="2329" w:type="dxa"/>
          </w:tcPr>
          <w:p w14:paraId="5ACB98C9" w14:textId="77777777" w:rsidR="00427A7F" w:rsidRPr="00427A7F" w:rsidRDefault="00427A7F" w:rsidP="00427A7F">
            <w:pPr>
              <w:rPr>
                <w:rFonts w:ascii="Roboto" w:eastAsia="Arial" w:hAnsi="Roboto"/>
              </w:rPr>
            </w:pPr>
            <w:r w:rsidRPr="00427A7F">
              <w:rPr>
                <w:rFonts w:ascii="Roboto" w:eastAsia="Arial" w:hAnsi="Roboto"/>
              </w:rPr>
              <w:t>AC</w:t>
            </w:r>
          </w:p>
        </w:tc>
      </w:tr>
      <w:tr w:rsidR="00427A7F" w:rsidRPr="00427A7F" w14:paraId="6B0A60DC" w14:textId="77777777">
        <w:trPr>
          <w:trHeight w:val="300"/>
        </w:trPr>
        <w:tc>
          <w:tcPr>
            <w:tcW w:w="3681" w:type="dxa"/>
          </w:tcPr>
          <w:p w14:paraId="5EABB710" w14:textId="77777777" w:rsidR="00427A7F" w:rsidRPr="00427A7F" w:rsidRDefault="00427A7F" w:rsidP="00427A7F">
            <w:pPr>
              <w:rPr>
                <w:rFonts w:ascii="Roboto" w:eastAsia="Arial" w:hAnsi="Roboto"/>
              </w:rPr>
            </w:pPr>
            <w:r w:rsidRPr="00427A7F">
              <w:rPr>
                <w:rFonts w:ascii="Roboto" w:eastAsia="Arial" w:hAnsi="Roboto"/>
              </w:rPr>
              <w:t>Trend modules reconstruct and QA</w:t>
            </w:r>
          </w:p>
        </w:tc>
        <w:tc>
          <w:tcPr>
            <w:tcW w:w="2004" w:type="dxa"/>
          </w:tcPr>
          <w:p w14:paraId="7C9AC669" w14:textId="77777777" w:rsidR="00427A7F" w:rsidRPr="00427A7F" w:rsidRDefault="00427A7F" w:rsidP="00427A7F">
            <w:pPr>
              <w:rPr>
                <w:rFonts w:ascii="Roboto" w:eastAsia="Arial" w:hAnsi="Roboto"/>
              </w:rPr>
            </w:pPr>
            <w:r w:rsidRPr="00427A7F">
              <w:rPr>
                <w:rFonts w:ascii="Roboto" w:eastAsia="Arial" w:hAnsi="Roboto"/>
              </w:rPr>
              <w:t>Jan 2027</w:t>
            </w:r>
          </w:p>
        </w:tc>
        <w:tc>
          <w:tcPr>
            <w:tcW w:w="1620" w:type="dxa"/>
          </w:tcPr>
          <w:p w14:paraId="58BAB609" w14:textId="77777777" w:rsidR="00427A7F" w:rsidRPr="00427A7F" w:rsidRDefault="00427A7F" w:rsidP="00427A7F">
            <w:pPr>
              <w:rPr>
                <w:rFonts w:ascii="Roboto" w:eastAsia="Arial" w:hAnsi="Roboto"/>
              </w:rPr>
            </w:pPr>
            <w:r w:rsidRPr="00427A7F">
              <w:rPr>
                <w:rFonts w:ascii="Roboto" w:eastAsia="Arial" w:hAnsi="Roboto"/>
              </w:rPr>
              <w:t>Mar 2027</w:t>
            </w:r>
          </w:p>
        </w:tc>
        <w:tc>
          <w:tcPr>
            <w:tcW w:w="2329" w:type="dxa"/>
          </w:tcPr>
          <w:p w14:paraId="0DE655E8" w14:textId="77777777" w:rsidR="00427A7F" w:rsidRPr="00427A7F" w:rsidRDefault="00427A7F" w:rsidP="00427A7F">
            <w:pPr>
              <w:rPr>
                <w:rFonts w:ascii="Roboto" w:eastAsia="Arial" w:hAnsi="Roboto"/>
              </w:rPr>
            </w:pPr>
            <w:r w:rsidRPr="00427A7F">
              <w:rPr>
                <w:rFonts w:ascii="Roboto" w:eastAsia="Arial" w:hAnsi="Roboto"/>
              </w:rPr>
              <w:t>TC/ AC/ACARA</w:t>
            </w:r>
          </w:p>
          <w:p w14:paraId="587A6891" w14:textId="77777777" w:rsidR="00427A7F" w:rsidRPr="00427A7F" w:rsidRDefault="00427A7F" w:rsidP="00427A7F">
            <w:pPr>
              <w:rPr>
                <w:rFonts w:ascii="Roboto" w:eastAsia="Arial" w:hAnsi="Roboto"/>
              </w:rPr>
            </w:pPr>
          </w:p>
        </w:tc>
      </w:tr>
      <w:tr w:rsidR="00427A7F" w:rsidRPr="00427A7F" w14:paraId="5EC7B3C8" w14:textId="77777777">
        <w:trPr>
          <w:trHeight w:val="300"/>
        </w:trPr>
        <w:tc>
          <w:tcPr>
            <w:tcW w:w="3681" w:type="dxa"/>
          </w:tcPr>
          <w:p w14:paraId="0832BE21" w14:textId="77777777" w:rsidR="00427A7F" w:rsidRPr="00427A7F" w:rsidRDefault="00427A7F" w:rsidP="00427A7F">
            <w:pPr>
              <w:rPr>
                <w:rFonts w:ascii="Roboto" w:eastAsia="Arial" w:hAnsi="Roboto"/>
              </w:rPr>
            </w:pPr>
            <w:r w:rsidRPr="00427A7F">
              <w:rPr>
                <w:rFonts w:ascii="Roboto" w:eastAsia="Arial" w:hAnsi="Roboto"/>
              </w:rPr>
              <w:t xml:space="preserve">Concept </w:t>
            </w:r>
            <w:proofErr w:type="spellStart"/>
            <w:r w:rsidRPr="00427A7F">
              <w:rPr>
                <w:rFonts w:ascii="Roboto" w:eastAsia="Arial" w:hAnsi="Roboto"/>
              </w:rPr>
              <w:t>finalisation</w:t>
            </w:r>
            <w:proofErr w:type="spellEnd"/>
            <w:r w:rsidRPr="00427A7F">
              <w:rPr>
                <w:rFonts w:ascii="Roboto" w:eastAsia="Arial" w:hAnsi="Roboto"/>
              </w:rPr>
              <w:t xml:space="preserve"> and story boarding</w:t>
            </w:r>
          </w:p>
        </w:tc>
        <w:tc>
          <w:tcPr>
            <w:tcW w:w="2004" w:type="dxa"/>
          </w:tcPr>
          <w:p w14:paraId="1DB4A22D" w14:textId="77777777" w:rsidR="00427A7F" w:rsidRPr="00427A7F" w:rsidDel="00D010E2" w:rsidRDefault="00427A7F" w:rsidP="00427A7F">
            <w:pPr>
              <w:rPr>
                <w:rFonts w:ascii="Roboto" w:eastAsia="Arial" w:hAnsi="Roboto"/>
              </w:rPr>
            </w:pPr>
            <w:r w:rsidRPr="00427A7F">
              <w:rPr>
                <w:rFonts w:ascii="Roboto" w:eastAsia="Arial" w:hAnsi="Roboto"/>
              </w:rPr>
              <w:t>Dec 2026</w:t>
            </w:r>
          </w:p>
        </w:tc>
        <w:tc>
          <w:tcPr>
            <w:tcW w:w="1620" w:type="dxa"/>
          </w:tcPr>
          <w:p w14:paraId="35BE55F1" w14:textId="77777777" w:rsidR="00427A7F" w:rsidRPr="00427A7F" w:rsidRDefault="00427A7F" w:rsidP="00427A7F">
            <w:pPr>
              <w:rPr>
                <w:rFonts w:ascii="Roboto" w:eastAsia="Arial" w:hAnsi="Roboto"/>
              </w:rPr>
            </w:pPr>
            <w:r w:rsidRPr="00427A7F">
              <w:rPr>
                <w:rFonts w:ascii="Roboto" w:eastAsia="Arial" w:hAnsi="Roboto"/>
              </w:rPr>
              <w:t>Feb 2027</w:t>
            </w:r>
          </w:p>
        </w:tc>
        <w:tc>
          <w:tcPr>
            <w:tcW w:w="2329" w:type="dxa"/>
          </w:tcPr>
          <w:p w14:paraId="61F3BDDD" w14:textId="77777777" w:rsidR="00427A7F" w:rsidRPr="00427A7F" w:rsidRDefault="00427A7F" w:rsidP="00427A7F">
            <w:pPr>
              <w:rPr>
                <w:rFonts w:ascii="Roboto" w:hAnsi="Roboto" w:cs="Calibri"/>
              </w:rPr>
            </w:pPr>
            <w:r w:rsidRPr="00427A7F">
              <w:rPr>
                <w:rFonts w:ascii="Roboto" w:hAnsi="Roboto" w:cs="Calibri"/>
              </w:rPr>
              <w:t>AC/TC/ACARA/WG</w:t>
            </w:r>
          </w:p>
        </w:tc>
      </w:tr>
      <w:tr w:rsidR="00427A7F" w:rsidRPr="00427A7F" w14:paraId="45B6B355" w14:textId="77777777">
        <w:trPr>
          <w:trHeight w:val="300"/>
        </w:trPr>
        <w:tc>
          <w:tcPr>
            <w:tcW w:w="3681" w:type="dxa"/>
          </w:tcPr>
          <w:p w14:paraId="2E48DA19" w14:textId="77777777" w:rsidR="00427A7F" w:rsidRPr="00427A7F" w:rsidRDefault="00427A7F" w:rsidP="00427A7F">
            <w:pPr>
              <w:rPr>
                <w:rFonts w:ascii="Roboto" w:eastAsia="Arial" w:hAnsi="Roboto"/>
              </w:rPr>
            </w:pPr>
            <w:r w:rsidRPr="00427A7F">
              <w:rPr>
                <w:rFonts w:ascii="Roboto" w:eastAsia="Arial" w:hAnsi="Roboto"/>
              </w:rPr>
              <w:t>New module development and review phase</w:t>
            </w:r>
          </w:p>
        </w:tc>
        <w:tc>
          <w:tcPr>
            <w:tcW w:w="2004" w:type="dxa"/>
          </w:tcPr>
          <w:p w14:paraId="3BE3ADC6" w14:textId="77777777" w:rsidR="00427A7F" w:rsidRPr="00427A7F" w:rsidRDefault="00427A7F" w:rsidP="00427A7F">
            <w:pPr>
              <w:rPr>
                <w:rFonts w:ascii="Roboto" w:eastAsia="Arial" w:hAnsi="Roboto"/>
              </w:rPr>
            </w:pPr>
            <w:r w:rsidRPr="00427A7F">
              <w:rPr>
                <w:rFonts w:ascii="Roboto" w:eastAsia="Arial" w:hAnsi="Roboto"/>
              </w:rPr>
              <w:t>Mar 2027</w:t>
            </w:r>
          </w:p>
        </w:tc>
        <w:tc>
          <w:tcPr>
            <w:tcW w:w="1620" w:type="dxa"/>
          </w:tcPr>
          <w:p w14:paraId="288E63B7" w14:textId="77777777" w:rsidR="00427A7F" w:rsidRPr="00427A7F" w:rsidRDefault="00427A7F" w:rsidP="00427A7F">
            <w:pPr>
              <w:rPr>
                <w:rFonts w:ascii="Roboto" w:eastAsia="Arial" w:hAnsi="Roboto"/>
              </w:rPr>
            </w:pPr>
            <w:r w:rsidRPr="00427A7F">
              <w:rPr>
                <w:rFonts w:ascii="Roboto" w:eastAsia="Arial" w:hAnsi="Roboto"/>
              </w:rPr>
              <w:t>June 2027</w:t>
            </w:r>
          </w:p>
        </w:tc>
        <w:tc>
          <w:tcPr>
            <w:tcW w:w="2329" w:type="dxa"/>
          </w:tcPr>
          <w:p w14:paraId="799434B3" w14:textId="77777777" w:rsidR="00427A7F" w:rsidRPr="00427A7F" w:rsidRDefault="00427A7F" w:rsidP="00427A7F">
            <w:pPr>
              <w:rPr>
                <w:rFonts w:ascii="Roboto" w:hAnsi="Roboto" w:cs="Calibri"/>
              </w:rPr>
            </w:pPr>
            <w:r w:rsidRPr="00427A7F">
              <w:rPr>
                <w:rFonts w:ascii="Roboto" w:hAnsi="Roboto" w:cs="Calibri"/>
              </w:rPr>
              <w:t>AC/TC</w:t>
            </w:r>
          </w:p>
        </w:tc>
      </w:tr>
      <w:tr w:rsidR="00427A7F" w:rsidRPr="00427A7F" w14:paraId="6D0B0ACE" w14:textId="77777777">
        <w:trPr>
          <w:trHeight w:val="300"/>
        </w:trPr>
        <w:tc>
          <w:tcPr>
            <w:tcW w:w="3681" w:type="dxa"/>
          </w:tcPr>
          <w:p w14:paraId="0D0AAAE9" w14:textId="77777777" w:rsidR="00427A7F" w:rsidRPr="00427A7F" w:rsidRDefault="00427A7F" w:rsidP="00427A7F">
            <w:pPr>
              <w:rPr>
                <w:rFonts w:ascii="Roboto" w:eastAsia="Arial" w:hAnsi="Roboto"/>
              </w:rPr>
            </w:pPr>
            <w:r w:rsidRPr="00427A7F">
              <w:rPr>
                <w:rFonts w:ascii="Roboto" w:eastAsia="Arial" w:hAnsi="Roboto"/>
              </w:rPr>
              <w:t>Questionnaire development and review phase</w:t>
            </w:r>
          </w:p>
        </w:tc>
        <w:tc>
          <w:tcPr>
            <w:tcW w:w="2004" w:type="dxa"/>
          </w:tcPr>
          <w:p w14:paraId="6D4B56C0" w14:textId="77777777" w:rsidR="00427A7F" w:rsidRPr="00427A7F" w:rsidRDefault="00427A7F" w:rsidP="00427A7F">
            <w:pPr>
              <w:rPr>
                <w:rFonts w:ascii="Roboto" w:eastAsia="Arial" w:hAnsi="Roboto"/>
              </w:rPr>
            </w:pPr>
            <w:r w:rsidRPr="00427A7F">
              <w:rPr>
                <w:rFonts w:ascii="Roboto" w:eastAsia="Arial" w:hAnsi="Roboto"/>
              </w:rPr>
              <w:t>Mar 2027</w:t>
            </w:r>
          </w:p>
        </w:tc>
        <w:tc>
          <w:tcPr>
            <w:tcW w:w="1620" w:type="dxa"/>
          </w:tcPr>
          <w:p w14:paraId="7E4C0719" w14:textId="77777777" w:rsidR="00427A7F" w:rsidRPr="00427A7F" w:rsidRDefault="00427A7F" w:rsidP="00427A7F">
            <w:pPr>
              <w:rPr>
                <w:rFonts w:ascii="Roboto" w:eastAsia="Arial" w:hAnsi="Roboto"/>
              </w:rPr>
            </w:pPr>
            <w:r w:rsidRPr="00427A7F">
              <w:rPr>
                <w:rFonts w:ascii="Roboto" w:eastAsia="Arial" w:hAnsi="Roboto"/>
              </w:rPr>
              <w:t>June 2027</w:t>
            </w:r>
          </w:p>
        </w:tc>
        <w:tc>
          <w:tcPr>
            <w:tcW w:w="2329" w:type="dxa"/>
          </w:tcPr>
          <w:p w14:paraId="45B933F5" w14:textId="77777777" w:rsidR="00427A7F" w:rsidRPr="00427A7F" w:rsidRDefault="00427A7F" w:rsidP="00427A7F">
            <w:pPr>
              <w:rPr>
                <w:rFonts w:ascii="Roboto" w:hAnsi="Roboto" w:cs="Calibri"/>
              </w:rPr>
            </w:pPr>
            <w:r w:rsidRPr="00427A7F">
              <w:rPr>
                <w:rFonts w:ascii="Roboto" w:hAnsi="Roboto" w:cs="Calibri"/>
              </w:rPr>
              <w:t>AC/TC</w:t>
            </w:r>
          </w:p>
        </w:tc>
      </w:tr>
      <w:tr w:rsidR="00427A7F" w:rsidRPr="00427A7F" w14:paraId="4D722E41" w14:textId="77777777">
        <w:trPr>
          <w:trHeight w:val="900"/>
        </w:trPr>
        <w:tc>
          <w:tcPr>
            <w:tcW w:w="3681" w:type="dxa"/>
          </w:tcPr>
          <w:p w14:paraId="5BAA61A4" w14:textId="77777777" w:rsidR="00427A7F" w:rsidRPr="00427A7F" w:rsidRDefault="00427A7F" w:rsidP="00427A7F">
            <w:pPr>
              <w:rPr>
                <w:rFonts w:ascii="Roboto" w:eastAsia="Arial" w:hAnsi="Roboto"/>
              </w:rPr>
            </w:pPr>
            <w:r w:rsidRPr="00427A7F">
              <w:rPr>
                <w:rFonts w:ascii="Roboto" w:eastAsia="Arial" w:hAnsi="Roboto"/>
              </w:rPr>
              <w:t xml:space="preserve">WG review (Items/Modules/Student Questionnaire) </w:t>
            </w:r>
          </w:p>
        </w:tc>
        <w:tc>
          <w:tcPr>
            <w:tcW w:w="2004" w:type="dxa"/>
          </w:tcPr>
          <w:p w14:paraId="3270C47E" w14:textId="77777777" w:rsidR="00427A7F" w:rsidRPr="00427A7F" w:rsidRDefault="00427A7F" w:rsidP="00427A7F">
            <w:pPr>
              <w:rPr>
                <w:rFonts w:ascii="Roboto" w:eastAsia="Arial" w:hAnsi="Roboto"/>
              </w:rPr>
            </w:pPr>
            <w:r w:rsidRPr="00427A7F">
              <w:rPr>
                <w:rFonts w:ascii="Roboto" w:eastAsia="Arial" w:hAnsi="Roboto"/>
              </w:rPr>
              <w:t>June 2027</w:t>
            </w:r>
          </w:p>
        </w:tc>
        <w:tc>
          <w:tcPr>
            <w:tcW w:w="1620" w:type="dxa"/>
          </w:tcPr>
          <w:p w14:paraId="2B2EEF8A" w14:textId="77777777" w:rsidR="00427A7F" w:rsidRPr="00427A7F" w:rsidRDefault="00427A7F" w:rsidP="00427A7F">
            <w:pPr>
              <w:rPr>
                <w:rFonts w:ascii="Roboto" w:eastAsia="Arial" w:hAnsi="Roboto"/>
              </w:rPr>
            </w:pPr>
            <w:r w:rsidRPr="00427A7F">
              <w:rPr>
                <w:rFonts w:ascii="Roboto" w:eastAsia="Arial" w:hAnsi="Roboto"/>
              </w:rPr>
              <w:t>July 2027</w:t>
            </w:r>
          </w:p>
        </w:tc>
        <w:tc>
          <w:tcPr>
            <w:tcW w:w="2329" w:type="dxa"/>
          </w:tcPr>
          <w:p w14:paraId="42A84BD6" w14:textId="77777777" w:rsidR="00427A7F" w:rsidRPr="00427A7F" w:rsidRDefault="00427A7F" w:rsidP="00427A7F">
            <w:pPr>
              <w:rPr>
                <w:rFonts w:ascii="Roboto" w:eastAsia="Arial" w:hAnsi="Roboto"/>
              </w:rPr>
            </w:pPr>
            <w:r w:rsidRPr="00427A7F">
              <w:rPr>
                <w:rFonts w:ascii="Roboto" w:eastAsia="Arial" w:hAnsi="Roboto"/>
              </w:rPr>
              <w:t>ACARA/AC/WG</w:t>
            </w:r>
          </w:p>
        </w:tc>
      </w:tr>
      <w:tr w:rsidR="00427A7F" w:rsidRPr="00427A7F" w14:paraId="092B9B5E" w14:textId="77777777">
        <w:trPr>
          <w:trHeight w:val="900"/>
        </w:trPr>
        <w:tc>
          <w:tcPr>
            <w:tcW w:w="3681" w:type="dxa"/>
          </w:tcPr>
          <w:p w14:paraId="30654177" w14:textId="77777777" w:rsidR="00427A7F" w:rsidRPr="00427A7F" w:rsidRDefault="00427A7F" w:rsidP="00427A7F">
            <w:pPr>
              <w:rPr>
                <w:rFonts w:ascii="Roboto" w:eastAsia="Arial" w:hAnsi="Roboto"/>
              </w:rPr>
            </w:pPr>
            <w:r w:rsidRPr="00427A7F">
              <w:rPr>
                <w:rFonts w:ascii="Roboto" w:eastAsia="Arial" w:hAnsi="Roboto"/>
              </w:rPr>
              <w:t>WG feedback implementation and review</w:t>
            </w:r>
          </w:p>
        </w:tc>
        <w:tc>
          <w:tcPr>
            <w:tcW w:w="2004" w:type="dxa"/>
          </w:tcPr>
          <w:p w14:paraId="378D4181" w14:textId="77777777" w:rsidR="00427A7F" w:rsidRPr="00427A7F" w:rsidRDefault="00427A7F" w:rsidP="00427A7F">
            <w:pPr>
              <w:rPr>
                <w:rFonts w:ascii="Roboto" w:eastAsia="Arial" w:hAnsi="Roboto"/>
              </w:rPr>
            </w:pPr>
            <w:r w:rsidRPr="00427A7F">
              <w:rPr>
                <w:rFonts w:ascii="Roboto" w:eastAsia="Arial" w:hAnsi="Roboto"/>
              </w:rPr>
              <w:t>July 2027</w:t>
            </w:r>
          </w:p>
        </w:tc>
        <w:tc>
          <w:tcPr>
            <w:tcW w:w="1620" w:type="dxa"/>
          </w:tcPr>
          <w:p w14:paraId="4116D272" w14:textId="77777777" w:rsidR="00427A7F" w:rsidRPr="00427A7F" w:rsidRDefault="00427A7F" w:rsidP="00427A7F">
            <w:pPr>
              <w:rPr>
                <w:rFonts w:ascii="Roboto" w:eastAsia="Arial" w:hAnsi="Roboto"/>
              </w:rPr>
            </w:pPr>
            <w:r w:rsidRPr="00427A7F">
              <w:rPr>
                <w:rFonts w:ascii="Roboto" w:eastAsia="Arial" w:hAnsi="Roboto"/>
              </w:rPr>
              <w:t>July 2027</w:t>
            </w:r>
          </w:p>
        </w:tc>
        <w:tc>
          <w:tcPr>
            <w:tcW w:w="2329" w:type="dxa"/>
          </w:tcPr>
          <w:p w14:paraId="23943E6D" w14:textId="77777777" w:rsidR="00427A7F" w:rsidRPr="00427A7F" w:rsidRDefault="00427A7F" w:rsidP="00427A7F">
            <w:pPr>
              <w:rPr>
                <w:rFonts w:ascii="Roboto" w:eastAsia="Arial" w:hAnsi="Roboto"/>
              </w:rPr>
            </w:pPr>
            <w:r w:rsidRPr="00427A7F">
              <w:rPr>
                <w:rFonts w:ascii="Roboto" w:eastAsia="Arial" w:hAnsi="Roboto"/>
              </w:rPr>
              <w:t>AC/TC</w:t>
            </w:r>
          </w:p>
        </w:tc>
      </w:tr>
      <w:tr w:rsidR="00427A7F" w:rsidRPr="00427A7F" w14:paraId="4B2E3A53" w14:textId="77777777">
        <w:trPr>
          <w:trHeight w:val="900"/>
        </w:trPr>
        <w:tc>
          <w:tcPr>
            <w:tcW w:w="3681" w:type="dxa"/>
          </w:tcPr>
          <w:p w14:paraId="68F4085D" w14:textId="77777777" w:rsidR="00427A7F" w:rsidRPr="00427A7F" w:rsidRDefault="00427A7F" w:rsidP="00427A7F">
            <w:pPr>
              <w:rPr>
                <w:rFonts w:ascii="Roboto" w:eastAsia="Arial" w:hAnsi="Roboto"/>
              </w:rPr>
            </w:pPr>
            <w:r w:rsidRPr="00427A7F">
              <w:rPr>
                <w:rFonts w:ascii="Roboto" w:eastAsia="Arial" w:hAnsi="Roboto"/>
              </w:rPr>
              <w:t>Student Questionnaire authoring and QA</w:t>
            </w:r>
          </w:p>
        </w:tc>
        <w:tc>
          <w:tcPr>
            <w:tcW w:w="2004" w:type="dxa"/>
          </w:tcPr>
          <w:p w14:paraId="74F1BFDC" w14:textId="77777777" w:rsidR="00427A7F" w:rsidRPr="00427A7F" w:rsidDel="00773717" w:rsidRDefault="00427A7F" w:rsidP="00427A7F">
            <w:pPr>
              <w:rPr>
                <w:rFonts w:ascii="Roboto" w:eastAsia="Arial" w:hAnsi="Roboto"/>
              </w:rPr>
            </w:pPr>
            <w:r w:rsidRPr="00427A7F">
              <w:rPr>
                <w:rFonts w:ascii="Roboto" w:eastAsia="Arial" w:hAnsi="Roboto"/>
              </w:rPr>
              <w:t>July 2027</w:t>
            </w:r>
          </w:p>
        </w:tc>
        <w:tc>
          <w:tcPr>
            <w:tcW w:w="1620" w:type="dxa"/>
          </w:tcPr>
          <w:p w14:paraId="795A4039" w14:textId="77777777" w:rsidR="00427A7F" w:rsidRPr="00427A7F" w:rsidDel="00773717" w:rsidRDefault="00427A7F" w:rsidP="00427A7F">
            <w:pPr>
              <w:rPr>
                <w:rFonts w:ascii="Roboto" w:eastAsia="Arial" w:hAnsi="Roboto"/>
              </w:rPr>
            </w:pPr>
            <w:r w:rsidRPr="00427A7F">
              <w:rPr>
                <w:rFonts w:ascii="Roboto" w:eastAsia="Arial" w:hAnsi="Roboto"/>
              </w:rPr>
              <w:t>August 2027</w:t>
            </w:r>
          </w:p>
        </w:tc>
        <w:tc>
          <w:tcPr>
            <w:tcW w:w="2329" w:type="dxa"/>
          </w:tcPr>
          <w:p w14:paraId="165EBABA" w14:textId="77777777" w:rsidR="00427A7F" w:rsidRPr="00427A7F" w:rsidRDefault="00427A7F" w:rsidP="00427A7F">
            <w:pPr>
              <w:rPr>
                <w:rFonts w:ascii="Roboto" w:eastAsia="Arial" w:hAnsi="Roboto"/>
              </w:rPr>
            </w:pPr>
            <w:r w:rsidRPr="00427A7F">
              <w:rPr>
                <w:rFonts w:ascii="Roboto" w:eastAsia="Arial" w:hAnsi="Roboto"/>
              </w:rPr>
              <w:t>AC/TC</w:t>
            </w:r>
          </w:p>
        </w:tc>
      </w:tr>
      <w:tr w:rsidR="00427A7F" w:rsidRPr="00427A7F" w14:paraId="65E34A8B" w14:textId="77777777">
        <w:trPr>
          <w:trHeight w:val="900"/>
        </w:trPr>
        <w:tc>
          <w:tcPr>
            <w:tcW w:w="3681" w:type="dxa"/>
          </w:tcPr>
          <w:p w14:paraId="47806A4D" w14:textId="77777777" w:rsidR="00427A7F" w:rsidRPr="00427A7F" w:rsidRDefault="00427A7F" w:rsidP="00427A7F">
            <w:pPr>
              <w:rPr>
                <w:rFonts w:ascii="Roboto" w:eastAsia="Arial" w:hAnsi="Roboto"/>
              </w:rPr>
            </w:pPr>
            <w:r w:rsidRPr="00427A7F">
              <w:rPr>
                <w:rFonts w:ascii="Roboto" w:eastAsia="Arial" w:hAnsi="Roboto"/>
              </w:rPr>
              <w:t xml:space="preserve">Test forms </w:t>
            </w:r>
            <w:proofErr w:type="spellStart"/>
            <w:r w:rsidRPr="00427A7F">
              <w:rPr>
                <w:rFonts w:ascii="Roboto" w:eastAsia="Arial" w:hAnsi="Roboto"/>
              </w:rPr>
              <w:t>finalisation</w:t>
            </w:r>
            <w:proofErr w:type="spellEnd"/>
            <w:r w:rsidRPr="00427A7F">
              <w:rPr>
                <w:rFonts w:ascii="Roboto" w:eastAsia="Arial" w:hAnsi="Roboto"/>
              </w:rPr>
              <w:t xml:space="preserve"> and sign off including new modules, trend modules, student questionnaire, effort thermometer and practice tutorial </w:t>
            </w:r>
          </w:p>
        </w:tc>
        <w:tc>
          <w:tcPr>
            <w:tcW w:w="2004" w:type="dxa"/>
          </w:tcPr>
          <w:p w14:paraId="247AF83F" w14:textId="77777777" w:rsidR="00427A7F" w:rsidRPr="00427A7F" w:rsidRDefault="00427A7F" w:rsidP="00427A7F">
            <w:pPr>
              <w:rPr>
                <w:rFonts w:ascii="Roboto" w:eastAsia="Arial" w:hAnsi="Roboto"/>
              </w:rPr>
            </w:pPr>
            <w:r w:rsidRPr="00427A7F">
              <w:rPr>
                <w:rFonts w:ascii="Roboto" w:eastAsia="Arial" w:hAnsi="Roboto"/>
              </w:rPr>
              <w:t>August 2027</w:t>
            </w:r>
          </w:p>
        </w:tc>
        <w:tc>
          <w:tcPr>
            <w:tcW w:w="1620" w:type="dxa"/>
          </w:tcPr>
          <w:p w14:paraId="1C924E6C" w14:textId="77777777" w:rsidR="00427A7F" w:rsidRPr="00427A7F" w:rsidRDefault="00427A7F" w:rsidP="00427A7F">
            <w:pPr>
              <w:rPr>
                <w:rFonts w:ascii="Roboto" w:eastAsia="Arial" w:hAnsi="Roboto"/>
              </w:rPr>
            </w:pPr>
            <w:r w:rsidRPr="00427A7F">
              <w:rPr>
                <w:rFonts w:ascii="Roboto" w:eastAsia="Arial" w:hAnsi="Roboto"/>
              </w:rPr>
              <w:t>August 2027</w:t>
            </w:r>
          </w:p>
        </w:tc>
        <w:tc>
          <w:tcPr>
            <w:tcW w:w="2329" w:type="dxa"/>
          </w:tcPr>
          <w:p w14:paraId="33D74E4A" w14:textId="77777777" w:rsidR="00427A7F" w:rsidRPr="00427A7F" w:rsidRDefault="00427A7F" w:rsidP="00427A7F">
            <w:pPr>
              <w:rPr>
                <w:rFonts w:ascii="Roboto" w:eastAsia="Arial" w:hAnsi="Roboto"/>
              </w:rPr>
            </w:pPr>
            <w:r w:rsidRPr="00427A7F">
              <w:rPr>
                <w:rFonts w:ascii="Roboto" w:eastAsia="Arial" w:hAnsi="Roboto"/>
              </w:rPr>
              <w:t>ACARA</w:t>
            </w:r>
          </w:p>
        </w:tc>
      </w:tr>
      <w:tr w:rsidR="00427A7F" w:rsidRPr="00427A7F" w14:paraId="0FD47E61" w14:textId="77777777">
        <w:trPr>
          <w:trHeight w:val="300"/>
        </w:trPr>
        <w:tc>
          <w:tcPr>
            <w:tcW w:w="3681" w:type="dxa"/>
          </w:tcPr>
          <w:p w14:paraId="5BAF9248" w14:textId="77777777" w:rsidR="00427A7F" w:rsidRPr="00427A7F" w:rsidRDefault="00427A7F" w:rsidP="00427A7F">
            <w:pPr>
              <w:rPr>
                <w:rFonts w:ascii="Roboto" w:eastAsia="Arial" w:hAnsi="Roboto"/>
              </w:rPr>
            </w:pPr>
            <w:r w:rsidRPr="00427A7F">
              <w:rPr>
                <w:rFonts w:ascii="Roboto" w:eastAsia="Arial" w:hAnsi="Roboto"/>
              </w:rPr>
              <w:t>Technical readiness test (TRT)</w:t>
            </w:r>
          </w:p>
        </w:tc>
        <w:tc>
          <w:tcPr>
            <w:tcW w:w="2004" w:type="dxa"/>
          </w:tcPr>
          <w:p w14:paraId="798BC18C" w14:textId="77777777" w:rsidR="00427A7F" w:rsidRPr="00427A7F" w:rsidRDefault="00427A7F" w:rsidP="00427A7F">
            <w:pPr>
              <w:rPr>
                <w:rFonts w:ascii="Roboto" w:eastAsia="Arial" w:hAnsi="Roboto"/>
              </w:rPr>
            </w:pPr>
            <w:r w:rsidRPr="00427A7F">
              <w:rPr>
                <w:rFonts w:ascii="Roboto" w:eastAsia="Arial" w:hAnsi="Roboto"/>
              </w:rPr>
              <w:t>July 2027</w:t>
            </w:r>
          </w:p>
        </w:tc>
        <w:tc>
          <w:tcPr>
            <w:tcW w:w="1620" w:type="dxa"/>
          </w:tcPr>
          <w:p w14:paraId="018D1F8F" w14:textId="77777777" w:rsidR="00427A7F" w:rsidRPr="00427A7F" w:rsidRDefault="00427A7F" w:rsidP="00427A7F">
            <w:pPr>
              <w:rPr>
                <w:rFonts w:ascii="Roboto" w:eastAsia="Arial" w:hAnsi="Roboto"/>
              </w:rPr>
            </w:pPr>
            <w:r w:rsidRPr="00427A7F">
              <w:rPr>
                <w:rFonts w:ascii="Roboto" w:eastAsia="Arial" w:hAnsi="Roboto"/>
              </w:rPr>
              <w:t>Sept 2027</w:t>
            </w:r>
          </w:p>
        </w:tc>
        <w:tc>
          <w:tcPr>
            <w:tcW w:w="2329" w:type="dxa"/>
          </w:tcPr>
          <w:p w14:paraId="1E0062A1" w14:textId="77777777" w:rsidR="00427A7F" w:rsidRPr="00427A7F" w:rsidRDefault="00427A7F" w:rsidP="00427A7F">
            <w:pPr>
              <w:rPr>
                <w:rFonts w:ascii="Roboto" w:eastAsia="Arial" w:hAnsi="Roboto"/>
              </w:rPr>
            </w:pPr>
            <w:r w:rsidRPr="00427A7F">
              <w:rPr>
                <w:rFonts w:ascii="Roboto" w:eastAsia="Arial" w:hAnsi="Roboto"/>
              </w:rPr>
              <w:t>TC/AC</w:t>
            </w:r>
          </w:p>
        </w:tc>
      </w:tr>
      <w:tr w:rsidR="00427A7F" w:rsidRPr="00427A7F" w14:paraId="2C725161" w14:textId="77777777" w:rsidTr="00427A7F">
        <w:trPr>
          <w:trHeight w:val="300"/>
        </w:trPr>
        <w:tc>
          <w:tcPr>
            <w:tcW w:w="3681" w:type="dxa"/>
            <w:shd w:val="clear" w:color="auto" w:fill="D9E2F3"/>
          </w:tcPr>
          <w:p w14:paraId="6600FD94" w14:textId="77777777" w:rsidR="00427A7F" w:rsidRPr="00427A7F" w:rsidRDefault="00427A7F" w:rsidP="00427A7F">
            <w:pPr>
              <w:rPr>
                <w:rFonts w:ascii="Roboto" w:eastAsia="Arial" w:hAnsi="Roboto"/>
              </w:rPr>
            </w:pPr>
            <w:r w:rsidRPr="00427A7F">
              <w:rPr>
                <w:rFonts w:ascii="Roboto" w:eastAsia="Arial" w:hAnsi="Roboto"/>
              </w:rPr>
              <w:t>Conduct field trial (2-weeks)</w:t>
            </w:r>
          </w:p>
        </w:tc>
        <w:tc>
          <w:tcPr>
            <w:tcW w:w="2004" w:type="dxa"/>
            <w:shd w:val="clear" w:color="auto" w:fill="D9E2F3"/>
          </w:tcPr>
          <w:p w14:paraId="4F0D1103" w14:textId="77777777" w:rsidR="00427A7F" w:rsidRPr="00427A7F" w:rsidRDefault="00427A7F" w:rsidP="00427A7F">
            <w:pPr>
              <w:rPr>
                <w:rFonts w:ascii="Roboto" w:eastAsia="Arial" w:hAnsi="Roboto"/>
              </w:rPr>
            </w:pPr>
            <w:r w:rsidRPr="00427A7F">
              <w:rPr>
                <w:rFonts w:ascii="Roboto" w:eastAsia="Arial" w:hAnsi="Roboto"/>
              </w:rPr>
              <w:t>Oct 2027</w:t>
            </w:r>
          </w:p>
        </w:tc>
        <w:tc>
          <w:tcPr>
            <w:tcW w:w="1620" w:type="dxa"/>
            <w:shd w:val="clear" w:color="auto" w:fill="D9E2F3"/>
          </w:tcPr>
          <w:p w14:paraId="43527402" w14:textId="77777777" w:rsidR="00427A7F" w:rsidRPr="00427A7F" w:rsidRDefault="00427A7F" w:rsidP="00427A7F">
            <w:pPr>
              <w:rPr>
                <w:rFonts w:ascii="Roboto" w:eastAsia="Arial" w:hAnsi="Roboto"/>
              </w:rPr>
            </w:pPr>
            <w:r w:rsidRPr="00427A7F">
              <w:rPr>
                <w:rFonts w:ascii="Roboto" w:eastAsia="Arial" w:hAnsi="Roboto"/>
              </w:rPr>
              <w:t>Nov 2027</w:t>
            </w:r>
          </w:p>
        </w:tc>
        <w:tc>
          <w:tcPr>
            <w:tcW w:w="2329" w:type="dxa"/>
            <w:shd w:val="clear" w:color="auto" w:fill="D9E2F3"/>
          </w:tcPr>
          <w:p w14:paraId="4D395B59" w14:textId="77777777" w:rsidR="00427A7F" w:rsidRPr="00427A7F" w:rsidRDefault="00427A7F" w:rsidP="00427A7F">
            <w:pPr>
              <w:rPr>
                <w:rFonts w:ascii="Roboto" w:eastAsia="Arial" w:hAnsi="Roboto"/>
              </w:rPr>
            </w:pPr>
            <w:r w:rsidRPr="00427A7F">
              <w:rPr>
                <w:rFonts w:ascii="Roboto" w:eastAsia="Arial" w:hAnsi="Roboto"/>
              </w:rPr>
              <w:t>AC/TC</w:t>
            </w:r>
          </w:p>
        </w:tc>
      </w:tr>
      <w:tr w:rsidR="00427A7F" w:rsidRPr="00427A7F" w14:paraId="3E7E4301" w14:textId="77777777">
        <w:trPr>
          <w:trHeight w:val="653"/>
        </w:trPr>
        <w:tc>
          <w:tcPr>
            <w:tcW w:w="3681" w:type="dxa"/>
          </w:tcPr>
          <w:p w14:paraId="38A8CD3B" w14:textId="77777777" w:rsidR="00427A7F" w:rsidRPr="00427A7F" w:rsidRDefault="00427A7F" w:rsidP="00427A7F">
            <w:pPr>
              <w:rPr>
                <w:rFonts w:ascii="Roboto" w:eastAsia="Arial" w:hAnsi="Roboto"/>
              </w:rPr>
            </w:pPr>
            <w:r w:rsidRPr="00427A7F">
              <w:rPr>
                <w:rFonts w:ascii="Roboto" w:eastAsia="Arial" w:hAnsi="Roboto"/>
              </w:rPr>
              <w:t>Field trial marking operation (2- weeks)</w:t>
            </w:r>
          </w:p>
        </w:tc>
        <w:tc>
          <w:tcPr>
            <w:tcW w:w="2004" w:type="dxa"/>
          </w:tcPr>
          <w:p w14:paraId="3ED625DA" w14:textId="77777777" w:rsidR="00427A7F" w:rsidRPr="00427A7F" w:rsidRDefault="00427A7F" w:rsidP="00427A7F">
            <w:pPr>
              <w:rPr>
                <w:rFonts w:ascii="Roboto" w:eastAsia="Arial" w:hAnsi="Roboto"/>
              </w:rPr>
            </w:pPr>
            <w:r w:rsidRPr="00427A7F">
              <w:rPr>
                <w:rFonts w:ascii="Roboto" w:eastAsia="Arial" w:hAnsi="Roboto"/>
              </w:rPr>
              <w:t>Nov 2027</w:t>
            </w:r>
          </w:p>
        </w:tc>
        <w:tc>
          <w:tcPr>
            <w:tcW w:w="1620" w:type="dxa"/>
          </w:tcPr>
          <w:p w14:paraId="3876F8BC" w14:textId="77777777" w:rsidR="00427A7F" w:rsidRPr="00427A7F" w:rsidRDefault="00427A7F" w:rsidP="00427A7F">
            <w:pPr>
              <w:rPr>
                <w:rFonts w:ascii="Roboto" w:eastAsia="Arial" w:hAnsi="Roboto"/>
              </w:rPr>
            </w:pPr>
            <w:r w:rsidRPr="00427A7F">
              <w:rPr>
                <w:rFonts w:ascii="Roboto" w:eastAsia="Arial" w:hAnsi="Roboto"/>
              </w:rPr>
              <w:t>Nov 2027</w:t>
            </w:r>
          </w:p>
        </w:tc>
        <w:tc>
          <w:tcPr>
            <w:tcW w:w="2329" w:type="dxa"/>
          </w:tcPr>
          <w:p w14:paraId="47310449" w14:textId="77777777" w:rsidR="00427A7F" w:rsidRPr="00427A7F" w:rsidRDefault="00427A7F" w:rsidP="00427A7F">
            <w:pPr>
              <w:rPr>
                <w:rFonts w:ascii="Roboto" w:eastAsia="Arial" w:hAnsi="Roboto"/>
              </w:rPr>
            </w:pPr>
            <w:r w:rsidRPr="00427A7F">
              <w:rPr>
                <w:rFonts w:ascii="Roboto" w:eastAsia="Arial" w:hAnsi="Roboto"/>
              </w:rPr>
              <w:t>AC/TC</w:t>
            </w:r>
          </w:p>
        </w:tc>
      </w:tr>
      <w:tr w:rsidR="00427A7F" w:rsidRPr="00427A7F" w14:paraId="35537460" w14:textId="77777777">
        <w:trPr>
          <w:trHeight w:val="300"/>
        </w:trPr>
        <w:tc>
          <w:tcPr>
            <w:tcW w:w="3681" w:type="dxa"/>
          </w:tcPr>
          <w:p w14:paraId="0CDD5914" w14:textId="77777777" w:rsidR="00427A7F" w:rsidRPr="00427A7F" w:rsidRDefault="00427A7F" w:rsidP="00427A7F">
            <w:pPr>
              <w:rPr>
                <w:rFonts w:ascii="Roboto" w:eastAsia="Arial" w:hAnsi="Roboto"/>
              </w:rPr>
            </w:pPr>
            <w:r w:rsidRPr="00427A7F">
              <w:rPr>
                <w:rFonts w:ascii="Roboto" w:eastAsia="Arial" w:hAnsi="Roboto"/>
              </w:rPr>
              <w:lastRenderedPageBreak/>
              <w:t xml:space="preserve">Field trial data analysis </w:t>
            </w:r>
          </w:p>
        </w:tc>
        <w:tc>
          <w:tcPr>
            <w:tcW w:w="2004" w:type="dxa"/>
          </w:tcPr>
          <w:p w14:paraId="22AF1455" w14:textId="77777777" w:rsidR="00427A7F" w:rsidRPr="00427A7F" w:rsidRDefault="00427A7F" w:rsidP="00427A7F">
            <w:pPr>
              <w:rPr>
                <w:rFonts w:ascii="Roboto" w:eastAsia="Arial" w:hAnsi="Roboto"/>
              </w:rPr>
            </w:pPr>
            <w:r w:rsidRPr="00427A7F">
              <w:rPr>
                <w:rFonts w:ascii="Roboto" w:eastAsia="Arial" w:hAnsi="Roboto"/>
              </w:rPr>
              <w:t>Dec 2027</w:t>
            </w:r>
          </w:p>
        </w:tc>
        <w:tc>
          <w:tcPr>
            <w:tcW w:w="1620" w:type="dxa"/>
          </w:tcPr>
          <w:p w14:paraId="31ABBFF8" w14:textId="77777777" w:rsidR="00427A7F" w:rsidRPr="00427A7F" w:rsidRDefault="00427A7F" w:rsidP="00427A7F">
            <w:pPr>
              <w:rPr>
                <w:rFonts w:ascii="Roboto" w:eastAsia="Arial" w:hAnsi="Roboto"/>
              </w:rPr>
            </w:pPr>
            <w:r w:rsidRPr="00427A7F">
              <w:rPr>
                <w:rFonts w:ascii="Roboto" w:eastAsia="Arial" w:hAnsi="Roboto"/>
              </w:rPr>
              <w:t>Jan 2028</w:t>
            </w:r>
          </w:p>
        </w:tc>
        <w:tc>
          <w:tcPr>
            <w:tcW w:w="2329" w:type="dxa"/>
          </w:tcPr>
          <w:p w14:paraId="24F064B0" w14:textId="77777777" w:rsidR="00427A7F" w:rsidRPr="00427A7F" w:rsidRDefault="00427A7F" w:rsidP="00427A7F">
            <w:pPr>
              <w:rPr>
                <w:rFonts w:ascii="Roboto" w:eastAsia="Arial" w:hAnsi="Roboto"/>
              </w:rPr>
            </w:pPr>
            <w:r w:rsidRPr="00427A7F">
              <w:rPr>
                <w:rFonts w:ascii="Roboto" w:eastAsia="Arial" w:hAnsi="Roboto"/>
              </w:rPr>
              <w:t>AC /ACARA</w:t>
            </w:r>
          </w:p>
        </w:tc>
      </w:tr>
      <w:tr w:rsidR="00427A7F" w:rsidRPr="00427A7F" w14:paraId="1CABC0F4" w14:textId="77777777">
        <w:trPr>
          <w:trHeight w:val="300"/>
        </w:trPr>
        <w:tc>
          <w:tcPr>
            <w:tcW w:w="3681" w:type="dxa"/>
          </w:tcPr>
          <w:p w14:paraId="5DA468CE" w14:textId="77777777" w:rsidR="00427A7F" w:rsidRPr="00427A7F" w:rsidRDefault="00427A7F" w:rsidP="00427A7F">
            <w:pPr>
              <w:rPr>
                <w:rFonts w:ascii="Roboto" w:eastAsia="Arial" w:hAnsi="Roboto"/>
              </w:rPr>
            </w:pPr>
            <w:r w:rsidRPr="00427A7F">
              <w:rPr>
                <w:rFonts w:ascii="Roboto" w:eastAsia="Arial" w:hAnsi="Roboto"/>
              </w:rPr>
              <w:t xml:space="preserve">Working Group (WG) meeting </w:t>
            </w:r>
          </w:p>
        </w:tc>
        <w:tc>
          <w:tcPr>
            <w:tcW w:w="2004" w:type="dxa"/>
          </w:tcPr>
          <w:p w14:paraId="07559030" w14:textId="77777777" w:rsidR="00427A7F" w:rsidRPr="00427A7F" w:rsidRDefault="00427A7F" w:rsidP="00427A7F">
            <w:pPr>
              <w:rPr>
                <w:rFonts w:ascii="Roboto" w:eastAsia="Arial" w:hAnsi="Roboto"/>
              </w:rPr>
            </w:pPr>
            <w:r w:rsidRPr="00427A7F">
              <w:rPr>
                <w:rFonts w:ascii="Roboto" w:eastAsia="Arial" w:hAnsi="Roboto"/>
              </w:rPr>
              <w:t>Feb 2028</w:t>
            </w:r>
          </w:p>
        </w:tc>
        <w:tc>
          <w:tcPr>
            <w:tcW w:w="1620" w:type="dxa"/>
          </w:tcPr>
          <w:p w14:paraId="788943BF" w14:textId="77777777" w:rsidR="00427A7F" w:rsidRPr="00427A7F" w:rsidRDefault="00427A7F" w:rsidP="00427A7F">
            <w:pPr>
              <w:rPr>
                <w:rFonts w:ascii="Roboto" w:eastAsia="Arial" w:hAnsi="Roboto"/>
              </w:rPr>
            </w:pPr>
            <w:r w:rsidRPr="00427A7F">
              <w:rPr>
                <w:rFonts w:ascii="Roboto" w:eastAsia="Arial" w:hAnsi="Roboto"/>
              </w:rPr>
              <w:t>Feb 2028</w:t>
            </w:r>
          </w:p>
        </w:tc>
        <w:tc>
          <w:tcPr>
            <w:tcW w:w="2329" w:type="dxa"/>
          </w:tcPr>
          <w:p w14:paraId="44F8ED13" w14:textId="77777777" w:rsidR="00427A7F" w:rsidRPr="00427A7F" w:rsidRDefault="00427A7F" w:rsidP="00427A7F">
            <w:pPr>
              <w:rPr>
                <w:rFonts w:ascii="Roboto" w:eastAsia="Arial" w:hAnsi="Roboto"/>
              </w:rPr>
            </w:pPr>
            <w:r w:rsidRPr="00427A7F">
              <w:rPr>
                <w:rFonts w:ascii="Roboto" w:eastAsia="Arial" w:hAnsi="Roboto"/>
              </w:rPr>
              <w:t>TC (optional)/ ACARA/ WG/ AC</w:t>
            </w:r>
          </w:p>
        </w:tc>
      </w:tr>
      <w:tr w:rsidR="00427A7F" w:rsidRPr="00427A7F" w14:paraId="11A57961" w14:textId="77777777">
        <w:trPr>
          <w:trHeight w:val="574"/>
        </w:trPr>
        <w:tc>
          <w:tcPr>
            <w:tcW w:w="3681" w:type="dxa"/>
          </w:tcPr>
          <w:p w14:paraId="04161C52" w14:textId="77777777" w:rsidR="00427A7F" w:rsidRPr="00427A7F" w:rsidRDefault="00427A7F" w:rsidP="00427A7F">
            <w:pPr>
              <w:rPr>
                <w:rFonts w:ascii="Roboto" w:eastAsia="Arial" w:hAnsi="Roboto"/>
              </w:rPr>
            </w:pPr>
            <w:r w:rsidRPr="00427A7F">
              <w:rPr>
                <w:rFonts w:ascii="Roboto" w:eastAsia="Arial" w:hAnsi="Roboto"/>
              </w:rPr>
              <w:t>Final item pool selected for MS and approved by ACARA</w:t>
            </w:r>
          </w:p>
        </w:tc>
        <w:tc>
          <w:tcPr>
            <w:tcW w:w="2004" w:type="dxa"/>
          </w:tcPr>
          <w:p w14:paraId="5F493ACC" w14:textId="77777777" w:rsidR="00427A7F" w:rsidRPr="00427A7F" w:rsidRDefault="00427A7F" w:rsidP="00427A7F">
            <w:pPr>
              <w:rPr>
                <w:rFonts w:ascii="Roboto" w:eastAsia="Arial" w:hAnsi="Roboto"/>
              </w:rPr>
            </w:pPr>
            <w:r w:rsidRPr="00427A7F">
              <w:rPr>
                <w:rFonts w:ascii="Roboto" w:eastAsia="Arial" w:hAnsi="Roboto"/>
              </w:rPr>
              <w:t>Feb 2028</w:t>
            </w:r>
          </w:p>
        </w:tc>
        <w:tc>
          <w:tcPr>
            <w:tcW w:w="1620" w:type="dxa"/>
          </w:tcPr>
          <w:p w14:paraId="1761891E" w14:textId="77777777" w:rsidR="00427A7F" w:rsidRPr="00427A7F" w:rsidRDefault="00427A7F" w:rsidP="00427A7F">
            <w:pPr>
              <w:rPr>
                <w:rFonts w:ascii="Roboto" w:eastAsia="Arial" w:hAnsi="Roboto"/>
              </w:rPr>
            </w:pPr>
            <w:r w:rsidRPr="00427A7F">
              <w:rPr>
                <w:rFonts w:ascii="Roboto" w:eastAsia="Arial" w:hAnsi="Roboto"/>
              </w:rPr>
              <w:t>Feb 2028</w:t>
            </w:r>
          </w:p>
        </w:tc>
        <w:tc>
          <w:tcPr>
            <w:tcW w:w="2329" w:type="dxa"/>
          </w:tcPr>
          <w:p w14:paraId="13D5F1AF" w14:textId="77777777" w:rsidR="00427A7F" w:rsidRPr="00427A7F" w:rsidRDefault="00427A7F" w:rsidP="00427A7F">
            <w:pPr>
              <w:rPr>
                <w:rFonts w:ascii="Roboto" w:eastAsia="Arial" w:hAnsi="Roboto"/>
              </w:rPr>
            </w:pPr>
            <w:r w:rsidRPr="00427A7F">
              <w:rPr>
                <w:rFonts w:ascii="Roboto" w:eastAsia="Arial" w:hAnsi="Roboto"/>
              </w:rPr>
              <w:t>ACARA/ AC</w:t>
            </w:r>
          </w:p>
        </w:tc>
      </w:tr>
      <w:tr w:rsidR="00427A7F" w:rsidRPr="00427A7F" w14:paraId="6F6D24E1" w14:textId="77777777">
        <w:trPr>
          <w:trHeight w:val="300"/>
        </w:trPr>
        <w:tc>
          <w:tcPr>
            <w:tcW w:w="3681" w:type="dxa"/>
          </w:tcPr>
          <w:p w14:paraId="142E3790" w14:textId="77777777" w:rsidR="00427A7F" w:rsidRPr="00427A7F" w:rsidRDefault="00427A7F" w:rsidP="00427A7F">
            <w:pPr>
              <w:rPr>
                <w:rFonts w:ascii="Roboto" w:eastAsia="Arial" w:hAnsi="Roboto"/>
              </w:rPr>
            </w:pPr>
            <w:r w:rsidRPr="00427A7F">
              <w:rPr>
                <w:rFonts w:ascii="Roboto" w:eastAsia="Arial" w:hAnsi="Roboto"/>
              </w:rPr>
              <w:t xml:space="preserve">Test forms </w:t>
            </w:r>
            <w:proofErr w:type="spellStart"/>
            <w:r w:rsidRPr="00427A7F">
              <w:rPr>
                <w:rFonts w:ascii="Roboto" w:eastAsia="Arial" w:hAnsi="Roboto"/>
              </w:rPr>
              <w:t>finalisation</w:t>
            </w:r>
            <w:proofErr w:type="spellEnd"/>
            <w:r w:rsidRPr="00427A7F">
              <w:rPr>
                <w:rFonts w:ascii="Roboto" w:eastAsia="Arial" w:hAnsi="Roboto"/>
              </w:rPr>
              <w:t xml:space="preserve"> for main study test, QA and sign off </w:t>
            </w:r>
          </w:p>
        </w:tc>
        <w:tc>
          <w:tcPr>
            <w:tcW w:w="2004" w:type="dxa"/>
          </w:tcPr>
          <w:p w14:paraId="4C164111" w14:textId="77777777" w:rsidR="00427A7F" w:rsidRPr="00427A7F" w:rsidRDefault="00427A7F" w:rsidP="00427A7F">
            <w:pPr>
              <w:rPr>
                <w:rFonts w:ascii="Roboto" w:eastAsia="Arial" w:hAnsi="Roboto"/>
              </w:rPr>
            </w:pPr>
            <w:r w:rsidRPr="00427A7F">
              <w:rPr>
                <w:rFonts w:ascii="Roboto" w:eastAsia="Arial" w:hAnsi="Roboto"/>
              </w:rPr>
              <w:t>Feb 2028</w:t>
            </w:r>
          </w:p>
        </w:tc>
        <w:tc>
          <w:tcPr>
            <w:tcW w:w="1620" w:type="dxa"/>
          </w:tcPr>
          <w:p w14:paraId="0CCAF408" w14:textId="77777777" w:rsidR="00427A7F" w:rsidRPr="00427A7F" w:rsidRDefault="00427A7F" w:rsidP="00427A7F">
            <w:pPr>
              <w:rPr>
                <w:rFonts w:ascii="Roboto" w:eastAsia="Arial" w:hAnsi="Roboto"/>
              </w:rPr>
            </w:pPr>
            <w:r w:rsidRPr="00427A7F">
              <w:rPr>
                <w:rFonts w:ascii="Roboto" w:eastAsia="Arial" w:hAnsi="Roboto"/>
              </w:rPr>
              <w:t>April 2028</w:t>
            </w:r>
          </w:p>
        </w:tc>
        <w:tc>
          <w:tcPr>
            <w:tcW w:w="2329" w:type="dxa"/>
          </w:tcPr>
          <w:p w14:paraId="61009BFD" w14:textId="77777777" w:rsidR="00427A7F" w:rsidRPr="00427A7F" w:rsidRDefault="00427A7F" w:rsidP="00427A7F">
            <w:pPr>
              <w:spacing w:line="259" w:lineRule="auto"/>
              <w:rPr>
                <w:rFonts w:ascii="Roboto" w:eastAsia="Arial" w:hAnsi="Roboto"/>
              </w:rPr>
            </w:pPr>
            <w:r w:rsidRPr="00427A7F">
              <w:rPr>
                <w:rFonts w:ascii="Roboto" w:eastAsia="Arial" w:hAnsi="Roboto"/>
              </w:rPr>
              <w:t>TC/ AC</w:t>
            </w:r>
          </w:p>
        </w:tc>
      </w:tr>
      <w:tr w:rsidR="00427A7F" w:rsidRPr="00427A7F" w14:paraId="0E46901E" w14:textId="77777777">
        <w:trPr>
          <w:trHeight w:val="300"/>
        </w:trPr>
        <w:tc>
          <w:tcPr>
            <w:tcW w:w="3681" w:type="dxa"/>
          </w:tcPr>
          <w:p w14:paraId="492CC220" w14:textId="77777777" w:rsidR="00427A7F" w:rsidRPr="00427A7F" w:rsidRDefault="00427A7F" w:rsidP="00427A7F">
            <w:pPr>
              <w:rPr>
                <w:rFonts w:ascii="Roboto" w:eastAsia="Arial" w:hAnsi="Roboto"/>
              </w:rPr>
            </w:pPr>
            <w:r w:rsidRPr="00427A7F">
              <w:rPr>
                <w:rFonts w:ascii="Roboto" w:eastAsia="Arial" w:hAnsi="Roboto"/>
              </w:rPr>
              <w:t>School/student enrolment</w:t>
            </w:r>
          </w:p>
        </w:tc>
        <w:tc>
          <w:tcPr>
            <w:tcW w:w="2004" w:type="dxa"/>
          </w:tcPr>
          <w:p w14:paraId="55201F2A" w14:textId="77777777" w:rsidR="00427A7F" w:rsidRPr="00427A7F" w:rsidRDefault="00427A7F" w:rsidP="00427A7F">
            <w:pPr>
              <w:rPr>
                <w:rFonts w:ascii="Roboto" w:eastAsia="Arial" w:hAnsi="Roboto"/>
              </w:rPr>
            </w:pPr>
            <w:r w:rsidRPr="00427A7F">
              <w:rPr>
                <w:rFonts w:ascii="Roboto" w:eastAsia="Arial" w:hAnsi="Roboto"/>
              </w:rPr>
              <w:t>Feb 2028</w:t>
            </w:r>
          </w:p>
        </w:tc>
        <w:tc>
          <w:tcPr>
            <w:tcW w:w="1620" w:type="dxa"/>
          </w:tcPr>
          <w:p w14:paraId="4C586A6B" w14:textId="77777777" w:rsidR="00427A7F" w:rsidRPr="00427A7F" w:rsidRDefault="00427A7F" w:rsidP="00427A7F">
            <w:pPr>
              <w:rPr>
                <w:rFonts w:ascii="Roboto" w:eastAsia="Arial" w:hAnsi="Roboto"/>
              </w:rPr>
            </w:pPr>
            <w:r w:rsidRPr="00427A7F">
              <w:rPr>
                <w:rFonts w:ascii="Roboto" w:eastAsia="Arial" w:hAnsi="Roboto"/>
              </w:rPr>
              <w:t>Feb 2028</w:t>
            </w:r>
          </w:p>
        </w:tc>
        <w:tc>
          <w:tcPr>
            <w:tcW w:w="2329" w:type="dxa"/>
          </w:tcPr>
          <w:p w14:paraId="76F774BE" w14:textId="77777777" w:rsidR="00427A7F" w:rsidRPr="00427A7F" w:rsidRDefault="00427A7F" w:rsidP="00427A7F">
            <w:pPr>
              <w:rPr>
                <w:rFonts w:ascii="Roboto" w:eastAsia="Arial" w:hAnsi="Roboto"/>
              </w:rPr>
            </w:pPr>
            <w:r w:rsidRPr="00427A7F">
              <w:rPr>
                <w:rFonts w:ascii="Roboto" w:eastAsia="Arial" w:hAnsi="Roboto"/>
              </w:rPr>
              <w:t>TC</w:t>
            </w:r>
          </w:p>
        </w:tc>
      </w:tr>
      <w:tr w:rsidR="00427A7F" w:rsidRPr="00427A7F" w14:paraId="09B65F14" w14:textId="77777777">
        <w:trPr>
          <w:trHeight w:val="300"/>
        </w:trPr>
        <w:tc>
          <w:tcPr>
            <w:tcW w:w="3681" w:type="dxa"/>
          </w:tcPr>
          <w:p w14:paraId="44138260" w14:textId="77777777" w:rsidR="00427A7F" w:rsidRPr="00427A7F" w:rsidRDefault="00427A7F" w:rsidP="00427A7F">
            <w:pPr>
              <w:rPr>
                <w:rFonts w:ascii="Roboto" w:eastAsia="Arial" w:hAnsi="Roboto"/>
              </w:rPr>
            </w:pPr>
            <w:r w:rsidRPr="00427A7F">
              <w:rPr>
                <w:rFonts w:ascii="Roboto" w:eastAsia="Arial" w:hAnsi="Roboto"/>
              </w:rPr>
              <w:t>Technical readiness test for MS</w:t>
            </w:r>
          </w:p>
        </w:tc>
        <w:tc>
          <w:tcPr>
            <w:tcW w:w="2004" w:type="dxa"/>
          </w:tcPr>
          <w:p w14:paraId="3B7D6E8C" w14:textId="77777777" w:rsidR="00427A7F" w:rsidRPr="00427A7F" w:rsidRDefault="00427A7F" w:rsidP="00427A7F">
            <w:pPr>
              <w:rPr>
                <w:rFonts w:ascii="Roboto" w:eastAsia="Arial" w:hAnsi="Roboto"/>
              </w:rPr>
            </w:pPr>
            <w:r w:rsidRPr="00427A7F">
              <w:rPr>
                <w:rFonts w:ascii="Roboto" w:eastAsia="Arial" w:hAnsi="Roboto"/>
              </w:rPr>
              <w:t>Feb 2028</w:t>
            </w:r>
          </w:p>
        </w:tc>
        <w:tc>
          <w:tcPr>
            <w:tcW w:w="1620" w:type="dxa"/>
          </w:tcPr>
          <w:p w14:paraId="5606CA3F" w14:textId="77777777" w:rsidR="00427A7F" w:rsidRPr="00427A7F" w:rsidRDefault="00427A7F" w:rsidP="00427A7F">
            <w:pPr>
              <w:rPr>
                <w:rFonts w:ascii="Roboto" w:eastAsia="Arial" w:hAnsi="Roboto"/>
              </w:rPr>
            </w:pPr>
            <w:r w:rsidRPr="00427A7F">
              <w:rPr>
                <w:rFonts w:ascii="Roboto" w:eastAsia="Arial" w:hAnsi="Roboto"/>
              </w:rPr>
              <w:t>April 2028</w:t>
            </w:r>
          </w:p>
        </w:tc>
        <w:tc>
          <w:tcPr>
            <w:tcW w:w="2329" w:type="dxa"/>
          </w:tcPr>
          <w:p w14:paraId="5D89C779" w14:textId="77777777" w:rsidR="00427A7F" w:rsidRPr="00427A7F" w:rsidRDefault="00427A7F" w:rsidP="00427A7F">
            <w:pPr>
              <w:spacing w:line="259" w:lineRule="auto"/>
              <w:rPr>
                <w:rFonts w:ascii="Roboto" w:hAnsi="Roboto"/>
              </w:rPr>
            </w:pPr>
            <w:r w:rsidRPr="00427A7F">
              <w:rPr>
                <w:rFonts w:ascii="Roboto" w:eastAsia="Arial" w:hAnsi="Roboto"/>
              </w:rPr>
              <w:t>TC/TC</w:t>
            </w:r>
          </w:p>
        </w:tc>
      </w:tr>
      <w:tr w:rsidR="00427A7F" w:rsidRPr="00427A7F" w14:paraId="432DFD8D" w14:textId="77777777" w:rsidTr="00427A7F">
        <w:trPr>
          <w:trHeight w:val="300"/>
        </w:trPr>
        <w:tc>
          <w:tcPr>
            <w:tcW w:w="3681" w:type="dxa"/>
            <w:shd w:val="clear" w:color="auto" w:fill="D9E2F3"/>
          </w:tcPr>
          <w:p w14:paraId="346A27E1" w14:textId="77777777" w:rsidR="00427A7F" w:rsidRPr="00427A7F" w:rsidRDefault="00427A7F" w:rsidP="00427A7F">
            <w:pPr>
              <w:rPr>
                <w:rFonts w:ascii="Roboto" w:eastAsia="Arial" w:hAnsi="Roboto"/>
              </w:rPr>
            </w:pPr>
            <w:r w:rsidRPr="00427A7F">
              <w:rPr>
                <w:rFonts w:ascii="Roboto" w:eastAsia="Arial" w:hAnsi="Roboto"/>
              </w:rPr>
              <w:t>Conduct main study (3-weeks)</w:t>
            </w:r>
          </w:p>
        </w:tc>
        <w:tc>
          <w:tcPr>
            <w:tcW w:w="2004" w:type="dxa"/>
            <w:shd w:val="clear" w:color="auto" w:fill="D9E2F3"/>
          </w:tcPr>
          <w:p w14:paraId="6788C39E" w14:textId="77777777" w:rsidR="00427A7F" w:rsidRPr="00427A7F" w:rsidRDefault="00427A7F" w:rsidP="00427A7F">
            <w:pPr>
              <w:rPr>
                <w:rFonts w:ascii="Roboto" w:eastAsia="Arial" w:hAnsi="Roboto"/>
              </w:rPr>
            </w:pPr>
            <w:r w:rsidRPr="00427A7F">
              <w:rPr>
                <w:rFonts w:ascii="Roboto" w:eastAsia="Arial" w:hAnsi="Roboto"/>
              </w:rPr>
              <w:t>May 2028</w:t>
            </w:r>
          </w:p>
        </w:tc>
        <w:tc>
          <w:tcPr>
            <w:tcW w:w="1620" w:type="dxa"/>
            <w:shd w:val="clear" w:color="auto" w:fill="D9E2F3"/>
          </w:tcPr>
          <w:p w14:paraId="04C57F49" w14:textId="77777777" w:rsidR="00427A7F" w:rsidRPr="00427A7F" w:rsidRDefault="00427A7F" w:rsidP="00427A7F">
            <w:pPr>
              <w:rPr>
                <w:rFonts w:ascii="Roboto" w:eastAsia="Arial" w:hAnsi="Roboto"/>
              </w:rPr>
            </w:pPr>
            <w:r w:rsidRPr="00427A7F">
              <w:rPr>
                <w:rFonts w:ascii="Roboto" w:eastAsia="Arial" w:hAnsi="Roboto"/>
              </w:rPr>
              <w:t>May 2028</w:t>
            </w:r>
          </w:p>
        </w:tc>
        <w:tc>
          <w:tcPr>
            <w:tcW w:w="2329" w:type="dxa"/>
            <w:shd w:val="clear" w:color="auto" w:fill="D9E2F3"/>
          </w:tcPr>
          <w:p w14:paraId="27B0C2CD" w14:textId="77777777" w:rsidR="00427A7F" w:rsidRPr="00427A7F" w:rsidRDefault="00427A7F" w:rsidP="00427A7F">
            <w:pPr>
              <w:rPr>
                <w:rFonts w:ascii="Roboto" w:eastAsia="Arial" w:hAnsi="Roboto"/>
              </w:rPr>
            </w:pPr>
            <w:r w:rsidRPr="00427A7F">
              <w:rPr>
                <w:rFonts w:ascii="Roboto" w:eastAsia="Arial" w:hAnsi="Roboto"/>
              </w:rPr>
              <w:t>TC/ AC</w:t>
            </w:r>
          </w:p>
        </w:tc>
      </w:tr>
      <w:tr w:rsidR="00427A7F" w:rsidRPr="00427A7F" w14:paraId="57B97E71" w14:textId="77777777">
        <w:trPr>
          <w:trHeight w:val="300"/>
        </w:trPr>
        <w:tc>
          <w:tcPr>
            <w:tcW w:w="3681" w:type="dxa"/>
          </w:tcPr>
          <w:p w14:paraId="5664E436" w14:textId="77777777" w:rsidR="00427A7F" w:rsidRPr="00427A7F" w:rsidRDefault="00427A7F" w:rsidP="00427A7F">
            <w:pPr>
              <w:rPr>
                <w:rFonts w:ascii="Roboto" w:eastAsia="Arial" w:hAnsi="Roboto"/>
              </w:rPr>
            </w:pPr>
            <w:r w:rsidRPr="00427A7F">
              <w:rPr>
                <w:rFonts w:ascii="Roboto" w:eastAsia="Arial" w:hAnsi="Roboto"/>
              </w:rPr>
              <w:t xml:space="preserve">Main study marking operation </w:t>
            </w:r>
          </w:p>
        </w:tc>
        <w:tc>
          <w:tcPr>
            <w:tcW w:w="2004" w:type="dxa"/>
          </w:tcPr>
          <w:p w14:paraId="7793CB39" w14:textId="77777777" w:rsidR="00427A7F" w:rsidRPr="00427A7F" w:rsidRDefault="00427A7F" w:rsidP="00427A7F">
            <w:pPr>
              <w:rPr>
                <w:rFonts w:ascii="Roboto" w:eastAsia="Arial" w:hAnsi="Roboto"/>
              </w:rPr>
            </w:pPr>
            <w:r w:rsidRPr="00427A7F">
              <w:rPr>
                <w:rFonts w:ascii="Roboto" w:eastAsia="Arial" w:hAnsi="Roboto"/>
              </w:rPr>
              <w:t>May 2028</w:t>
            </w:r>
          </w:p>
        </w:tc>
        <w:tc>
          <w:tcPr>
            <w:tcW w:w="1620" w:type="dxa"/>
          </w:tcPr>
          <w:p w14:paraId="7BE84137" w14:textId="77777777" w:rsidR="00427A7F" w:rsidRPr="00427A7F" w:rsidRDefault="00427A7F" w:rsidP="00427A7F">
            <w:pPr>
              <w:rPr>
                <w:rFonts w:ascii="Roboto" w:eastAsia="Arial" w:hAnsi="Roboto"/>
              </w:rPr>
            </w:pPr>
            <w:r w:rsidRPr="00427A7F">
              <w:rPr>
                <w:rFonts w:ascii="Roboto" w:eastAsia="Arial" w:hAnsi="Roboto"/>
              </w:rPr>
              <w:t>June 2028</w:t>
            </w:r>
          </w:p>
        </w:tc>
        <w:tc>
          <w:tcPr>
            <w:tcW w:w="2329" w:type="dxa"/>
          </w:tcPr>
          <w:p w14:paraId="181AD065" w14:textId="77777777" w:rsidR="00427A7F" w:rsidRPr="00427A7F" w:rsidRDefault="00427A7F" w:rsidP="00427A7F">
            <w:pPr>
              <w:spacing w:line="259" w:lineRule="auto"/>
              <w:rPr>
                <w:rFonts w:ascii="Roboto" w:eastAsia="Arial" w:hAnsi="Roboto"/>
              </w:rPr>
            </w:pPr>
            <w:r w:rsidRPr="00427A7F">
              <w:rPr>
                <w:rFonts w:ascii="Roboto" w:eastAsia="Arial" w:hAnsi="Roboto"/>
              </w:rPr>
              <w:t>TC/ AC</w:t>
            </w:r>
          </w:p>
        </w:tc>
      </w:tr>
      <w:tr w:rsidR="00427A7F" w:rsidRPr="00427A7F" w14:paraId="3C2044CC" w14:textId="77777777">
        <w:trPr>
          <w:trHeight w:val="571"/>
        </w:trPr>
        <w:tc>
          <w:tcPr>
            <w:tcW w:w="3681" w:type="dxa"/>
          </w:tcPr>
          <w:p w14:paraId="0234A765" w14:textId="77777777" w:rsidR="00427A7F" w:rsidRPr="00427A7F" w:rsidRDefault="00427A7F" w:rsidP="00427A7F">
            <w:pPr>
              <w:rPr>
                <w:rFonts w:ascii="Roboto" w:eastAsia="Arial" w:hAnsi="Roboto"/>
              </w:rPr>
            </w:pPr>
            <w:r w:rsidRPr="00427A7F">
              <w:rPr>
                <w:rFonts w:ascii="Roboto" w:eastAsia="Arial" w:hAnsi="Roboto"/>
              </w:rPr>
              <w:t>Project closure including delivery of copy of assessment items</w:t>
            </w:r>
          </w:p>
        </w:tc>
        <w:tc>
          <w:tcPr>
            <w:tcW w:w="2004" w:type="dxa"/>
          </w:tcPr>
          <w:p w14:paraId="39068836" w14:textId="77777777" w:rsidR="00427A7F" w:rsidRPr="00427A7F" w:rsidRDefault="00427A7F" w:rsidP="00427A7F">
            <w:pPr>
              <w:rPr>
                <w:rFonts w:ascii="Roboto" w:eastAsia="Arial" w:hAnsi="Roboto"/>
              </w:rPr>
            </w:pPr>
            <w:r w:rsidRPr="00427A7F">
              <w:rPr>
                <w:rFonts w:ascii="Roboto" w:eastAsia="Arial" w:hAnsi="Roboto"/>
              </w:rPr>
              <w:t>Jan 2029</w:t>
            </w:r>
          </w:p>
        </w:tc>
        <w:tc>
          <w:tcPr>
            <w:tcW w:w="1620" w:type="dxa"/>
          </w:tcPr>
          <w:p w14:paraId="4AA45423" w14:textId="77777777" w:rsidR="00427A7F" w:rsidRPr="00427A7F" w:rsidRDefault="00427A7F" w:rsidP="00427A7F">
            <w:pPr>
              <w:rPr>
                <w:rFonts w:ascii="Roboto" w:eastAsia="Arial" w:hAnsi="Roboto"/>
              </w:rPr>
            </w:pPr>
            <w:r w:rsidRPr="00427A7F">
              <w:rPr>
                <w:rFonts w:ascii="Roboto" w:eastAsia="Arial" w:hAnsi="Roboto"/>
              </w:rPr>
              <w:t>Jan 2029</w:t>
            </w:r>
          </w:p>
        </w:tc>
        <w:tc>
          <w:tcPr>
            <w:tcW w:w="2329" w:type="dxa"/>
          </w:tcPr>
          <w:p w14:paraId="1D3CAF5D" w14:textId="77777777" w:rsidR="00427A7F" w:rsidRPr="00427A7F" w:rsidRDefault="00427A7F" w:rsidP="00427A7F">
            <w:pPr>
              <w:rPr>
                <w:rFonts w:ascii="Roboto" w:eastAsia="Arial" w:hAnsi="Roboto"/>
              </w:rPr>
            </w:pPr>
            <w:r w:rsidRPr="00427A7F">
              <w:rPr>
                <w:rFonts w:ascii="Roboto" w:eastAsia="Arial" w:hAnsi="Roboto"/>
              </w:rPr>
              <w:t>TC</w:t>
            </w:r>
          </w:p>
        </w:tc>
      </w:tr>
    </w:tbl>
    <w:p w14:paraId="3CFC20EC" w14:textId="77777777" w:rsidR="00427A7F" w:rsidRPr="00427A7F" w:rsidRDefault="00427A7F" w:rsidP="00427A7F">
      <w:pPr>
        <w:spacing w:after="160" w:line="259" w:lineRule="auto"/>
        <w:rPr>
          <w:rFonts w:ascii="Roboto" w:eastAsia="Arial" w:hAnsi="Roboto" w:cs="Arial"/>
          <w:b/>
          <w:bCs/>
          <w:sz w:val="22"/>
          <w:szCs w:val="22"/>
          <w:lang w:eastAsia="en-US"/>
        </w:rPr>
      </w:pPr>
    </w:p>
    <w:p w14:paraId="2F87DD45" w14:textId="77777777" w:rsidR="00427A7F" w:rsidRPr="00427A7F" w:rsidRDefault="00427A7F" w:rsidP="00427A7F">
      <w:pPr>
        <w:spacing w:after="160" w:line="259" w:lineRule="auto"/>
        <w:rPr>
          <w:rFonts w:ascii="Roboto" w:eastAsia="Arial" w:hAnsi="Roboto" w:cs="Arial"/>
          <w:b/>
          <w:bCs/>
          <w:sz w:val="22"/>
          <w:szCs w:val="22"/>
          <w:lang w:eastAsia="en-US"/>
        </w:rPr>
      </w:pPr>
      <w:r w:rsidRPr="00427A7F">
        <w:rPr>
          <w:rFonts w:ascii="Roboto" w:eastAsia="Arial" w:hAnsi="Roboto" w:cs="Arial"/>
          <w:b/>
          <w:bCs/>
          <w:sz w:val="22"/>
          <w:szCs w:val="22"/>
          <w:lang w:eastAsia="en-US"/>
        </w:rPr>
        <w:br w:type="page"/>
      </w:r>
    </w:p>
    <w:p w14:paraId="0A406A40" w14:textId="77777777" w:rsidR="00427A7F" w:rsidRPr="00427A7F" w:rsidRDefault="00427A7F" w:rsidP="00427A7F">
      <w:pPr>
        <w:spacing w:before="59" w:after="120" w:line="264" w:lineRule="auto"/>
        <w:rPr>
          <w:rFonts w:ascii="Roboto" w:eastAsia="Arial" w:hAnsi="Roboto" w:cs="Arial"/>
          <w:b/>
          <w:bCs/>
          <w:sz w:val="22"/>
          <w:szCs w:val="22"/>
          <w:lang w:eastAsia="en-US"/>
        </w:rPr>
      </w:pPr>
      <w:r w:rsidRPr="00427A7F">
        <w:rPr>
          <w:rFonts w:ascii="Roboto" w:eastAsia="Arial" w:hAnsi="Roboto" w:cs="Arial"/>
          <w:b/>
          <w:bCs/>
          <w:sz w:val="22"/>
          <w:szCs w:val="22"/>
          <w:lang w:eastAsia="en-US"/>
        </w:rPr>
        <w:lastRenderedPageBreak/>
        <w:t>Vendor Performance Evaluation</w:t>
      </w:r>
    </w:p>
    <w:p w14:paraId="6438C5FB" w14:textId="77777777" w:rsidR="00427A7F" w:rsidRPr="00427A7F" w:rsidRDefault="00427A7F" w:rsidP="00427A7F">
      <w:pPr>
        <w:spacing w:before="59" w:after="120" w:line="264" w:lineRule="auto"/>
        <w:ind w:right="198"/>
        <w:rPr>
          <w:rFonts w:ascii="Roboto" w:eastAsia="Arial" w:hAnsi="Roboto" w:cs="Arial"/>
          <w:sz w:val="22"/>
          <w:szCs w:val="22"/>
          <w:lang w:eastAsia="en-US"/>
        </w:rPr>
      </w:pPr>
      <w:r w:rsidRPr="00427A7F">
        <w:rPr>
          <w:rFonts w:ascii="Roboto" w:eastAsia="Arial" w:hAnsi="Roboto" w:cs="Arial"/>
          <w:color w:val="000000"/>
          <w:sz w:val="22"/>
          <w:szCs w:val="22"/>
          <w:lang w:eastAsia="en-US"/>
        </w:rPr>
        <w:t>The Services will be evaluated by the Project Manager using the following table.</w:t>
      </w:r>
    </w:p>
    <w:p w14:paraId="711018E1" w14:textId="77777777" w:rsidR="00427A7F" w:rsidRPr="00427A7F" w:rsidRDefault="00427A7F" w:rsidP="00427A7F">
      <w:pPr>
        <w:spacing w:after="160" w:line="259" w:lineRule="auto"/>
        <w:rPr>
          <w:rFonts w:ascii="Roboto" w:eastAsia="Calibri" w:hAnsi="Roboto" w:cs="Arial"/>
          <w:sz w:val="22"/>
          <w:szCs w:val="22"/>
          <w:lang w:eastAsia="en-US"/>
        </w:rPr>
      </w:pPr>
      <w:r w:rsidRPr="00427A7F">
        <w:rPr>
          <w:rFonts w:ascii="Roboto" w:eastAsia="Calibri" w:hAnsi="Roboto" w:cs="Arial"/>
          <w:noProof/>
          <w:sz w:val="22"/>
          <w:szCs w:val="22"/>
          <w:lang w:eastAsia="en-US"/>
        </w:rPr>
        <w:drawing>
          <wp:inline distT="0" distB="0" distL="0" distR="0" wp14:anchorId="5CC97136" wp14:editId="3708F9A9">
            <wp:extent cx="5323742" cy="5200650"/>
            <wp:effectExtent l="0" t="0" r="0" b="0"/>
            <wp:docPr id="235013780" name="Picture 235013780">
              <a:extLst xmlns:a="http://schemas.openxmlformats.org/drawingml/2006/main">
                <a:ext uri="{FF2B5EF4-FFF2-40B4-BE49-F238E27FC236}">
                  <a16:creationId xmlns:a16="http://schemas.microsoft.com/office/drawing/2014/main" id="{FFE83601-4914-470D-AE0E-8335391A11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013780"/>
                    <pic:cNvPicPr/>
                  </pic:nvPicPr>
                  <pic:blipFill>
                    <a:blip r:embed="rId25">
                      <a:extLst>
                        <a:ext uri="{28A0092B-C50C-407E-A947-70E740481C1C}">
                          <a14:useLocalDpi xmlns:a14="http://schemas.microsoft.com/office/drawing/2010/main" val="0"/>
                        </a:ext>
                      </a:extLst>
                    </a:blip>
                    <a:stretch>
                      <a:fillRect/>
                    </a:stretch>
                  </pic:blipFill>
                  <pic:spPr>
                    <a:xfrm>
                      <a:off x="0" y="0"/>
                      <a:ext cx="5323742" cy="5200650"/>
                    </a:xfrm>
                    <a:prstGeom prst="rect">
                      <a:avLst/>
                    </a:prstGeom>
                  </pic:spPr>
                </pic:pic>
              </a:graphicData>
            </a:graphic>
          </wp:inline>
        </w:drawing>
      </w:r>
      <w:r w:rsidRPr="00427A7F">
        <w:rPr>
          <w:rFonts w:ascii="Roboto" w:eastAsia="Calibri" w:hAnsi="Roboto" w:cs="Arial"/>
          <w:sz w:val="22"/>
          <w:szCs w:val="22"/>
          <w:lang w:eastAsia="en-US"/>
        </w:rPr>
        <w:br/>
      </w:r>
    </w:p>
    <w:p w14:paraId="7BA54ED0" w14:textId="77777777" w:rsidR="00427A7F" w:rsidRDefault="00427A7F" w:rsidP="000D0B50">
      <w:pPr>
        <w:keepNext/>
        <w:widowControl w:val="0"/>
        <w:pBdr>
          <w:bottom w:val="single" w:sz="2" w:space="1" w:color="auto"/>
        </w:pBdr>
        <w:spacing w:before="200" w:after="120" w:line="280" w:lineRule="atLeast"/>
        <w:ind w:right="198"/>
        <w:outlineLvl w:val="0"/>
        <w:rPr>
          <w:rFonts w:ascii="Arial" w:eastAsia="Arial" w:hAnsi="Arial"/>
          <w:b/>
          <w:bCs/>
          <w:sz w:val="22"/>
          <w:szCs w:val="22"/>
        </w:rPr>
      </w:pPr>
    </w:p>
    <w:p w14:paraId="3CA315F9" w14:textId="77777777" w:rsidR="00427A7F" w:rsidRDefault="00427A7F" w:rsidP="000D0B50">
      <w:pPr>
        <w:keepNext/>
        <w:widowControl w:val="0"/>
        <w:pBdr>
          <w:bottom w:val="single" w:sz="2" w:space="1" w:color="auto"/>
        </w:pBdr>
        <w:spacing w:before="200" w:after="120" w:line="280" w:lineRule="atLeast"/>
        <w:ind w:right="198"/>
        <w:outlineLvl w:val="0"/>
        <w:rPr>
          <w:rFonts w:ascii="Arial" w:eastAsia="Arial" w:hAnsi="Arial"/>
          <w:b/>
          <w:bCs/>
          <w:sz w:val="22"/>
          <w:szCs w:val="22"/>
        </w:rPr>
      </w:pPr>
    </w:p>
    <w:p w14:paraId="405ABB82" w14:textId="77777777" w:rsidR="00427A7F" w:rsidRDefault="00427A7F" w:rsidP="000D0B50">
      <w:pPr>
        <w:keepNext/>
        <w:widowControl w:val="0"/>
        <w:pBdr>
          <w:bottom w:val="single" w:sz="2" w:space="1" w:color="auto"/>
        </w:pBdr>
        <w:spacing w:before="200" w:after="120" w:line="280" w:lineRule="atLeast"/>
        <w:ind w:right="198"/>
        <w:outlineLvl w:val="0"/>
        <w:rPr>
          <w:rFonts w:ascii="Arial" w:eastAsia="Arial" w:hAnsi="Arial"/>
          <w:b/>
          <w:bCs/>
          <w:sz w:val="22"/>
          <w:szCs w:val="22"/>
        </w:rPr>
      </w:pPr>
    </w:p>
    <w:p w14:paraId="652D84F7" w14:textId="77777777" w:rsidR="00427A7F" w:rsidRDefault="00427A7F" w:rsidP="000D0B50">
      <w:pPr>
        <w:keepNext/>
        <w:widowControl w:val="0"/>
        <w:pBdr>
          <w:bottom w:val="single" w:sz="2" w:space="1" w:color="auto"/>
        </w:pBdr>
        <w:spacing w:before="200" w:after="120" w:line="280" w:lineRule="atLeast"/>
        <w:ind w:right="198"/>
        <w:outlineLvl w:val="0"/>
        <w:rPr>
          <w:rFonts w:ascii="Arial" w:eastAsia="Arial" w:hAnsi="Arial"/>
          <w:b/>
          <w:bCs/>
          <w:sz w:val="22"/>
          <w:szCs w:val="22"/>
        </w:rPr>
      </w:pPr>
    </w:p>
    <w:p w14:paraId="3BD2E4EF" w14:textId="77777777" w:rsidR="00427A7F" w:rsidRPr="000D0B50" w:rsidRDefault="00427A7F" w:rsidP="000D0B50">
      <w:pPr>
        <w:keepNext/>
        <w:widowControl w:val="0"/>
        <w:pBdr>
          <w:bottom w:val="single" w:sz="2" w:space="1" w:color="auto"/>
        </w:pBdr>
        <w:spacing w:before="200" w:after="120" w:line="280" w:lineRule="atLeast"/>
        <w:ind w:right="198"/>
        <w:outlineLvl w:val="0"/>
        <w:rPr>
          <w:rFonts w:ascii="Arial" w:eastAsia="Arial" w:hAnsi="Arial"/>
          <w:b/>
          <w:bCs/>
          <w:sz w:val="22"/>
          <w:szCs w:val="22"/>
        </w:rPr>
      </w:pPr>
    </w:p>
    <w:bookmarkEnd w:id="0"/>
    <w:bookmarkEnd w:id="1"/>
    <w:bookmarkEnd w:id="2"/>
    <w:bookmarkEnd w:id="108"/>
    <w:bookmarkEnd w:id="109"/>
    <w:p w14:paraId="4E8BB2EE" w14:textId="246BA3CD" w:rsidR="00C46D28" w:rsidRDefault="007915CB" w:rsidP="000831B5">
      <w:pPr>
        <w:pStyle w:val="ScheduleHeading"/>
        <w:jc w:val="center"/>
      </w:pPr>
      <w:r>
        <w:lastRenderedPageBreak/>
        <w:t xml:space="preserve">– </w:t>
      </w:r>
      <w:r w:rsidR="00F10920" w:rsidRPr="007915CB">
        <w:t>Special Conditions Schedule</w:t>
      </w:r>
    </w:p>
    <w:p w14:paraId="4C0DDCD4" w14:textId="77777777" w:rsidR="00C61539" w:rsidRPr="00C61539" w:rsidRDefault="00C61539" w:rsidP="00C61539">
      <w:pPr>
        <w:spacing w:before="140" w:after="140" w:line="280" w:lineRule="atLeast"/>
        <w:ind w:left="1134"/>
        <w:rPr>
          <w:rFonts w:ascii="Arial" w:hAnsi="Arial" w:cs="Arial"/>
          <w:sz w:val="22"/>
          <w:szCs w:val="22"/>
        </w:rPr>
      </w:pPr>
      <w:r w:rsidRPr="00C61539">
        <w:rPr>
          <w:rFonts w:ascii="Arial" w:hAnsi="Arial" w:cs="Arial"/>
          <w:sz w:val="22"/>
          <w:szCs w:val="22"/>
        </w:rPr>
        <w:t>The terms of the Special Conditions Schedule are:</w:t>
      </w:r>
    </w:p>
    <w:p w14:paraId="4ADD8B87" w14:textId="77777777" w:rsidR="00C61539" w:rsidRPr="00C61539" w:rsidRDefault="00C61539">
      <w:pPr>
        <w:keepNext/>
        <w:numPr>
          <w:ilvl w:val="0"/>
          <w:numId w:val="21"/>
        </w:numPr>
        <w:pBdr>
          <w:bottom w:val="single" w:sz="2" w:space="0" w:color="auto"/>
        </w:pBdr>
        <w:spacing w:before="200" w:after="140" w:line="280" w:lineRule="atLeast"/>
        <w:outlineLvl w:val="0"/>
        <w:rPr>
          <w:rFonts w:ascii="Arial" w:hAnsi="Arial" w:cs="Arial"/>
          <w:b/>
          <w:sz w:val="22"/>
          <w:szCs w:val="22"/>
        </w:rPr>
      </w:pPr>
      <w:bookmarkStart w:id="150" w:name="_Toc33095491"/>
      <w:r w:rsidRPr="00C61539">
        <w:rPr>
          <w:rFonts w:ascii="Arial" w:hAnsi="Arial" w:cs="Arial"/>
          <w:b/>
          <w:sz w:val="22"/>
          <w:szCs w:val="22"/>
        </w:rPr>
        <w:t>Definitions</w:t>
      </w:r>
      <w:bookmarkEnd w:id="150"/>
    </w:p>
    <w:p w14:paraId="303EA411" w14:textId="77777777" w:rsidR="00C61539" w:rsidRPr="00C61539" w:rsidRDefault="00C61539">
      <w:pPr>
        <w:numPr>
          <w:ilvl w:val="1"/>
          <w:numId w:val="21"/>
        </w:numPr>
        <w:spacing w:before="140" w:after="140" w:line="280" w:lineRule="atLeast"/>
        <w:outlineLvl w:val="2"/>
        <w:rPr>
          <w:rFonts w:ascii="Arial" w:hAnsi="Arial" w:cs="Arial"/>
          <w:sz w:val="22"/>
          <w:szCs w:val="22"/>
        </w:rPr>
      </w:pPr>
      <w:bookmarkStart w:id="151" w:name="_Ref236385521"/>
      <w:r w:rsidRPr="00C61539">
        <w:rPr>
          <w:rFonts w:ascii="Arial" w:hAnsi="Arial" w:cs="Arial"/>
          <w:sz w:val="22"/>
          <w:szCs w:val="22"/>
        </w:rPr>
        <w:t>In this Special Conditions Schedule, unless the contrary intention appears, a term in bold type has the meaning shown opposite it:</w:t>
      </w:r>
      <w:bookmarkEnd w:id="151"/>
      <w:r w:rsidRPr="00C61539">
        <w:rPr>
          <w:rFonts w:ascii="Arial" w:hAnsi="Arial" w:cs="Arial"/>
          <w:sz w:val="22"/>
          <w:szCs w:val="22"/>
        </w:rPr>
        <w:t xml:space="preserve"> </w:t>
      </w:r>
    </w:p>
    <w:tbl>
      <w:tblPr>
        <w:tblStyle w:val="TableGrid21"/>
        <w:tblW w:w="8301" w:type="dxa"/>
        <w:tblInd w:w="1134" w:type="dxa"/>
        <w:tblLook w:val="01E0" w:firstRow="1" w:lastRow="1" w:firstColumn="1" w:lastColumn="1" w:noHBand="0" w:noVBand="0"/>
      </w:tblPr>
      <w:tblGrid>
        <w:gridCol w:w="2379"/>
        <w:gridCol w:w="5922"/>
      </w:tblGrid>
      <w:tr w:rsidR="00C61539" w:rsidRPr="00C61539" w14:paraId="6E985AE2" w14:textId="77777777" w:rsidTr="5B9C85BC">
        <w:trPr>
          <w:trHeight w:val="640"/>
        </w:trPr>
        <w:tc>
          <w:tcPr>
            <w:tcW w:w="2379" w:type="dxa"/>
            <w:hideMark/>
          </w:tcPr>
          <w:p w14:paraId="6E28FAD6" w14:textId="77777777" w:rsidR="00C61539" w:rsidRPr="00C61539" w:rsidRDefault="00C61539" w:rsidP="00C61539">
            <w:pPr>
              <w:spacing w:before="40" w:after="40" w:line="280" w:lineRule="atLeast"/>
              <w:rPr>
                <w:rFonts w:cs="Arial"/>
                <w:b/>
                <w:sz w:val="22"/>
                <w:szCs w:val="22"/>
              </w:rPr>
            </w:pPr>
            <w:r w:rsidRPr="00C61539">
              <w:rPr>
                <w:rFonts w:cs="Arial"/>
                <w:b/>
                <w:sz w:val="22"/>
                <w:szCs w:val="22"/>
              </w:rPr>
              <w:t>ACARA Act</w:t>
            </w:r>
          </w:p>
        </w:tc>
        <w:tc>
          <w:tcPr>
            <w:tcW w:w="5922" w:type="dxa"/>
            <w:hideMark/>
          </w:tcPr>
          <w:p w14:paraId="352BDBB4" w14:textId="77777777" w:rsidR="00C61539" w:rsidRPr="00C61539" w:rsidRDefault="00C61539" w:rsidP="00C61539">
            <w:pPr>
              <w:spacing w:before="40" w:after="40" w:line="280" w:lineRule="atLeast"/>
              <w:rPr>
                <w:rFonts w:cs="Arial"/>
                <w:i/>
                <w:sz w:val="22"/>
                <w:szCs w:val="22"/>
              </w:rPr>
            </w:pPr>
            <w:r w:rsidRPr="00F50ACE">
              <w:rPr>
                <w:rFonts w:cs="Arial"/>
                <w:sz w:val="22"/>
                <w:szCs w:val="22"/>
              </w:rPr>
              <w:t>means the</w:t>
            </w:r>
            <w:r w:rsidRPr="00C61539">
              <w:rPr>
                <w:rFonts w:cs="Arial"/>
                <w:i/>
                <w:sz w:val="22"/>
                <w:szCs w:val="22"/>
              </w:rPr>
              <w:t xml:space="preserve"> Australian Curriculum, Assessment and Reporting Authority Act 2008 (</w:t>
            </w:r>
            <w:proofErr w:type="spellStart"/>
            <w:r w:rsidRPr="00C61539">
              <w:rPr>
                <w:rFonts w:cs="Arial"/>
                <w:i/>
                <w:sz w:val="22"/>
                <w:szCs w:val="22"/>
              </w:rPr>
              <w:t>Cth</w:t>
            </w:r>
            <w:proofErr w:type="spellEnd"/>
            <w:r w:rsidRPr="00C61539">
              <w:rPr>
                <w:rFonts w:cs="Arial"/>
                <w:i/>
                <w:sz w:val="22"/>
                <w:szCs w:val="22"/>
              </w:rPr>
              <w:t>);</w:t>
            </w:r>
          </w:p>
        </w:tc>
      </w:tr>
      <w:tr w:rsidR="00C61539" w:rsidRPr="00C61539" w14:paraId="034F8AE3" w14:textId="77777777" w:rsidTr="5B9C85BC">
        <w:trPr>
          <w:trHeight w:val="1500"/>
        </w:trPr>
        <w:tc>
          <w:tcPr>
            <w:tcW w:w="2379" w:type="dxa"/>
            <w:hideMark/>
          </w:tcPr>
          <w:p w14:paraId="65E38FC7" w14:textId="77777777" w:rsidR="00C61539" w:rsidRPr="00C61539" w:rsidRDefault="00C61539" w:rsidP="00C61539">
            <w:pPr>
              <w:spacing w:before="40" w:after="40" w:line="280" w:lineRule="atLeast"/>
              <w:rPr>
                <w:rFonts w:cs="Arial"/>
                <w:b/>
                <w:sz w:val="22"/>
                <w:szCs w:val="22"/>
              </w:rPr>
            </w:pPr>
            <w:r w:rsidRPr="00C61539">
              <w:rPr>
                <w:rFonts w:cs="Arial"/>
                <w:b/>
                <w:sz w:val="22"/>
                <w:szCs w:val="22"/>
              </w:rPr>
              <w:t>Contractor’s ICT system</w:t>
            </w:r>
          </w:p>
        </w:tc>
        <w:tc>
          <w:tcPr>
            <w:tcW w:w="5922" w:type="dxa"/>
            <w:hideMark/>
          </w:tcPr>
          <w:p w14:paraId="660FB2E9" w14:textId="77777777" w:rsidR="00C61539" w:rsidRPr="00C61539" w:rsidRDefault="00C61539" w:rsidP="00C61539">
            <w:pPr>
              <w:spacing w:before="40" w:after="40" w:line="280" w:lineRule="atLeast"/>
              <w:rPr>
                <w:rFonts w:cs="Arial"/>
                <w:sz w:val="22"/>
                <w:szCs w:val="22"/>
              </w:rPr>
            </w:pPr>
            <w:r w:rsidRPr="00C61539">
              <w:rPr>
                <w:rFonts w:cs="Arial"/>
                <w:sz w:val="22"/>
                <w:szCs w:val="22"/>
              </w:rPr>
              <w:t>includes any electronic or other system, or any related process, equipment, tool, device, infrastructure, network, data, information, transmission, communication, software or facility, whether ‘</w:t>
            </w:r>
            <w:proofErr w:type="spellStart"/>
            <w:r w:rsidRPr="00C61539">
              <w:rPr>
                <w:rFonts w:cs="Arial"/>
                <w:sz w:val="22"/>
                <w:szCs w:val="22"/>
              </w:rPr>
              <w:t>stand alone</w:t>
            </w:r>
            <w:proofErr w:type="spellEnd"/>
            <w:r w:rsidRPr="00C61539">
              <w:rPr>
                <w:rFonts w:cs="Arial"/>
                <w:sz w:val="22"/>
                <w:szCs w:val="22"/>
              </w:rPr>
              <w:t>’ or connected with the system;</w:t>
            </w:r>
          </w:p>
        </w:tc>
      </w:tr>
      <w:tr w:rsidR="00C61539" w:rsidRPr="00C61539" w14:paraId="6B023B24" w14:textId="77777777" w:rsidTr="5B9C85BC">
        <w:trPr>
          <w:trHeight w:val="2517"/>
        </w:trPr>
        <w:tc>
          <w:tcPr>
            <w:tcW w:w="2379" w:type="dxa"/>
            <w:hideMark/>
          </w:tcPr>
          <w:p w14:paraId="1D8FCBB5" w14:textId="77777777" w:rsidR="00C61539" w:rsidRPr="00C61539" w:rsidRDefault="00C61539" w:rsidP="00C61539">
            <w:pPr>
              <w:spacing w:before="40" w:after="40" w:line="280" w:lineRule="atLeast"/>
              <w:rPr>
                <w:rFonts w:cs="Arial"/>
                <w:b/>
                <w:sz w:val="22"/>
                <w:szCs w:val="22"/>
              </w:rPr>
            </w:pPr>
            <w:r w:rsidRPr="00C61539">
              <w:rPr>
                <w:rFonts w:cs="Arial"/>
                <w:b/>
                <w:sz w:val="22"/>
                <w:szCs w:val="22"/>
              </w:rPr>
              <w:t xml:space="preserve">Data Breach </w:t>
            </w:r>
          </w:p>
        </w:tc>
        <w:tc>
          <w:tcPr>
            <w:tcW w:w="5922" w:type="dxa"/>
            <w:hideMark/>
          </w:tcPr>
          <w:p w14:paraId="30869CCC" w14:textId="5BA33167" w:rsidR="00C61539" w:rsidRPr="00C61539" w:rsidRDefault="00C61539" w:rsidP="00C61539">
            <w:pPr>
              <w:spacing w:before="40" w:after="40" w:line="280" w:lineRule="atLeast"/>
              <w:rPr>
                <w:rFonts w:cs="Arial"/>
                <w:sz w:val="22"/>
                <w:szCs w:val="22"/>
              </w:rPr>
            </w:pPr>
            <w:r w:rsidRPr="00C61539">
              <w:rPr>
                <w:rFonts w:cs="Arial"/>
                <w:sz w:val="22"/>
                <w:szCs w:val="22"/>
              </w:rPr>
              <w:t>means any actual or suspected unauthorised dealing with, leak, spill or loss of</w:t>
            </w:r>
            <w:r w:rsidR="0019117B">
              <w:rPr>
                <w:rFonts w:cs="Arial"/>
                <w:sz w:val="22"/>
                <w:szCs w:val="22"/>
              </w:rPr>
              <w:t xml:space="preserve"> any data</w:t>
            </w:r>
            <w:r w:rsidRPr="00C61539">
              <w:rPr>
                <w:rFonts w:cs="Arial"/>
                <w:sz w:val="22"/>
                <w:szCs w:val="22"/>
              </w:rPr>
              <w:t>, including (without limitation):</w:t>
            </w:r>
          </w:p>
          <w:p w14:paraId="373A17E0" w14:textId="24061936" w:rsidR="00C61539" w:rsidRPr="00C61539" w:rsidRDefault="00C61539">
            <w:pPr>
              <w:numPr>
                <w:ilvl w:val="1"/>
                <w:numId w:val="22"/>
              </w:numPr>
              <w:spacing w:before="40" w:after="40" w:line="280" w:lineRule="atLeast"/>
              <w:rPr>
                <w:rFonts w:cs="Arial"/>
                <w:sz w:val="22"/>
                <w:szCs w:val="22"/>
              </w:rPr>
            </w:pPr>
            <w:r w:rsidRPr="00C61539">
              <w:rPr>
                <w:rFonts w:cs="Arial"/>
                <w:sz w:val="22"/>
                <w:szCs w:val="22"/>
              </w:rPr>
              <w:t>unauthorised access to, or unauthorised disclosure or unauthorised modification of,</w:t>
            </w:r>
            <w:r w:rsidR="0019117B">
              <w:rPr>
                <w:rFonts w:cs="Arial"/>
                <w:sz w:val="22"/>
                <w:szCs w:val="22"/>
              </w:rPr>
              <w:t xml:space="preserve"> any data</w:t>
            </w:r>
            <w:r w:rsidRPr="00C61539">
              <w:rPr>
                <w:rFonts w:cs="Arial"/>
                <w:sz w:val="22"/>
                <w:szCs w:val="22"/>
              </w:rPr>
              <w:t>;</w:t>
            </w:r>
          </w:p>
          <w:p w14:paraId="4AB2B714" w14:textId="1901F766" w:rsidR="00C61539" w:rsidRPr="00C61539" w:rsidRDefault="00C61539">
            <w:pPr>
              <w:numPr>
                <w:ilvl w:val="1"/>
                <w:numId w:val="22"/>
              </w:numPr>
              <w:spacing w:before="40" w:after="40" w:line="280" w:lineRule="atLeast"/>
              <w:rPr>
                <w:rFonts w:cs="Arial"/>
                <w:sz w:val="22"/>
                <w:szCs w:val="22"/>
              </w:rPr>
            </w:pPr>
            <w:r w:rsidRPr="00C61539">
              <w:rPr>
                <w:rFonts w:cs="Arial"/>
                <w:sz w:val="22"/>
                <w:szCs w:val="22"/>
              </w:rPr>
              <w:t>loss of information in circumstances where there is a risk of unauthorised access to, or unauthorised disclosure of,</w:t>
            </w:r>
            <w:r w:rsidR="0019117B">
              <w:rPr>
                <w:rFonts w:cs="Arial"/>
                <w:sz w:val="22"/>
                <w:szCs w:val="22"/>
              </w:rPr>
              <w:t xml:space="preserve"> any data</w:t>
            </w:r>
            <w:r w:rsidRPr="00C61539">
              <w:rPr>
                <w:rFonts w:cs="Arial"/>
                <w:sz w:val="22"/>
                <w:szCs w:val="22"/>
              </w:rPr>
              <w:t xml:space="preserve">; and </w:t>
            </w:r>
          </w:p>
          <w:p w14:paraId="452657C7" w14:textId="7B7CC22B" w:rsidR="00C61539" w:rsidRPr="00C61539" w:rsidRDefault="00C61539">
            <w:pPr>
              <w:numPr>
                <w:ilvl w:val="1"/>
                <w:numId w:val="22"/>
              </w:numPr>
              <w:spacing w:before="40" w:after="40" w:line="280" w:lineRule="atLeast"/>
              <w:rPr>
                <w:rFonts w:cs="Arial"/>
                <w:sz w:val="22"/>
                <w:szCs w:val="22"/>
              </w:rPr>
            </w:pPr>
            <w:r w:rsidRPr="00C61539">
              <w:rPr>
                <w:rFonts w:cs="Arial"/>
                <w:sz w:val="22"/>
                <w:szCs w:val="22"/>
              </w:rPr>
              <w:t>an Eligible Data Breach in relation to</w:t>
            </w:r>
            <w:r w:rsidR="0019117B">
              <w:rPr>
                <w:rFonts w:cs="Arial"/>
                <w:sz w:val="22"/>
                <w:szCs w:val="22"/>
              </w:rPr>
              <w:t xml:space="preserve"> any data</w:t>
            </w:r>
            <w:r w:rsidRPr="00C61539">
              <w:rPr>
                <w:rFonts w:cs="Arial"/>
                <w:sz w:val="22"/>
                <w:szCs w:val="22"/>
              </w:rPr>
              <w:t xml:space="preserve">; </w:t>
            </w:r>
          </w:p>
        </w:tc>
      </w:tr>
      <w:tr w:rsidR="00C61539" w:rsidRPr="00C61539" w14:paraId="5E24CE90" w14:textId="77777777" w:rsidTr="5B9C85BC">
        <w:trPr>
          <w:trHeight w:val="657"/>
        </w:trPr>
        <w:tc>
          <w:tcPr>
            <w:tcW w:w="2379" w:type="dxa"/>
            <w:hideMark/>
          </w:tcPr>
          <w:p w14:paraId="4FA3C9B7" w14:textId="77777777" w:rsidR="00C61539" w:rsidRPr="00C61539" w:rsidRDefault="00C61539" w:rsidP="00C61539">
            <w:pPr>
              <w:spacing w:before="40" w:after="40" w:line="280" w:lineRule="atLeast"/>
              <w:rPr>
                <w:rFonts w:cs="Arial"/>
                <w:b/>
                <w:sz w:val="22"/>
                <w:szCs w:val="22"/>
              </w:rPr>
            </w:pPr>
            <w:r w:rsidRPr="00C61539">
              <w:rPr>
                <w:rFonts w:cs="Arial"/>
                <w:b/>
                <w:sz w:val="22"/>
                <w:szCs w:val="22"/>
              </w:rPr>
              <w:t>Eligible Data Breach</w:t>
            </w:r>
          </w:p>
        </w:tc>
        <w:tc>
          <w:tcPr>
            <w:tcW w:w="5922" w:type="dxa"/>
            <w:hideMark/>
          </w:tcPr>
          <w:p w14:paraId="597E5236" w14:textId="77777777" w:rsidR="00C61539" w:rsidRPr="00C61539" w:rsidRDefault="00C61539" w:rsidP="00C61539">
            <w:pPr>
              <w:spacing w:before="40" w:after="40" w:line="280" w:lineRule="atLeast"/>
              <w:rPr>
                <w:rFonts w:cs="Arial"/>
                <w:sz w:val="22"/>
                <w:szCs w:val="22"/>
              </w:rPr>
            </w:pPr>
            <w:r w:rsidRPr="00C61539">
              <w:rPr>
                <w:rFonts w:cs="Arial"/>
                <w:sz w:val="22"/>
                <w:szCs w:val="22"/>
              </w:rPr>
              <w:t>has the same meaning as it has in the Privacy Act;</w:t>
            </w:r>
          </w:p>
        </w:tc>
      </w:tr>
      <w:tr w:rsidR="00C61539" w:rsidRPr="00C61539" w14:paraId="25CB3098" w14:textId="77777777" w:rsidTr="5B9C85BC">
        <w:trPr>
          <w:trHeight w:val="927"/>
        </w:trPr>
        <w:tc>
          <w:tcPr>
            <w:tcW w:w="2379" w:type="dxa"/>
            <w:hideMark/>
          </w:tcPr>
          <w:p w14:paraId="45154833" w14:textId="77777777" w:rsidR="00C61539" w:rsidRPr="00C61539" w:rsidRDefault="00C61539" w:rsidP="00C61539">
            <w:pPr>
              <w:spacing w:before="40" w:after="40" w:line="280" w:lineRule="atLeast"/>
              <w:rPr>
                <w:rFonts w:cs="Arial"/>
                <w:b/>
                <w:sz w:val="22"/>
                <w:szCs w:val="22"/>
              </w:rPr>
            </w:pPr>
            <w:r w:rsidRPr="00C61539">
              <w:rPr>
                <w:rFonts w:cs="Arial"/>
                <w:b/>
                <w:sz w:val="22"/>
                <w:szCs w:val="22"/>
              </w:rPr>
              <w:t>Information Security Manual</w:t>
            </w:r>
          </w:p>
        </w:tc>
        <w:tc>
          <w:tcPr>
            <w:tcW w:w="5922" w:type="dxa"/>
            <w:hideMark/>
          </w:tcPr>
          <w:p w14:paraId="5C7F96DB" w14:textId="77777777" w:rsidR="00C61539" w:rsidRPr="00C61539" w:rsidRDefault="00C61539" w:rsidP="00C61539">
            <w:pPr>
              <w:spacing w:before="40" w:after="40" w:line="280" w:lineRule="atLeast"/>
              <w:rPr>
                <w:rFonts w:cs="Arial"/>
                <w:color w:val="000000"/>
                <w:sz w:val="22"/>
                <w:szCs w:val="22"/>
              </w:rPr>
            </w:pPr>
            <w:r w:rsidRPr="00C61539">
              <w:rPr>
                <w:rFonts w:cs="Arial"/>
                <w:color w:val="000000"/>
                <w:sz w:val="22"/>
                <w:szCs w:val="22"/>
              </w:rPr>
              <w:t xml:space="preserve">means the Australian Signals Directorate </w:t>
            </w:r>
            <w:r w:rsidRPr="00C61539">
              <w:rPr>
                <w:rFonts w:cs="Arial"/>
                <w:i/>
                <w:iCs/>
                <w:color w:val="000000"/>
                <w:sz w:val="22"/>
                <w:szCs w:val="22"/>
              </w:rPr>
              <w:t xml:space="preserve">Information Security Manual </w:t>
            </w:r>
            <w:r w:rsidRPr="00C61539">
              <w:rPr>
                <w:rFonts w:cs="Arial"/>
                <w:i/>
                <w:color w:val="000000"/>
                <w:sz w:val="22"/>
                <w:szCs w:val="22"/>
              </w:rPr>
              <w:t>available</w:t>
            </w:r>
            <w:r w:rsidRPr="00C61539">
              <w:rPr>
                <w:rFonts w:cs="Arial"/>
                <w:color w:val="000000"/>
                <w:sz w:val="22"/>
                <w:szCs w:val="22"/>
              </w:rPr>
              <w:t xml:space="preserve"> at https://www.asd.gov.au/infosec/ism/; </w:t>
            </w:r>
          </w:p>
        </w:tc>
      </w:tr>
      <w:tr w:rsidR="00A72DC9" w:rsidRPr="00C61539" w14:paraId="0E162947" w14:textId="77777777" w:rsidTr="5B9C85BC">
        <w:trPr>
          <w:trHeight w:val="708"/>
        </w:trPr>
        <w:tc>
          <w:tcPr>
            <w:tcW w:w="2379" w:type="dxa"/>
          </w:tcPr>
          <w:p w14:paraId="17288BC4" w14:textId="589F40B6" w:rsidR="00A72DC9" w:rsidRPr="00C61539" w:rsidRDefault="00A72DC9" w:rsidP="00C61539">
            <w:pPr>
              <w:spacing w:before="40" w:after="40" w:line="280" w:lineRule="atLeast"/>
              <w:rPr>
                <w:rFonts w:cs="Arial"/>
                <w:b/>
                <w:sz w:val="22"/>
                <w:szCs w:val="22"/>
              </w:rPr>
            </w:pPr>
            <w:r>
              <w:rPr>
                <w:rFonts w:cs="Arial"/>
                <w:b/>
                <w:sz w:val="22"/>
                <w:szCs w:val="22"/>
              </w:rPr>
              <w:t>Jurisdiction</w:t>
            </w:r>
          </w:p>
        </w:tc>
        <w:tc>
          <w:tcPr>
            <w:tcW w:w="5922" w:type="dxa"/>
          </w:tcPr>
          <w:p w14:paraId="0986A936" w14:textId="1CA38ACF" w:rsidR="00A72DC9" w:rsidRPr="00C61539" w:rsidRDefault="000779FD" w:rsidP="00C61539">
            <w:pPr>
              <w:spacing w:before="40" w:after="40" w:line="280" w:lineRule="atLeast"/>
              <w:rPr>
                <w:rFonts w:cs="Arial"/>
                <w:sz w:val="22"/>
                <w:szCs w:val="22"/>
              </w:rPr>
            </w:pPr>
            <w:r>
              <w:rPr>
                <w:rFonts w:cs="Arial"/>
                <w:sz w:val="22"/>
                <w:szCs w:val="22"/>
              </w:rPr>
              <w:t>m</w:t>
            </w:r>
            <w:r w:rsidR="00A72DC9">
              <w:rPr>
                <w:rFonts w:cs="Arial"/>
                <w:sz w:val="22"/>
                <w:szCs w:val="22"/>
              </w:rPr>
              <w:t>eans a</w:t>
            </w:r>
            <w:r w:rsidR="0019117B">
              <w:rPr>
                <w:rFonts w:cs="Arial"/>
                <w:sz w:val="22"/>
                <w:szCs w:val="22"/>
              </w:rPr>
              <w:t>n Australian</w:t>
            </w:r>
            <w:r w:rsidR="00A72DC9">
              <w:rPr>
                <w:rFonts w:cs="Arial"/>
                <w:sz w:val="22"/>
                <w:szCs w:val="22"/>
              </w:rPr>
              <w:t xml:space="preserve"> State or Territory participating in NAP ICTL 202</w:t>
            </w:r>
            <w:r w:rsidR="00E44A80">
              <w:rPr>
                <w:rFonts w:cs="Arial"/>
                <w:sz w:val="22"/>
                <w:szCs w:val="22"/>
              </w:rPr>
              <w:t>8</w:t>
            </w:r>
            <w:r w:rsidR="00A72DC9">
              <w:rPr>
                <w:rFonts w:cs="Arial"/>
                <w:sz w:val="22"/>
                <w:szCs w:val="22"/>
              </w:rPr>
              <w:t>;</w:t>
            </w:r>
          </w:p>
        </w:tc>
      </w:tr>
      <w:tr w:rsidR="00C61539" w:rsidRPr="00C61539" w14:paraId="6F2CCE21" w14:textId="77777777" w:rsidTr="5B9C85BC">
        <w:trPr>
          <w:trHeight w:val="1770"/>
        </w:trPr>
        <w:tc>
          <w:tcPr>
            <w:tcW w:w="2379" w:type="dxa"/>
            <w:hideMark/>
          </w:tcPr>
          <w:p w14:paraId="7F13F34F" w14:textId="77777777" w:rsidR="00C61539" w:rsidRPr="00C61539" w:rsidRDefault="00C61539" w:rsidP="00C61539">
            <w:pPr>
              <w:spacing w:before="40" w:after="40" w:line="280" w:lineRule="atLeast"/>
              <w:rPr>
                <w:rFonts w:cs="Arial"/>
                <w:b/>
                <w:sz w:val="22"/>
                <w:szCs w:val="22"/>
              </w:rPr>
            </w:pPr>
            <w:r w:rsidRPr="00C61539">
              <w:rPr>
                <w:rFonts w:cs="Arial"/>
                <w:b/>
                <w:sz w:val="22"/>
                <w:szCs w:val="22"/>
              </w:rPr>
              <w:t>Jurisdiction Data</w:t>
            </w:r>
          </w:p>
        </w:tc>
        <w:tc>
          <w:tcPr>
            <w:tcW w:w="5922" w:type="dxa"/>
            <w:hideMark/>
          </w:tcPr>
          <w:p w14:paraId="3B6A1177" w14:textId="7C31DBB6" w:rsidR="00C61539" w:rsidRPr="00C61539" w:rsidRDefault="00A72DC9" w:rsidP="00C61539">
            <w:pPr>
              <w:spacing w:before="40" w:after="40" w:line="280" w:lineRule="atLeast"/>
              <w:rPr>
                <w:rFonts w:cs="Arial"/>
                <w:color w:val="FF0000"/>
                <w:sz w:val="22"/>
                <w:szCs w:val="22"/>
              </w:rPr>
            </w:pPr>
            <w:r>
              <w:rPr>
                <w:rFonts w:cs="Arial"/>
                <w:sz w:val="22"/>
                <w:szCs w:val="22"/>
              </w:rPr>
              <w:t>in respect of a</w:t>
            </w:r>
            <w:r w:rsidR="0019117B">
              <w:rPr>
                <w:rFonts w:cs="Arial"/>
                <w:sz w:val="22"/>
                <w:szCs w:val="22"/>
              </w:rPr>
              <w:t xml:space="preserve"> particular</w:t>
            </w:r>
            <w:r>
              <w:rPr>
                <w:rFonts w:cs="Arial"/>
                <w:sz w:val="22"/>
                <w:szCs w:val="22"/>
              </w:rPr>
              <w:t xml:space="preserve"> Jurisdiction, </w:t>
            </w:r>
            <w:r w:rsidR="00C61539" w:rsidRPr="00C61539">
              <w:rPr>
                <w:rFonts w:cs="Arial"/>
                <w:sz w:val="22"/>
                <w:szCs w:val="22"/>
              </w:rPr>
              <w:t>means all data that has been supplied to ACARA for the purposes of administering and reporting on the NAP, including information and material processed, produced or derived using that information and material, including de</w:t>
            </w:r>
            <w:r w:rsidR="00C61539" w:rsidRPr="00C61539">
              <w:rPr>
                <w:rFonts w:cs="Arial"/>
                <w:sz w:val="22"/>
                <w:szCs w:val="22"/>
              </w:rPr>
              <w:noBreakHyphen/>
              <w:t>identified data, aggregated data and metadata;</w:t>
            </w:r>
          </w:p>
        </w:tc>
      </w:tr>
      <w:tr w:rsidR="00C61539" w:rsidRPr="00C61539" w14:paraId="635F523C" w14:textId="77777777" w:rsidTr="5B9C85BC">
        <w:trPr>
          <w:trHeight w:val="640"/>
        </w:trPr>
        <w:tc>
          <w:tcPr>
            <w:tcW w:w="2379" w:type="dxa"/>
            <w:hideMark/>
          </w:tcPr>
          <w:p w14:paraId="24ECC844" w14:textId="77777777" w:rsidR="00C61539" w:rsidRPr="00C61539" w:rsidRDefault="00C61539" w:rsidP="00C61539">
            <w:pPr>
              <w:spacing w:before="40" w:after="40" w:line="280" w:lineRule="atLeast"/>
              <w:rPr>
                <w:rFonts w:cs="Arial"/>
                <w:b/>
                <w:sz w:val="22"/>
                <w:szCs w:val="22"/>
              </w:rPr>
            </w:pPr>
            <w:r w:rsidRPr="00C61539">
              <w:rPr>
                <w:rFonts w:cs="Arial"/>
                <w:b/>
                <w:sz w:val="22"/>
                <w:szCs w:val="22"/>
              </w:rPr>
              <w:t>NAP</w:t>
            </w:r>
          </w:p>
        </w:tc>
        <w:tc>
          <w:tcPr>
            <w:tcW w:w="5922" w:type="dxa"/>
            <w:hideMark/>
          </w:tcPr>
          <w:p w14:paraId="2ACBB158" w14:textId="77777777" w:rsidR="00C61539" w:rsidRPr="00C61539" w:rsidRDefault="00C61539" w:rsidP="00C61539">
            <w:pPr>
              <w:spacing w:before="40" w:after="40" w:line="280" w:lineRule="atLeast"/>
              <w:rPr>
                <w:rFonts w:cs="Arial"/>
                <w:sz w:val="22"/>
                <w:szCs w:val="22"/>
              </w:rPr>
            </w:pPr>
            <w:r w:rsidRPr="00C61539">
              <w:rPr>
                <w:rFonts w:cs="Arial"/>
                <w:sz w:val="22"/>
                <w:szCs w:val="22"/>
              </w:rPr>
              <w:t>means the national assessment program developed and administered by ACARA under the ACARA Act;</w:t>
            </w:r>
          </w:p>
        </w:tc>
      </w:tr>
      <w:tr w:rsidR="000779FD" w:rsidRPr="00C61539" w14:paraId="249910F5" w14:textId="77777777" w:rsidTr="5B9C85BC">
        <w:trPr>
          <w:trHeight w:val="640"/>
        </w:trPr>
        <w:tc>
          <w:tcPr>
            <w:tcW w:w="2379" w:type="dxa"/>
          </w:tcPr>
          <w:p w14:paraId="37D6E19A" w14:textId="2BCC8E38" w:rsidR="000779FD" w:rsidRPr="00C61539" w:rsidRDefault="000779FD" w:rsidP="5B9C85BC">
            <w:pPr>
              <w:spacing w:before="40" w:after="40" w:line="280" w:lineRule="atLeast"/>
              <w:rPr>
                <w:rFonts w:cs="Arial"/>
                <w:b/>
                <w:bCs/>
                <w:sz w:val="22"/>
                <w:szCs w:val="22"/>
              </w:rPr>
            </w:pPr>
            <w:r w:rsidRPr="5B9C85BC">
              <w:rPr>
                <w:rFonts w:cs="Arial"/>
                <w:b/>
                <w:bCs/>
                <w:sz w:val="22"/>
                <w:szCs w:val="22"/>
              </w:rPr>
              <w:t>NAP</w:t>
            </w:r>
            <w:r w:rsidR="57BE7F85" w:rsidRPr="5B9C85BC">
              <w:rPr>
                <w:rFonts w:cs="Arial"/>
                <w:b/>
                <w:bCs/>
                <w:sz w:val="22"/>
                <w:szCs w:val="22"/>
              </w:rPr>
              <w:t>-</w:t>
            </w:r>
            <w:r w:rsidRPr="5B9C85BC">
              <w:rPr>
                <w:rFonts w:cs="Arial"/>
                <w:b/>
                <w:bCs/>
                <w:sz w:val="22"/>
                <w:szCs w:val="22"/>
              </w:rPr>
              <w:t>ICTL 202</w:t>
            </w:r>
            <w:r w:rsidR="00E44A80" w:rsidRPr="5B9C85BC">
              <w:rPr>
                <w:rFonts w:cs="Arial"/>
                <w:b/>
                <w:bCs/>
                <w:sz w:val="22"/>
                <w:szCs w:val="22"/>
              </w:rPr>
              <w:t>8</w:t>
            </w:r>
          </w:p>
        </w:tc>
        <w:tc>
          <w:tcPr>
            <w:tcW w:w="5922" w:type="dxa"/>
          </w:tcPr>
          <w:p w14:paraId="49999940" w14:textId="72BCBB9A" w:rsidR="000779FD" w:rsidRPr="00C61539" w:rsidRDefault="000779FD" w:rsidP="00C61539">
            <w:pPr>
              <w:spacing w:before="40" w:after="40" w:line="280" w:lineRule="atLeast"/>
              <w:rPr>
                <w:rFonts w:cs="Arial"/>
                <w:sz w:val="22"/>
                <w:szCs w:val="22"/>
              </w:rPr>
            </w:pPr>
            <w:r>
              <w:rPr>
                <w:rFonts w:cs="Arial"/>
                <w:sz w:val="22"/>
                <w:szCs w:val="22"/>
              </w:rPr>
              <w:t>means the national assessment program sample assessment for Information and Communication Technology Literacy 202</w:t>
            </w:r>
            <w:r w:rsidR="00E44A80">
              <w:rPr>
                <w:rFonts w:cs="Arial"/>
                <w:sz w:val="22"/>
                <w:szCs w:val="22"/>
              </w:rPr>
              <w:t>8</w:t>
            </w:r>
            <w:r>
              <w:rPr>
                <w:rFonts w:cs="Arial"/>
                <w:sz w:val="22"/>
                <w:szCs w:val="22"/>
              </w:rPr>
              <w:t>;</w:t>
            </w:r>
          </w:p>
        </w:tc>
      </w:tr>
      <w:tr w:rsidR="00C61539" w:rsidRPr="00C61539" w14:paraId="3A498946" w14:textId="77777777" w:rsidTr="5B9C85BC">
        <w:trPr>
          <w:trHeight w:val="877"/>
        </w:trPr>
        <w:tc>
          <w:tcPr>
            <w:tcW w:w="2379" w:type="dxa"/>
            <w:hideMark/>
          </w:tcPr>
          <w:p w14:paraId="5AE2BCC2" w14:textId="77777777" w:rsidR="00C61539" w:rsidRPr="00C61539" w:rsidRDefault="00C61539" w:rsidP="00C61539">
            <w:pPr>
              <w:spacing w:before="40" w:after="40" w:line="280" w:lineRule="atLeast"/>
              <w:rPr>
                <w:rFonts w:cs="Arial"/>
                <w:b/>
                <w:sz w:val="22"/>
                <w:szCs w:val="22"/>
              </w:rPr>
            </w:pPr>
            <w:r w:rsidRPr="00C61539">
              <w:rPr>
                <w:rFonts w:cs="Arial"/>
                <w:b/>
                <w:sz w:val="22"/>
                <w:szCs w:val="22"/>
              </w:rPr>
              <w:t>NAP Sample Privacy and Data Management Policies</w:t>
            </w:r>
          </w:p>
        </w:tc>
        <w:tc>
          <w:tcPr>
            <w:tcW w:w="5922" w:type="dxa"/>
            <w:hideMark/>
          </w:tcPr>
          <w:p w14:paraId="47704D12" w14:textId="77777777" w:rsidR="00C61539" w:rsidRPr="00C61539" w:rsidRDefault="00C61539" w:rsidP="00C61539">
            <w:pPr>
              <w:spacing w:before="40" w:after="40" w:line="280" w:lineRule="atLeast"/>
              <w:rPr>
                <w:rFonts w:cs="Arial"/>
                <w:sz w:val="22"/>
                <w:szCs w:val="22"/>
              </w:rPr>
            </w:pPr>
            <w:r w:rsidRPr="00C61539">
              <w:rPr>
                <w:rFonts w:cs="Arial"/>
                <w:sz w:val="22"/>
                <w:szCs w:val="22"/>
              </w:rPr>
              <w:t>means the privacy and data management policy and procedure framework documents that are applicable to ACARA and ACARA’s management of a NAP as provided to the Contractor by ACARA from time to time;</w:t>
            </w:r>
          </w:p>
        </w:tc>
      </w:tr>
      <w:tr w:rsidR="00C61539" w:rsidRPr="00C61539" w14:paraId="1043E90B" w14:textId="77777777" w:rsidTr="5B9C85BC">
        <w:trPr>
          <w:trHeight w:val="640"/>
        </w:trPr>
        <w:tc>
          <w:tcPr>
            <w:tcW w:w="2379" w:type="dxa"/>
            <w:hideMark/>
          </w:tcPr>
          <w:p w14:paraId="32242530" w14:textId="77777777" w:rsidR="00C61539" w:rsidRPr="00C61539" w:rsidRDefault="00C61539" w:rsidP="00C61539">
            <w:pPr>
              <w:spacing w:before="40" w:after="40" w:line="280" w:lineRule="atLeast"/>
              <w:rPr>
                <w:rFonts w:cs="Arial"/>
                <w:b/>
                <w:sz w:val="22"/>
                <w:szCs w:val="22"/>
              </w:rPr>
            </w:pPr>
            <w:r w:rsidRPr="00C61539">
              <w:rPr>
                <w:rFonts w:cs="Arial"/>
                <w:b/>
                <w:sz w:val="22"/>
                <w:szCs w:val="22"/>
              </w:rPr>
              <w:lastRenderedPageBreak/>
              <w:t>Non-Government Sector</w:t>
            </w:r>
          </w:p>
        </w:tc>
        <w:tc>
          <w:tcPr>
            <w:tcW w:w="5922" w:type="dxa"/>
            <w:hideMark/>
          </w:tcPr>
          <w:p w14:paraId="2FB3655A" w14:textId="77777777" w:rsidR="00C61539" w:rsidRPr="00C61539" w:rsidRDefault="00C61539" w:rsidP="00C61539">
            <w:pPr>
              <w:spacing w:before="40" w:after="40" w:line="280" w:lineRule="atLeast"/>
              <w:rPr>
                <w:rFonts w:cs="Arial"/>
                <w:sz w:val="22"/>
                <w:szCs w:val="22"/>
              </w:rPr>
            </w:pPr>
            <w:r w:rsidRPr="00C61539">
              <w:rPr>
                <w:rFonts w:cs="Arial"/>
                <w:sz w:val="22"/>
                <w:szCs w:val="22"/>
              </w:rPr>
              <w:t>means the independent school sector and the catholic school sector in a State or Territory;</w:t>
            </w:r>
          </w:p>
        </w:tc>
      </w:tr>
      <w:tr w:rsidR="00C61539" w:rsidRPr="00C61539" w14:paraId="30FBE6C0" w14:textId="77777777" w:rsidTr="5B9C85BC">
        <w:trPr>
          <w:trHeight w:val="1483"/>
        </w:trPr>
        <w:tc>
          <w:tcPr>
            <w:tcW w:w="2379" w:type="dxa"/>
            <w:hideMark/>
          </w:tcPr>
          <w:p w14:paraId="184FF914" w14:textId="77777777" w:rsidR="00C61539" w:rsidRPr="00C61539" w:rsidRDefault="00C61539" w:rsidP="00C61539">
            <w:pPr>
              <w:spacing w:before="40" w:after="40" w:line="280" w:lineRule="atLeast"/>
              <w:rPr>
                <w:rFonts w:cs="Arial"/>
                <w:b/>
                <w:sz w:val="22"/>
                <w:szCs w:val="22"/>
              </w:rPr>
            </w:pPr>
            <w:r w:rsidRPr="00C61539">
              <w:rPr>
                <w:rFonts w:cs="Arial"/>
                <w:b/>
                <w:sz w:val="22"/>
                <w:szCs w:val="22"/>
              </w:rPr>
              <w:t>Non-identifying Jurisdiction Data</w:t>
            </w:r>
          </w:p>
        </w:tc>
        <w:tc>
          <w:tcPr>
            <w:tcW w:w="5922" w:type="dxa"/>
            <w:hideMark/>
          </w:tcPr>
          <w:p w14:paraId="4F1342F1" w14:textId="77777777" w:rsidR="00C61539" w:rsidRPr="00C61539" w:rsidRDefault="00C61539" w:rsidP="00C61539">
            <w:pPr>
              <w:spacing w:before="40" w:after="40" w:line="280" w:lineRule="atLeast"/>
              <w:rPr>
                <w:rFonts w:cs="Arial"/>
                <w:sz w:val="22"/>
                <w:szCs w:val="22"/>
              </w:rPr>
            </w:pPr>
            <w:r w:rsidRPr="00C61539">
              <w:rPr>
                <w:rFonts w:cs="Arial"/>
                <w:sz w:val="22"/>
                <w:szCs w:val="22"/>
              </w:rPr>
              <w:t>means any part of the Jurisdiction Data that has been effectively de</w:t>
            </w:r>
            <w:r w:rsidRPr="00C61539">
              <w:rPr>
                <w:rFonts w:cs="Arial"/>
                <w:sz w:val="22"/>
                <w:szCs w:val="22"/>
              </w:rPr>
              <w:noBreakHyphen/>
              <w:t>identified, such that the data is not about an individual whose identity is apparent or reasonably ascertainable from that data, whether on its own or in combination with other available information;</w:t>
            </w:r>
          </w:p>
        </w:tc>
      </w:tr>
      <w:tr w:rsidR="00C61539" w:rsidRPr="00C61539" w14:paraId="70C695C2" w14:textId="77777777" w:rsidTr="5B9C85BC">
        <w:trPr>
          <w:trHeight w:val="927"/>
        </w:trPr>
        <w:tc>
          <w:tcPr>
            <w:tcW w:w="2379" w:type="dxa"/>
            <w:hideMark/>
          </w:tcPr>
          <w:p w14:paraId="4AD02D5D" w14:textId="77777777" w:rsidR="00C61539" w:rsidRPr="00C61539" w:rsidRDefault="00C61539" w:rsidP="00C61539">
            <w:pPr>
              <w:spacing w:before="40" w:after="40" w:line="280" w:lineRule="atLeast"/>
              <w:rPr>
                <w:rFonts w:cs="Arial"/>
                <w:b/>
                <w:sz w:val="22"/>
                <w:szCs w:val="22"/>
              </w:rPr>
            </w:pPr>
            <w:r w:rsidRPr="00C61539">
              <w:rPr>
                <w:rFonts w:cs="Arial"/>
                <w:b/>
                <w:sz w:val="22"/>
                <w:szCs w:val="22"/>
              </w:rPr>
              <w:t>Non-Jurisdiction Data</w:t>
            </w:r>
          </w:p>
        </w:tc>
        <w:tc>
          <w:tcPr>
            <w:tcW w:w="5922" w:type="dxa"/>
            <w:hideMark/>
          </w:tcPr>
          <w:p w14:paraId="2F692BEB" w14:textId="6AD33BDE" w:rsidR="00C61539" w:rsidRPr="00C61539" w:rsidRDefault="00C61539" w:rsidP="00C61539">
            <w:pPr>
              <w:spacing w:before="40" w:after="40" w:line="280" w:lineRule="atLeast"/>
              <w:rPr>
                <w:rFonts w:cs="Arial"/>
                <w:sz w:val="22"/>
                <w:szCs w:val="22"/>
              </w:rPr>
            </w:pPr>
            <w:r w:rsidRPr="5B9C85BC">
              <w:rPr>
                <w:rFonts w:cs="Arial"/>
                <w:sz w:val="22"/>
                <w:szCs w:val="22"/>
              </w:rPr>
              <w:t>means data that is not Jurisdiction Data that is collected for the purposes of NAP</w:t>
            </w:r>
            <w:r w:rsidR="1C946F18" w:rsidRPr="5B9C85BC">
              <w:rPr>
                <w:rFonts w:cs="Arial"/>
                <w:sz w:val="22"/>
                <w:szCs w:val="22"/>
              </w:rPr>
              <w:t>-</w:t>
            </w:r>
            <w:r w:rsidR="000779FD" w:rsidRPr="5B9C85BC">
              <w:rPr>
                <w:rFonts w:cs="Arial"/>
                <w:sz w:val="22"/>
                <w:szCs w:val="22"/>
              </w:rPr>
              <w:t>ICTL 202</w:t>
            </w:r>
            <w:r w:rsidR="00E44A80" w:rsidRPr="5B9C85BC">
              <w:rPr>
                <w:rFonts w:cs="Arial"/>
                <w:sz w:val="22"/>
                <w:szCs w:val="22"/>
              </w:rPr>
              <w:t>8</w:t>
            </w:r>
            <w:r w:rsidR="000779FD" w:rsidRPr="5B9C85BC">
              <w:rPr>
                <w:rFonts w:cs="Arial"/>
                <w:sz w:val="22"/>
                <w:szCs w:val="22"/>
              </w:rPr>
              <w:t xml:space="preserve"> </w:t>
            </w:r>
            <w:r w:rsidRPr="5B9C85BC">
              <w:rPr>
                <w:rFonts w:cs="Arial"/>
                <w:sz w:val="22"/>
                <w:szCs w:val="22"/>
              </w:rPr>
              <w:t>as specified by ACARA;</w:t>
            </w:r>
          </w:p>
        </w:tc>
      </w:tr>
      <w:tr w:rsidR="00C61539" w:rsidRPr="00C61539" w14:paraId="7C0324F2" w14:textId="77777777" w:rsidTr="5B9C85BC">
        <w:trPr>
          <w:trHeight w:val="657"/>
        </w:trPr>
        <w:tc>
          <w:tcPr>
            <w:tcW w:w="2379" w:type="dxa"/>
            <w:hideMark/>
          </w:tcPr>
          <w:p w14:paraId="0D6C26F2" w14:textId="77777777" w:rsidR="00C61539" w:rsidRPr="00C61539" w:rsidRDefault="00C61539" w:rsidP="00C61539">
            <w:pPr>
              <w:spacing w:before="40" w:after="40" w:line="280" w:lineRule="atLeast"/>
              <w:rPr>
                <w:rFonts w:cs="Arial"/>
                <w:b/>
                <w:sz w:val="22"/>
                <w:szCs w:val="22"/>
              </w:rPr>
            </w:pPr>
            <w:r w:rsidRPr="00C61539">
              <w:rPr>
                <w:rFonts w:cs="Arial"/>
                <w:b/>
                <w:sz w:val="22"/>
                <w:szCs w:val="22"/>
              </w:rPr>
              <w:t xml:space="preserve">Personal Information </w:t>
            </w:r>
          </w:p>
        </w:tc>
        <w:tc>
          <w:tcPr>
            <w:tcW w:w="5922" w:type="dxa"/>
            <w:hideMark/>
          </w:tcPr>
          <w:p w14:paraId="091EC1F2" w14:textId="77777777" w:rsidR="00C61539" w:rsidRPr="00C61539" w:rsidRDefault="00C61539" w:rsidP="00C61539">
            <w:pPr>
              <w:spacing w:before="40" w:after="40" w:line="280" w:lineRule="atLeast"/>
              <w:rPr>
                <w:rFonts w:cs="Arial"/>
                <w:sz w:val="22"/>
                <w:szCs w:val="22"/>
              </w:rPr>
            </w:pPr>
            <w:r w:rsidRPr="00C61539">
              <w:rPr>
                <w:rFonts w:cs="Arial"/>
                <w:sz w:val="22"/>
                <w:szCs w:val="22"/>
              </w:rPr>
              <w:t>has the same meaning as it has in the Privacy Act;</w:t>
            </w:r>
          </w:p>
        </w:tc>
      </w:tr>
      <w:tr w:rsidR="00C61539" w:rsidRPr="00C61539" w14:paraId="017ADE3D" w14:textId="77777777" w:rsidTr="5B9C85BC">
        <w:trPr>
          <w:trHeight w:val="927"/>
        </w:trPr>
        <w:tc>
          <w:tcPr>
            <w:tcW w:w="2379" w:type="dxa"/>
            <w:hideMark/>
          </w:tcPr>
          <w:p w14:paraId="1FAD556C" w14:textId="77777777" w:rsidR="00C61539" w:rsidRPr="00C61539" w:rsidRDefault="00C61539" w:rsidP="00C61539">
            <w:pPr>
              <w:spacing w:before="40" w:after="40" w:line="280" w:lineRule="atLeast"/>
              <w:rPr>
                <w:rFonts w:cs="Arial"/>
                <w:b/>
                <w:sz w:val="22"/>
                <w:szCs w:val="22"/>
              </w:rPr>
            </w:pPr>
            <w:r w:rsidRPr="00C61539">
              <w:rPr>
                <w:rFonts w:cs="Arial"/>
                <w:b/>
                <w:sz w:val="22"/>
                <w:szCs w:val="22"/>
              </w:rPr>
              <w:t>Platform Student Identifiers</w:t>
            </w:r>
          </w:p>
        </w:tc>
        <w:tc>
          <w:tcPr>
            <w:tcW w:w="5922" w:type="dxa"/>
            <w:hideMark/>
          </w:tcPr>
          <w:p w14:paraId="57B2CD4D" w14:textId="1FC6CB22" w:rsidR="00C61539" w:rsidRPr="00C61539" w:rsidRDefault="00C61539" w:rsidP="00C61539">
            <w:pPr>
              <w:spacing w:before="40" w:after="40" w:line="280" w:lineRule="atLeast"/>
              <w:rPr>
                <w:rFonts w:cs="Arial"/>
                <w:sz w:val="22"/>
                <w:szCs w:val="22"/>
              </w:rPr>
            </w:pPr>
            <w:r w:rsidRPr="00C61539">
              <w:rPr>
                <w:rFonts w:cs="Arial"/>
                <w:sz w:val="22"/>
                <w:szCs w:val="22"/>
              </w:rPr>
              <w:t xml:space="preserve">means the unique identifier assigned to a student in a school that enables that </w:t>
            </w:r>
            <w:r w:rsidR="00013597">
              <w:rPr>
                <w:rFonts w:cs="Arial"/>
                <w:sz w:val="22"/>
                <w:szCs w:val="22"/>
              </w:rPr>
              <w:t>s</w:t>
            </w:r>
            <w:r w:rsidRPr="00C61539">
              <w:rPr>
                <w:rFonts w:cs="Arial"/>
                <w:sz w:val="22"/>
                <w:szCs w:val="22"/>
              </w:rPr>
              <w:t xml:space="preserve">tudent to participate in a NAP;  </w:t>
            </w:r>
          </w:p>
        </w:tc>
      </w:tr>
      <w:tr w:rsidR="00C61539" w:rsidRPr="00C61539" w14:paraId="58300AFA" w14:textId="77777777" w:rsidTr="5B9C85BC">
        <w:trPr>
          <w:trHeight w:val="927"/>
        </w:trPr>
        <w:tc>
          <w:tcPr>
            <w:tcW w:w="2379" w:type="dxa"/>
            <w:hideMark/>
          </w:tcPr>
          <w:p w14:paraId="61AC86C7" w14:textId="77777777" w:rsidR="00C61539" w:rsidRPr="00C61539" w:rsidRDefault="00C61539" w:rsidP="00C61539">
            <w:pPr>
              <w:spacing w:before="40" w:after="40" w:line="280" w:lineRule="atLeast"/>
              <w:rPr>
                <w:rFonts w:cs="Arial"/>
                <w:b/>
                <w:sz w:val="22"/>
                <w:szCs w:val="22"/>
              </w:rPr>
            </w:pPr>
            <w:r w:rsidRPr="00C61539">
              <w:rPr>
                <w:rFonts w:cs="Arial"/>
                <w:b/>
                <w:sz w:val="22"/>
                <w:szCs w:val="22"/>
              </w:rPr>
              <w:t>Protective Security Policy Framework</w:t>
            </w:r>
          </w:p>
        </w:tc>
        <w:tc>
          <w:tcPr>
            <w:tcW w:w="5922" w:type="dxa"/>
            <w:hideMark/>
          </w:tcPr>
          <w:p w14:paraId="32BB581C" w14:textId="77777777" w:rsidR="00C61539" w:rsidRPr="00C61539" w:rsidRDefault="00C61539" w:rsidP="00C61539">
            <w:pPr>
              <w:spacing w:before="40" w:after="40" w:line="280" w:lineRule="atLeast"/>
              <w:rPr>
                <w:rFonts w:cs="Arial"/>
                <w:color w:val="000000"/>
                <w:sz w:val="22"/>
                <w:szCs w:val="22"/>
              </w:rPr>
            </w:pPr>
            <w:r w:rsidRPr="00C61539">
              <w:rPr>
                <w:rFonts w:cs="Arial"/>
                <w:color w:val="000000"/>
                <w:sz w:val="22"/>
                <w:szCs w:val="22"/>
              </w:rPr>
              <w:t xml:space="preserve">means the </w:t>
            </w:r>
            <w:r w:rsidRPr="00C61539">
              <w:rPr>
                <w:rFonts w:cs="Arial"/>
                <w:i/>
                <w:iCs/>
                <w:color w:val="000000"/>
                <w:sz w:val="22"/>
                <w:szCs w:val="22"/>
              </w:rPr>
              <w:t>Australian Government Protective Security Policy Framework</w:t>
            </w:r>
            <w:r w:rsidRPr="00C61539">
              <w:rPr>
                <w:rFonts w:cs="Arial"/>
                <w:iCs/>
                <w:color w:val="000000"/>
                <w:sz w:val="22"/>
                <w:szCs w:val="22"/>
              </w:rPr>
              <w:t xml:space="preserve"> </w:t>
            </w:r>
            <w:r w:rsidRPr="00C61539">
              <w:rPr>
                <w:rFonts w:cs="Arial"/>
                <w:color w:val="000000"/>
                <w:sz w:val="22"/>
                <w:szCs w:val="22"/>
              </w:rPr>
              <w:t>available at https://www.protectivesecurity.gov.au/;</w:t>
            </w:r>
          </w:p>
        </w:tc>
      </w:tr>
      <w:tr w:rsidR="00C61539" w:rsidRPr="00C61539" w14:paraId="3771CA84" w14:textId="77777777" w:rsidTr="5B9C85BC">
        <w:trPr>
          <w:trHeight w:val="354"/>
        </w:trPr>
        <w:tc>
          <w:tcPr>
            <w:tcW w:w="2379" w:type="dxa"/>
            <w:hideMark/>
          </w:tcPr>
          <w:p w14:paraId="46220CBC" w14:textId="77777777" w:rsidR="00C61539" w:rsidRPr="00C61539" w:rsidRDefault="00C61539" w:rsidP="00C61539">
            <w:pPr>
              <w:spacing w:before="40" w:after="40" w:line="280" w:lineRule="atLeast"/>
              <w:rPr>
                <w:rFonts w:cs="Arial"/>
                <w:b/>
                <w:sz w:val="22"/>
                <w:szCs w:val="22"/>
              </w:rPr>
            </w:pPr>
            <w:r w:rsidRPr="00C61539">
              <w:rPr>
                <w:rFonts w:cs="Arial"/>
                <w:b/>
                <w:sz w:val="22"/>
                <w:szCs w:val="22"/>
              </w:rPr>
              <w:t>Privacy Act</w:t>
            </w:r>
          </w:p>
        </w:tc>
        <w:tc>
          <w:tcPr>
            <w:tcW w:w="5922" w:type="dxa"/>
            <w:hideMark/>
          </w:tcPr>
          <w:p w14:paraId="234F6210" w14:textId="77777777" w:rsidR="00C61539" w:rsidRPr="00C61539" w:rsidRDefault="00C61539" w:rsidP="00C61539">
            <w:pPr>
              <w:spacing w:before="40" w:after="40" w:line="280" w:lineRule="atLeast"/>
              <w:rPr>
                <w:rFonts w:cs="Arial"/>
                <w:sz w:val="22"/>
                <w:szCs w:val="22"/>
              </w:rPr>
            </w:pPr>
            <w:r w:rsidRPr="00C61539">
              <w:rPr>
                <w:rFonts w:cs="Arial"/>
                <w:sz w:val="22"/>
                <w:szCs w:val="22"/>
              </w:rPr>
              <w:t xml:space="preserve">means the </w:t>
            </w:r>
            <w:r w:rsidRPr="00C61539">
              <w:rPr>
                <w:rFonts w:cs="Arial"/>
                <w:i/>
                <w:sz w:val="22"/>
                <w:szCs w:val="22"/>
              </w:rPr>
              <w:t xml:space="preserve">Privacy Act 1988 </w:t>
            </w:r>
            <w:r w:rsidRPr="00C61539">
              <w:rPr>
                <w:rFonts w:cs="Arial"/>
                <w:sz w:val="22"/>
                <w:szCs w:val="22"/>
              </w:rPr>
              <w:t>(</w:t>
            </w:r>
            <w:proofErr w:type="spellStart"/>
            <w:r w:rsidRPr="00C61539">
              <w:rPr>
                <w:rFonts w:cs="Arial"/>
                <w:sz w:val="22"/>
                <w:szCs w:val="22"/>
              </w:rPr>
              <w:t>Cth</w:t>
            </w:r>
            <w:proofErr w:type="spellEnd"/>
            <w:r w:rsidRPr="00C61539">
              <w:rPr>
                <w:rFonts w:cs="Arial"/>
                <w:sz w:val="22"/>
                <w:szCs w:val="22"/>
              </w:rPr>
              <w:t>);</w:t>
            </w:r>
          </w:p>
        </w:tc>
      </w:tr>
      <w:tr w:rsidR="00154114" w:rsidRPr="00C61539" w14:paraId="40BBD2D5" w14:textId="77777777" w:rsidTr="5B9C85BC">
        <w:trPr>
          <w:trHeight w:val="354"/>
        </w:trPr>
        <w:tc>
          <w:tcPr>
            <w:tcW w:w="2379" w:type="dxa"/>
          </w:tcPr>
          <w:p w14:paraId="24DAB08F" w14:textId="7F64850E" w:rsidR="00154114" w:rsidRPr="00154114" w:rsidRDefault="00154114" w:rsidP="00154114">
            <w:pPr>
              <w:spacing w:before="40" w:after="40" w:line="280" w:lineRule="atLeast"/>
              <w:rPr>
                <w:rFonts w:cs="Arial"/>
                <w:b/>
                <w:sz w:val="22"/>
                <w:szCs w:val="22"/>
              </w:rPr>
            </w:pPr>
            <w:r w:rsidRPr="00154114">
              <w:rPr>
                <w:b/>
                <w:sz w:val="22"/>
                <w:szCs w:val="22"/>
              </w:rPr>
              <w:t>Privacy Provisions</w:t>
            </w:r>
          </w:p>
        </w:tc>
        <w:tc>
          <w:tcPr>
            <w:tcW w:w="5922" w:type="dxa"/>
          </w:tcPr>
          <w:p w14:paraId="74B43756" w14:textId="085AB62F" w:rsidR="00154114" w:rsidRPr="00C61539" w:rsidRDefault="00154114" w:rsidP="00154114">
            <w:pPr>
              <w:spacing w:before="40" w:after="40" w:line="280" w:lineRule="atLeast"/>
              <w:rPr>
                <w:rFonts w:cs="Arial"/>
                <w:sz w:val="22"/>
                <w:szCs w:val="22"/>
              </w:rPr>
            </w:pPr>
            <w:r>
              <w:rPr>
                <w:sz w:val="22"/>
              </w:rPr>
              <w:t>means the</w:t>
            </w:r>
            <w:r w:rsidR="00B46D99">
              <w:rPr>
                <w:sz w:val="22"/>
              </w:rPr>
              <w:t xml:space="preserve"> privacy</w:t>
            </w:r>
            <w:r>
              <w:rPr>
                <w:sz w:val="22"/>
              </w:rPr>
              <w:t xml:space="preserve"> laws specified in Schedule 4;</w:t>
            </w:r>
          </w:p>
        </w:tc>
      </w:tr>
      <w:tr w:rsidR="00C61539" w:rsidRPr="00C61539" w14:paraId="7BDEAAE6" w14:textId="77777777" w:rsidTr="5B9C85BC">
        <w:trPr>
          <w:trHeight w:val="3782"/>
        </w:trPr>
        <w:tc>
          <w:tcPr>
            <w:tcW w:w="2379" w:type="dxa"/>
            <w:hideMark/>
          </w:tcPr>
          <w:p w14:paraId="23730777" w14:textId="77777777" w:rsidR="00C61539" w:rsidRPr="00C61539" w:rsidRDefault="00C61539" w:rsidP="00C61539">
            <w:pPr>
              <w:spacing w:before="40" w:after="40" w:line="280" w:lineRule="atLeast"/>
              <w:rPr>
                <w:rFonts w:cs="Arial"/>
                <w:b/>
                <w:sz w:val="22"/>
                <w:szCs w:val="22"/>
              </w:rPr>
            </w:pPr>
            <w:r w:rsidRPr="00C61539">
              <w:rPr>
                <w:rFonts w:cs="Arial"/>
                <w:b/>
                <w:sz w:val="22"/>
                <w:szCs w:val="22"/>
              </w:rPr>
              <w:t>Security Incident</w:t>
            </w:r>
          </w:p>
        </w:tc>
        <w:tc>
          <w:tcPr>
            <w:tcW w:w="5922" w:type="dxa"/>
            <w:hideMark/>
          </w:tcPr>
          <w:p w14:paraId="0EF22E16" w14:textId="24094485" w:rsidR="00C61539" w:rsidRPr="00C61539" w:rsidRDefault="00C61539" w:rsidP="00C61539">
            <w:pPr>
              <w:spacing w:before="40" w:after="40" w:line="280" w:lineRule="atLeast"/>
              <w:rPr>
                <w:rFonts w:cs="Arial"/>
                <w:sz w:val="22"/>
                <w:szCs w:val="22"/>
              </w:rPr>
            </w:pPr>
            <w:r w:rsidRPr="00C61539">
              <w:rPr>
                <w:rFonts w:cs="Arial"/>
                <w:sz w:val="22"/>
                <w:szCs w:val="22"/>
              </w:rPr>
              <w:t>means any actual or suspected breach of security (whether relating to information, logical, physical or system security or otherwise), or any contact, request or approach from any person seeking unauthorised access to</w:t>
            </w:r>
            <w:r w:rsidR="00CA1576">
              <w:rPr>
                <w:rFonts w:cs="Arial"/>
                <w:sz w:val="22"/>
                <w:szCs w:val="22"/>
              </w:rPr>
              <w:t xml:space="preserve"> data</w:t>
            </w:r>
            <w:r w:rsidRPr="00C61539">
              <w:rPr>
                <w:rFonts w:cs="Arial"/>
                <w:sz w:val="22"/>
                <w:szCs w:val="22"/>
              </w:rPr>
              <w:t>, or circumstance that highlights any actual or potential security vulnerability or which identifies a potential threat to security, including for example (without limitation): an attack, penetration, denial of service, disclosure of proprietary information, misuse of system access, unauthorised access or intrusion (hacking), virus intrusion, scan of the systems, networks, technology, content or websites of the Contractor or any other activity that could adversely affect</w:t>
            </w:r>
            <w:r w:rsidR="00CA1576">
              <w:rPr>
                <w:rFonts w:cs="Arial"/>
                <w:sz w:val="22"/>
                <w:szCs w:val="22"/>
              </w:rPr>
              <w:t xml:space="preserve"> any data</w:t>
            </w:r>
            <w:r w:rsidRPr="00C61539">
              <w:rPr>
                <w:rFonts w:cs="Arial"/>
                <w:sz w:val="22"/>
                <w:szCs w:val="22"/>
              </w:rPr>
              <w:t>; and</w:t>
            </w:r>
          </w:p>
        </w:tc>
      </w:tr>
      <w:tr w:rsidR="00C61539" w:rsidRPr="00C61539" w14:paraId="202F3A3A" w14:textId="77777777" w:rsidTr="5B9C85BC">
        <w:trPr>
          <w:trHeight w:val="640"/>
        </w:trPr>
        <w:tc>
          <w:tcPr>
            <w:tcW w:w="2379" w:type="dxa"/>
            <w:hideMark/>
          </w:tcPr>
          <w:p w14:paraId="284F4081" w14:textId="77777777" w:rsidR="00C61539" w:rsidRPr="00C61539" w:rsidRDefault="00C61539" w:rsidP="00C61539">
            <w:pPr>
              <w:spacing w:before="40" w:after="40" w:line="280" w:lineRule="atLeast"/>
              <w:rPr>
                <w:rFonts w:cs="Arial"/>
                <w:b/>
                <w:sz w:val="22"/>
                <w:szCs w:val="22"/>
              </w:rPr>
            </w:pPr>
            <w:r w:rsidRPr="00C61539">
              <w:rPr>
                <w:rFonts w:cs="Arial"/>
                <w:b/>
                <w:sz w:val="22"/>
                <w:szCs w:val="22"/>
              </w:rPr>
              <w:t>Sensitive Personal Information</w:t>
            </w:r>
          </w:p>
        </w:tc>
        <w:tc>
          <w:tcPr>
            <w:tcW w:w="5922" w:type="dxa"/>
            <w:hideMark/>
          </w:tcPr>
          <w:p w14:paraId="036A4D97" w14:textId="77777777" w:rsidR="00C61539" w:rsidRPr="00C61539" w:rsidRDefault="00C61539" w:rsidP="00C61539">
            <w:pPr>
              <w:spacing w:before="40" w:after="40" w:line="280" w:lineRule="atLeast"/>
              <w:rPr>
                <w:rFonts w:cs="Arial"/>
                <w:sz w:val="22"/>
                <w:szCs w:val="22"/>
              </w:rPr>
            </w:pPr>
            <w:r w:rsidRPr="00C61539">
              <w:rPr>
                <w:rFonts w:cs="Arial"/>
                <w:sz w:val="22"/>
                <w:szCs w:val="22"/>
              </w:rPr>
              <w:t>has the same meaning as “sensitive information” in the Privacy Act.</w:t>
            </w:r>
          </w:p>
        </w:tc>
      </w:tr>
    </w:tbl>
    <w:p w14:paraId="4ED98887" w14:textId="77777777" w:rsidR="00C61539" w:rsidRPr="00C61539" w:rsidRDefault="00C61539">
      <w:pPr>
        <w:keepNext/>
        <w:numPr>
          <w:ilvl w:val="0"/>
          <w:numId w:val="21"/>
        </w:numPr>
        <w:pBdr>
          <w:bottom w:val="single" w:sz="2" w:space="0" w:color="auto"/>
        </w:pBdr>
        <w:spacing w:before="200" w:after="140" w:line="280" w:lineRule="atLeast"/>
        <w:outlineLvl w:val="0"/>
        <w:rPr>
          <w:rFonts w:ascii="Arial" w:hAnsi="Arial" w:cs="Arial"/>
          <w:b/>
          <w:sz w:val="22"/>
          <w:szCs w:val="22"/>
        </w:rPr>
      </w:pPr>
      <w:bookmarkStart w:id="152" w:name="_Toc33095492"/>
      <w:r w:rsidRPr="00C61539">
        <w:rPr>
          <w:rFonts w:ascii="Arial" w:hAnsi="Arial" w:cs="Arial"/>
          <w:b/>
          <w:sz w:val="22"/>
          <w:szCs w:val="22"/>
        </w:rPr>
        <w:t>Acknowledgement and undertaking</w:t>
      </w:r>
      <w:bookmarkEnd w:id="152"/>
    </w:p>
    <w:p w14:paraId="0A578B7F" w14:textId="7994E9A5" w:rsidR="00C61539" w:rsidRPr="00C61539" w:rsidRDefault="00C61539">
      <w:pPr>
        <w:numPr>
          <w:ilvl w:val="1"/>
          <w:numId w:val="21"/>
        </w:numPr>
        <w:spacing w:before="140" w:after="140" w:line="280" w:lineRule="atLeast"/>
        <w:outlineLvl w:val="2"/>
        <w:rPr>
          <w:rFonts w:ascii="Arial" w:hAnsi="Arial" w:cs="Arial"/>
          <w:sz w:val="22"/>
          <w:szCs w:val="22"/>
        </w:rPr>
      </w:pPr>
      <w:r w:rsidRPr="00C61539">
        <w:rPr>
          <w:rFonts w:ascii="Arial" w:hAnsi="Arial" w:cs="Arial"/>
          <w:sz w:val="22"/>
          <w:szCs w:val="22"/>
        </w:rPr>
        <w:t xml:space="preserve">The Contractor acknowledges that Jurisdiction Data that it may receive from ACARA under this </w:t>
      </w:r>
      <w:r w:rsidR="0010331D">
        <w:rPr>
          <w:rFonts w:ascii="Arial" w:hAnsi="Arial" w:cs="Arial"/>
          <w:sz w:val="22"/>
          <w:szCs w:val="22"/>
        </w:rPr>
        <w:t>Agreement</w:t>
      </w:r>
      <w:r w:rsidR="0010331D" w:rsidRPr="00C61539">
        <w:rPr>
          <w:rFonts w:ascii="Arial" w:hAnsi="Arial" w:cs="Arial"/>
          <w:sz w:val="22"/>
          <w:szCs w:val="22"/>
        </w:rPr>
        <w:t xml:space="preserve"> </w:t>
      </w:r>
      <w:r w:rsidRPr="00C61539">
        <w:rPr>
          <w:rFonts w:ascii="Arial" w:hAnsi="Arial" w:cs="Arial"/>
          <w:sz w:val="22"/>
          <w:szCs w:val="22"/>
        </w:rPr>
        <w:t>includes Sensitive Personal Information.</w:t>
      </w:r>
    </w:p>
    <w:p w14:paraId="5B8F428E" w14:textId="77777777" w:rsidR="00C61539" w:rsidRPr="00C61539" w:rsidRDefault="00C61539">
      <w:pPr>
        <w:numPr>
          <w:ilvl w:val="1"/>
          <w:numId w:val="21"/>
        </w:numPr>
        <w:spacing w:before="140" w:after="140" w:line="280" w:lineRule="atLeast"/>
        <w:outlineLvl w:val="2"/>
        <w:rPr>
          <w:rFonts w:ascii="Arial" w:hAnsi="Arial" w:cs="Arial"/>
          <w:sz w:val="22"/>
          <w:szCs w:val="22"/>
        </w:rPr>
      </w:pPr>
      <w:r w:rsidRPr="00C61539">
        <w:rPr>
          <w:rFonts w:ascii="Arial" w:hAnsi="Arial" w:cs="Arial"/>
          <w:sz w:val="22"/>
          <w:szCs w:val="22"/>
        </w:rPr>
        <w:t>The Contractor undertakes to comply fully with the terms of this Special Conditions Schedule.</w:t>
      </w:r>
    </w:p>
    <w:p w14:paraId="21F91D00" w14:textId="77777777" w:rsidR="00C61539" w:rsidRPr="00C61539" w:rsidRDefault="00C61539">
      <w:pPr>
        <w:numPr>
          <w:ilvl w:val="1"/>
          <w:numId w:val="21"/>
        </w:numPr>
        <w:spacing w:before="140" w:after="140" w:line="280" w:lineRule="atLeast"/>
        <w:outlineLvl w:val="2"/>
        <w:rPr>
          <w:rFonts w:ascii="Arial" w:hAnsi="Arial" w:cs="Arial"/>
          <w:sz w:val="22"/>
          <w:szCs w:val="22"/>
        </w:rPr>
      </w:pPr>
      <w:bookmarkStart w:id="153" w:name="_Ref33094759"/>
      <w:r w:rsidRPr="00C61539">
        <w:rPr>
          <w:rFonts w:ascii="Arial" w:hAnsi="Arial" w:cs="Arial"/>
          <w:sz w:val="22"/>
          <w:szCs w:val="22"/>
        </w:rPr>
        <w:t>The Contractor:</w:t>
      </w:r>
      <w:bookmarkEnd w:id="153"/>
    </w:p>
    <w:p w14:paraId="6CDA538D" w14:textId="1FFFDF43" w:rsidR="00C61539" w:rsidRPr="00C61539" w:rsidRDefault="00C61539">
      <w:pPr>
        <w:numPr>
          <w:ilvl w:val="3"/>
          <w:numId w:val="21"/>
        </w:numPr>
        <w:spacing w:before="140" w:after="140" w:line="280" w:lineRule="atLeast"/>
        <w:outlineLvl w:val="3"/>
        <w:rPr>
          <w:rFonts w:ascii="Arial" w:hAnsi="Arial" w:cs="Arial"/>
          <w:sz w:val="22"/>
          <w:szCs w:val="22"/>
        </w:rPr>
      </w:pPr>
      <w:r w:rsidRPr="13607BE7">
        <w:rPr>
          <w:rFonts w:ascii="Arial" w:hAnsi="Arial" w:cs="Arial"/>
          <w:sz w:val="22"/>
          <w:szCs w:val="22"/>
        </w:rPr>
        <w:lastRenderedPageBreak/>
        <w:t xml:space="preserve">acknowledges that ACARA </w:t>
      </w:r>
      <w:r w:rsidR="007915CB" w:rsidRPr="13607BE7">
        <w:rPr>
          <w:rFonts w:ascii="Arial" w:hAnsi="Arial" w:cs="Arial"/>
          <w:sz w:val="22"/>
          <w:szCs w:val="22"/>
        </w:rPr>
        <w:t xml:space="preserve">has </w:t>
      </w:r>
      <w:r w:rsidRPr="13607BE7">
        <w:rPr>
          <w:rFonts w:ascii="Arial" w:hAnsi="Arial" w:cs="Arial"/>
          <w:sz w:val="22"/>
          <w:szCs w:val="22"/>
        </w:rPr>
        <w:t>execute</w:t>
      </w:r>
      <w:r w:rsidR="007915CB" w:rsidRPr="13607BE7">
        <w:rPr>
          <w:rFonts w:ascii="Arial" w:hAnsi="Arial" w:cs="Arial"/>
          <w:sz w:val="22"/>
          <w:szCs w:val="22"/>
        </w:rPr>
        <w:t>d</w:t>
      </w:r>
      <w:r w:rsidRPr="13607BE7">
        <w:rPr>
          <w:rFonts w:ascii="Arial" w:hAnsi="Arial" w:cs="Arial"/>
          <w:sz w:val="22"/>
          <w:szCs w:val="22"/>
        </w:rPr>
        <w:t xml:space="preserve"> an agreement with the States and Territories that impose</w:t>
      </w:r>
      <w:r w:rsidR="007915CB" w:rsidRPr="13607BE7">
        <w:rPr>
          <w:rFonts w:ascii="Arial" w:hAnsi="Arial" w:cs="Arial"/>
          <w:sz w:val="22"/>
          <w:szCs w:val="22"/>
        </w:rPr>
        <w:t>s</w:t>
      </w:r>
      <w:r w:rsidRPr="13607BE7">
        <w:rPr>
          <w:rFonts w:ascii="Arial" w:hAnsi="Arial" w:cs="Arial"/>
          <w:sz w:val="22"/>
          <w:szCs w:val="22"/>
        </w:rPr>
        <w:t xml:space="preserve"> obligations on ACARA regarding the handling of data for online activities associated with NAP</w:t>
      </w:r>
      <w:r w:rsidR="4AD9C82D" w:rsidRPr="13607BE7">
        <w:rPr>
          <w:rFonts w:ascii="Arial" w:hAnsi="Arial" w:cs="Arial"/>
          <w:sz w:val="22"/>
          <w:szCs w:val="22"/>
        </w:rPr>
        <w:t>-</w:t>
      </w:r>
      <w:r w:rsidR="00013597" w:rsidRPr="13607BE7">
        <w:rPr>
          <w:rFonts w:ascii="Arial" w:hAnsi="Arial" w:cs="Arial"/>
          <w:sz w:val="22"/>
          <w:szCs w:val="22"/>
        </w:rPr>
        <w:t xml:space="preserve">ICTL </w:t>
      </w:r>
      <w:r w:rsidRPr="13607BE7">
        <w:rPr>
          <w:rFonts w:ascii="Arial" w:hAnsi="Arial" w:cs="Arial"/>
          <w:sz w:val="22"/>
          <w:szCs w:val="22"/>
        </w:rPr>
        <w:t xml:space="preserve">(the Data Exchange Agreement) and the Services provided by the Contractor under this </w:t>
      </w:r>
      <w:r w:rsidR="0010331D" w:rsidRPr="13607BE7">
        <w:rPr>
          <w:rFonts w:ascii="Arial" w:hAnsi="Arial" w:cs="Arial"/>
          <w:sz w:val="22"/>
          <w:szCs w:val="22"/>
        </w:rPr>
        <w:t xml:space="preserve">Agreement </w:t>
      </w:r>
      <w:r w:rsidRPr="13607BE7">
        <w:rPr>
          <w:rFonts w:ascii="Arial" w:hAnsi="Arial" w:cs="Arial"/>
          <w:sz w:val="22"/>
          <w:szCs w:val="22"/>
        </w:rPr>
        <w:t xml:space="preserve">are subject to the Data Exchange Agreement; </w:t>
      </w:r>
    </w:p>
    <w:p w14:paraId="0EC43E2A" w14:textId="59D7BE4E" w:rsidR="00C61539" w:rsidRPr="001E0B37" w:rsidRDefault="00C61539">
      <w:pPr>
        <w:numPr>
          <w:ilvl w:val="3"/>
          <w:numId w:val="21"/>
        </w:numPr>
        <w:spacing w:before="140" w:after="140" w:line="280" w:lineRule="atLeast"/>
        <w:outlineLvl w:val="3"/>
        <w:rPr>
          <w:rFonts w:ascii="Arial" w:hAnsi="Arial" w:cs="Arial"/>
          <w:sz w:val="22"/>
          <w:szCs w:val="22"/>
        </w:rPr>
      </w:pPr>
      <w:r w:rsidRPr="001E0B37">
        <w:rPr>
          <w:rFonts w:ascii="Arial" w:hAnsi="Arial" w:cs="Arial"/>
          <w:sz w:val="22"/>
          <w:szCs w:val="22"/>
        </w:rPr>
        <w:t xml:space="preserve">acknowledges that </w:t>
      </w:r>
      <w:r w:rsidR="00D03212">
        <w:rPr>
          <w:rFonts w:ascii="Arial" w:hAnsi="Arial" w:cs="Arial"/>
          <w:sz w:val="22"/>
          <w:szCs w:val="22"/>
        </w:rPr>
        <w:t xml:space="preserve">a further </w:t>
      </w:r>
      <w:r w:rsidRPr="001E0B37">
        <w:rPr>
          <w:rFonts w:ascii="Arial" w:hAnsi="Arial" w:cs="Arial"/>
          <w:sz w:val="22"/>
          <w:szCs w:val="22"/>
        </w:rPr>
        <w:t xml:space="preserve">Data Exchange Agreement </w:t>
      </w:r>
      <w:r w:rsidR="00D03212">
        <w:rPr>
          <w:rFonts w:ascii="Arial" w:hAnsi="Arial" w:cs="Arial"/>
          <w:sz w:val="22"/>
          <w:szCs w:val="22"/>
        </w:rPr>
        <w:t xml:space="preserve">(Further Data Exchange Agreement) may </w:t>
      </w:r>
      <w:r w:rsidRPr="001E0B37">
        <w:rPr>
          <w:rFonts w:ascii="Arial" w:hAnsi="Arial" w:cs="Arial"/>
          <w:sz w:val="22"/>
          <w:szCs w:val="22"/>
        </w:rPr>
        <w:t>be executed by the</w:t>
      </w:r>
      <w:r w:rsidR="00B742B7">
        <w:rPr>
          <w:rFonts w:ascii="Arial" w:hAnsi="Arial" w:cs="Arial"/>
          <w:sz w:val="22"/>
          <w:szCs w:val="22"/>
        </w:rPr>
        <w:t>se</w:t>
      </w:r>
      <w:r w:rsidRPr="001E0B37">
        <w:rPr>
          <w:rFonts w:ascii="Arial" w:hAnsi="Arial" w:cs="Arial"/>
          <w:sz w:val="22"/>
          <w:szCs w:val="22"/>
        </w:rPr>
        <w:t xml:space="preserve"> parties</w:t>
      </w:r>
      <w:r w:rsidR="005A26CF" w:rsidRPr="001E0B37">
        <w:rPr>
          <w:rFonts w:ascii="Arial" w:hAnsi="Arial" w:cs="Arial"/>
          <w:sz w:val="22"/>
          <w:szCs w:val="22"/>
        </w:rPr>
        <w:t xml:space="preserve">; </w:t>
      </w:r>
    </w:p>
    <w:p w14:paraId="19918124" w14:textId="7FE19F71" w:rsidR="00C61539" w:rsidRPr="00C61539" w:rsidRDefault="00C61539">
      <w:pPr>
        <w:numPr>
          <w:ilvl w:val="3"/>
          <w:numId w:val="21"/>
        </w:numPr>
        <w:spacing w:before="140" w:after="140" w:line="280" w:lineRule="atLeast"/>
        <w:outlineLvl w:val="3"/>
        <w:rPr>
          <w:rFonts w:ascii="Arial" w:hAnsi="Arial" w:cs="Arial"/>
          <w:sz w:val="22"/>
          <w:szCs w:val="22"/>
        </w:rPr>
      </w:pPr>
      <w:r w:rsidRPr="00C61539">
        <w:rPr>
          <w:rFonts w:ascii="Arial" w:hAnsi="Arial" w:cs="Arial"/>
          <w:sz w:val="22"/>
          <w:szCs w:val="22"/>
        </w:rPr>
        <w:t xml:space="preserve">acknowledges that this Special Conditions Schedule contains terms and conditions that ACARA expects that it will need to impose on the Contractor under </w:t>
      </w:r>
      <w:r w:rsidR="00D03212">
        <w:rPr>
          <w:rFonts w:ascii="Arial" w:hAnsi="Arial" w:cs="Arial"/>
          <w:sz w:val="22"/>
          <w:szCs w:val="22"/>
        </w:rPr>
        <w:t xml:space="preserve">any Further </w:t>
      </w:r>
      <w:r w:rsidRPr="00C61539">
        <w:rPr>
          <w:rFonts w:ascii="Arial" w:hAnsi="Arial" w:cs="Arial"/>
          <w:sz w:val="22"/>
          <w:szCs w:val="22"/>
        </w:rPr>
        <w:t>Data Exchange Agreement;</w:t>
      </w:r>
    </w:p>
    <w:p w14:paraId="7E13F82C" w14:textId="34EABE61" w:rsidR="00C61539" w:rsidRPr="00C61539" w:rsidRDefault="00C61539">
      <w:pPr>
        <w:numPr>
          <w:ilvl w:val="3"/>
          <w:numId w:val="21"/>
        </w:numPr>
        <w:spacing w:before="140" w:after="140" w:line="280" w:lineRule="atLeast"/>
        <w:outlineLvl w:val="3"/>
        <w:rPr>
          <w:rFonts w:ascii="Arial" w:hAnsi="Arial" w:cs="Arial"/>
          <w:sz w:val="22"/>
          <w:szCs w:val="22"/>
        </w:rPr>
      </w:pPr>
      <w:r w:rsidRPr="00C61539">
        <w:rPr>
          <w:rFonts w:ascii="Arial" w:hAnsi="Arial" w:cs="Arial"/>
          <w:sz w:val="22"/>
          <w:szCs w:val="22"/>
        </w:rPr>
        <w:t xml:space="preserve">acknowledges that the executed </w:t>
      </w:r>
      <w:r w:rsidR="00D03212">
        <w:rPr>
          <w:rFonts w:ascii="Arial" w:hAnsi="Arial" w:cs="Arial"/>
          <w:sz w:val="22"/>
          <w:szCs w:val="22"/>
        </w:rPr>
        <w:t xml:space="preserve">Further </w:t>
      </w:r>
      <w:r w:rsidRPr="00C61539">
        <w:rPr>
          <w:rFonts w:ascii="Arial" w:hAnsi="Arial" w:cs="Arial"/>
          <w:sz w:val="22"/>
          <w:szCs w:val="22"/>
        </w:rPr>
        <w:t>Data Exchange Agreement may contain different or additional terms and conditions to those set out in this Special Conditions Schedule; and</w:t>
      </w:r>
    </w:p>
    <w:p w14:paraId="5F24B5BB" w14:textId="3A35AD09" w:rsidR="00C61539" w:rsidRPr="00C61539" w:rsidRDefault="00C61539">
      <w:pPr>
        <w:numPr>
          <w:ilvl w:val="3"/>
          <w:numId w:val="21"/>
        </w:numPr>
        <w:spacing w:before="140" w:after="140" w:line="280" w:lineRule="atLeast"/>
        <w:outlineLvl w:val="3"/>
        <w:rPr>
          <w:rFonts w:ascii="Arial" w:hAnsi="Arial" w:cs="Arial"/>
          <w:sz w:val="22"/>
          <w:szCs w:val="22"/>
        </w:rPr>
      </w:pPr>
      <w:r w:rsidRPr="00C61539">
        <w:rPr>
          <w:rFonts w:ascii="Arial" w:hAnsi="Arial" w:cs="Arial"/>
          <w:sz w:val="22"/>
          <w:szCs w:val="22"/>
        </w:rPr>
        <w:t xml:space="preserve">if ACARA reasonably considers that the executed </w:t>
      </w:r>
      <w:r w:rsidR="00D03212">
        <w:rPr>
          <w:rFonts w:ascii="Arial" w:hAnsi="Arial" w:cs="Arial"/>
          <w:sz w:val="22"/>
          <w:szCs w:val="22"/>
        </w:rPr>
        <w:t xml:space="preserve">Further </w:t>
      </w:r>
      <w:r w:rsidRPr="00C61539">
        <w:rPr>
          <w:rFonts w:ascii="Arial" w:hAnsi="Arial" w:cs="Arial"/>
          <w:sz w:val="22"/>
          <w:szCs w:val="22"/>
        </w:rPr>
        <w:t xml:space="preserve">Data Exchange Agreement contains different or additional terms and conditions, the Contractor will not unreasonably refuse a request by ACARA to vary this Special Conditions Schedule to reflect these different or additional terms and conditions. </w:t>
      </w:r>
    </w:p>
    <w:p w14:paraId="1E5CA99E" w14:textId="77777777" w:rsidR="00C61539" w:rsidRPr="00C61539" w:rsidRDefault="00C61539">
      <w:pPr>
        <w:keepNext/>
        <w:numPr>
          <w:ilvl w:val="0"/>
          <w:numId w:val="21"/>
        </w:numPr>
        <w:pBdr>
          <w:bottom w:val="single" w:sz="2" w:space="0" w:color="auto"/>
        </w:pBdr>
        <w:spacing w:before="200" w:after="140" w:line="280" w:lineRule="atLeast"/>
        <w:outlineLvl w:val="0"/>
        <w:rPr>
          <w:rFonts w:ascii="Arial" w:hAnsi="Arial" w:cs="Arial"/>
          <w:b/>
          <w:sz w:val="22"/>
          <w:szCs w:val="22"/>
        </w:rPr>
      </w:pPr>
      <w:bookmarkStart w:id="154" w:name="_Toc33095493"/>
      <w:r w:rsidRPr="00C61539">
        <w:rPr>
          <w:rFonts w:ascii="Arial" w:hAnsi="Arial" w:cs="Arial"/>
          <w:b/>
          <w:sz w:val="22"/>
          <w:szCs w:val="22"/>
        </w:rPr>
        <w:t>Collection Notice</w:t>
      </w:r>
      <w:bookmarkEnd w:id="154"/>
    </w:p>
    <w:p w14:paraId="63E3CE57" w14:textId="77777777" w:rsidR="00C61539" w:rsidRPr="00C61539" w:rsidRDefault="00C61539">
      <w:pPr>
        <w:numPr>
          <w:ilvl w:val="1"/>
          <w:numId w:val="21"/>
        </w:numPr>
        <w:spacing w:before="140" w:after="140" w:line="280" w:lineRule="atLeast"/>
        <w:outlineLvl w:val="2"/>
        <w:rPr>
          <w:rFonts w:ascii="Arial" w:hAnsi="Arial" w:cs="Arial"/>
          <w:sz w:val="22"/>
          <w:szCs w:val="22"/>
        </w:rPr>
      </w:pPr>
      <w:r w:rsidRPr="00C61539">
        <w:rPr>
          <w:rFonts w:ascii="Arial" w:hAnsi="Arial" w:cs="Arial"/>
          <w:sz w:val="22"/>
          <w:szCs w:val="22"/>
        </w:rPr>
        <w:t>To the extent that the Contractor collects Personal Information under the Privacy Act in connection with the Services it must:</w:t>
      </w:r>
    </w:p>
    <w:p w14:paraId="356FC56F" w14:textId="77777777" w:rsidR="00C61539" w:rsidRPr="00C61539" w:rsidRDefault="00C61539">
      <w:pPr>
        <w:numPr>
          <w:ilvl w:val="3"/>
          <w:numId w:val="21"/>
        </w:numPr>
        <w:spacing w:before="140" w:after="140" w:line="280" w:lineRule="atLeast"/>
        <w:outlineLvl w:val="3"/>
        <w:rPr>
          <w:rFonts w:ascii="Arial" w:hAnsi="Arial" w:cs="Arial"/>
          <w:sz w:val="22"/>
          <w:szCs w:val="22"/>
        </w:rPr>
      </w:pPr>
      <w:bookmarkStart w:id="155" w:name="_Ref26959443"/>
      <w:r w:rsidRPr="00C61539">
        <w:rPr>
          <w:rFonts w:ascii="Arial" w:hAnsi="Arial" w:cs="Arial"/>
          <w:sz w:val="22"/>
          <w:szCs w:val="22"/>
        </w:rPr>
        <w:t>take all reasonable steps to ensure that before it collects Personal Information from an individual (or as soon as practicable after they have collected the information), the subject of that Personal Information is made aware:</w:t>
      </w:r>
      <w:bookmarkEnd w:id="155"/>
    </w:p>
    <w:p w14:paraId="1BF60765" w14:textId="77777777" w:rsidR="00C61539" w:rsidRPr="00C61539" w:rsidRDefault="00C61539">
      <w:pPr>
        <w:numPr>
          <w:ilvl w:val="4"/>
          <w:numId w:val="21"/>
        </w:numPr>
        <w:spacing w:before="140" w:after="140" w:line="280" w:lineRule="atLeast"/>
        <w:outlineLvl w:val="4"/>
        <w:rPr>
          <w:rFonts w:ascii="Arial" w:hAnsi="Arial" w:cs="Arial"/>
          <w:sz w:val="22"/>
          <w:szCs w:val="22"/>
        </w:rPr>
      </w:pPr>
      <w:r w:rsidRPr="00C61539">
        <w:rPr>
          <w:rFonts w:ascii="Arial" w:hAnsi="Arial" w:cs="Arial"/>
          <w:sz w:val="22"/>
          <w:szCs w:val="22"/>
        </w:rPr>
        <w:t>of the purpose for which the information is being collected;</w:t>
      </w:r>
    </w:p>
    <w:p w14:paraId="48867FE3" w14:textId="2D20F603" w:rsidR="00C61539" w:rsidRPr="00C61539" w:rsidRDefault="00C61539">
      <w:pPr>
        <w:numPr>
          <w:ilvl w:val="4"/>
          <w:numId w:val="21"/>
        </w:numPr>
        <w:spacing w:before="140" w:after="140" w:line="280" w:lineRule="atLeast"/>
        <w:outlineLvl w:val="4"/>
        <w:rPr>
          <w:rFonts w:ascii="Arial" w:hAnsi="Arial" w:cs="Arial"/>
          <w:sz w:val="22"/>
          <w:szCs w:val="22"/>
        </w:rPr>
      </w:pPr>
      <w:r w:rsidRPr="00C61539">
        <w:rPr>
          <w:rFonts w:ascii="Arial" w:hAnsi="Arial" w:cs="Arial"/>
          <w:sz w:val="22"/>
          <w:szCs w:val="22"/>
        </w:rPr>
        <w:t xml:space="preserve">if the collection is authorised or required by law, that the collection is so authorised or required </w:t>
      </w:r>
      <w:r w:rsidR="00B742B7">
        <w:rPr>
          <w:rFonts w:ascii="Arial" w:hAnsi="Arial" w:cs="Arial"/>
          <w:sz w:val="22"/>
          <w:szCs w:val="22"/>
        </w:rPr>
        <w:t>under</w:t>
      </w:r>
      <w:r w:rsidR="00B742B7" w:rsidRPr="00C61539">
        <w:rPr>
          <w:rFonts w:ascii="Arial" w:hAnsi="Arial" w:cs="Arial"/>
          <w:sz w:val="22"/>
          <w:szCs w:val="22"/>
        </w:rPr>
        <w:t xml:space="preserve"> </w:t>
      </w:r>
      <w:r w:rsidRPr="00C61539">
        <w:rPr>
          <w:rFonts w:ascii="Arial" w:hAnsi="Arial" w:cs="Arial"/>
          <w:sz w:val="22"/>
          <w:szCs w:val="22"/>
        </w:rPr>
        <w:t>the relevant law; and</w:t>
      </w:r>
    </w:p>
    <w:p w14:paraId="6AE50B44" w14:textId="77777777" w:rsidR="00C61539" w:rsidRPr="00C61539" w:rsidRDefault="00C61539">
      <w:pPr>
        <w:numPr>
          <w:ilvl w:val="4"/>
          <w:numId w:val="21"/>
        </w:numPr>
        <w:spacing w:before="140" w:after="140" w:line="280" w:lineRule="atLeast"/>
        <w:outlineLvl w:val="4"/>
        <w:rPr>
          <w:rFonts w:ascii="Arial" w:hAnsi="Arial" w:cs="Arial"/>
          <w:sz w:val="22"/>
          <w:szCs w:val="22"/>
        </w:rPr>
      </w:pPr>
      <w:r w:rsidRPr="00C61539">
        <w:rPr>
          <w:rFonts w:ascii="Arial" w:hAnsi="Arial" w:cs="Arial"/>
          <w:sz w:val="22"/>
          <w:szCs w:val="22"/>
        </w:rPr>
        <w:t>of the way in which the information may be used or disclosed (including any further disclosure that may be made by the entity to whom the Personal Information is initially disclosed); and</w:t>
      </w:r>
    </w:p>
    <w:p w14:paraId="6FEE2DCE" w14:textId="77777777" w:rsidR="00C61539" w:rsidRPr="00C61539" w:rsidRDefault="00C61539">
      <w:pPr>
        <w:numPr>
          <w:ilvl w:val="3"/>
          <w:numId w:val="21"/>
        </w:numPr>
        <w:spacing w:before="140" w:after="140" w:line="280" w:lineRule="atLeast"/>
        <w:outlineLvl w:val="3"/>
        <w:rPr>
          <w:rFonts w:ascii="Arial" w:hAnsi="Arial" w:cs="Arial"/>
          <w:sz w:val="22"/>
          <w:szCs w:val="22"/>
        </w:rPr>
      </w:pPr>
      <w:bookmarkStart w:id="156" w:name="_Ref26959445"/>
      <w:r w:rsidRPr="00C61539">
        <w:rPr>
          <w:rFonts w:ascii="Arial" w:hAnsi="Arial" w:cs="Arial"/>
          <w:sz w:val="22"/>
          <w:szCs w:val="22"/>
        </w:rPr>
        <w:t>otherwise comply with the Privacy Act in relation to the provision of notice to such individuals; and</w:t>
      </w:r>
      <w:bookmarkEnd w:id="156"/>
    </w:p>
    <w:p w14:paraId="1F602CA7" w14:textId="60668776" w:rsidR="00C61539" w:rsidRPr="00C61539" w:rsidRDefault="00C61539">
      <w:pPr>
        <w:numPr>
          <w:ilvl w:val="3"/>
          <w:numId w:val="21"/>
        </w:numPr>
        <w:spacing w:before="140" w:after="140" w:line="280" w:lineRule="atLeast"/>
        <w:outlineLvl w:val="3"/>
        <w:rPr>
          <w:rFonts w:ascii="Arial" w:hAnsi="Arial" w:cs="Arial"/>
          <w:sz w:val="22"/>
          <w:szCs w:val="22"/>
        </w:rPr>
      </w:pPr>
      <w:r w:rsidRPr="00C61539">
        <w:rPr>
          <w:rFonts w:ascii="Arial" w:hAnsi="Arial" w:cs="Arial"/>
          <w:sz w:val="22"/>
          <w:szCs w:val="22"/>
        </w:rPr>
        <w:t xml:space="preserve">comply with any directions of ACARA regarding the Contractor’s compliance with clauses </w:t>
      </w:r>
      <w:r w:rsidRPr="00C61539">
        <w:rPr>
          <w:rFonts w:ascii="Arial" w:hAnsi="Arial" w:cs="Arial"/>
          <w:sz w:val="22"/>
          <w:szCs w:val="22"/>
        </w:rPr>
        <w:fldChar w:fldCharType="begin"/>
      </w:r>
      <w:r w:rsidRPr="00C61539">
        <w:rPr>
          <w:rFonts w:ascii="Arial" w:hAnsi="Arial" w:cs="Arial"/>
          <w:sz w:val="22"/>
          <w:szCs w:val="22"/>
        </w:rPr>
        <w:instrText xml:space="preserve"> REF _Ref26959443 \w \h  \* MERGEFORMAT </w:instrText>
      </w:r>
      <w:r w:rsidRPr="00C61539">
        <w:rPr>
          <w:rFonts w:ascii="Arial" w:hAnsi="Arial" w:cs="Arial"/>
          <w:sz w:val="22"/>
          <w:szCs w:val="22"/>
        </w:rPr>
      </w:r>
      <w:r w:rsidRPr="00C61539">
        <w:rPr>
          <w:rFonts w:ascii="Arial" w:hAnsi="Arial" w:cs="Arial"/>
          <w:sz w:val="22"/>
          <w:szCs w:val="22"/>
        </w:rPr>
        <w:fldChar w:fldCharType="separate"/>
      </w:r>
      <w:r w:rsidR="00692AA3">
        <w:rPr>
          <w:rFonts w:ascii="Arial" w:hAnsi="Arial" w:cs="Arial"/>
          <w:sz w:val="22"/>
          <w:szCs w:val="22"/>
        </w:rPr>
        <w:t>3.</w:t>
      </w:r>
      <w:proofErr w:type="gramStart"/>
      <w:r w:rsidR="00692AA3">
        <w:rPr>
          <w:rFonts w:ascii="Arial" w:hAnsi="Arial" w:cs="Arial"/>
          <w:sz w:val="22"/>
          <w:szCs w:val="22"/>
        </w:rPr>
        <w:t>1.a</w:t>
      </w:r>
      <w:proofErr w:type="gramEnd"/>
      <w:r w:rsidRPr="00C61539">
        <w:rPr>
          <w:rFonts w:ascii="Arial" w:hAnsi="Arial" w:cs="Arial"/>
          <w:sz w:val="22"/>
          <w:szCs w:val="22"/>
        </w:rPr>
        <w:fldChar w:fldCharType="end"/>
      </w:r>
      <w:r w:rsidRPr="00C61539">
        <w:rPr>
          <w:rFonts w:ascii="Arial" w:hAnsi="Arial" w:cs="Arial"/>
          <w:sz w:val="22"/>
          <w:szCs w:val="22"/>
        </w:rPr>
        <w:t xml:space="preserve"> and </w:t>
      </w:r>
      <w:r w:rsidRPr="00C61539">
        <w:rPr>
          <w:rFonts w:ascii="Arial" w:hAnsi="Arial" w:cs="Arial"/>
          <w:sz w:val="22"/>
          <w:szCs w:val="22"/>
        </w:rPr>
        <w:fldChar w:fldCharType="begin"/>
      </w:r>
      <w:r w:rsidRPr="00C61539">
        <w:rPr>
          <w:rFonts w:ascii="Arial" w:hAnsi="Arial" w:cs="Arial"/>
          <w:sz w:val="22"/>
          <w:szCs w:val="22"/>
        </w:rPr>
        <w:instrText xml:space="preserve"> REF _Ref26959445 \w \h  \* MERGEFORMAT </w:instrText>
      </w:r>
      <w:r w:rsidRPr="00C61539">
        <w:rPr>
          <w:rFonts w:ascii="Arial" w:hAnsi="Arial" w:cs="Arial"/>
          <w:sz w:val="22"/>
          <w:szCs w:val="22"/>
        </w:rPr>
      </w:r>
      <w:r w:rsidRPr="00C61539">
        <w:rPr>
          <w:rFonts w:ascii="Arial" w:hAnsi="Arial" w:cs="Arial"/>
          <w:sz w:val="22"/>
          <w:szCs w:val="22"/>
        </w:rPr>
        <w:fldChar w:fldCharType="separate"/>
      </w:r>
      <w:r w:rsidR="00692AA3">
        <w:rPr>
          <w:rFonts w:ascii="Arial" w:hAnsi="Arial" w:cs="Arial"/>
          <w:sz w:val="22"/>
          <w:szCs w:val="22"/>
        </w:rPr>
        <w:t>3.</w:t>
      </w:r>
      <w:proofErr w:type="gramStart"/>
      <w:r w:rsidR="00692AA3">
        <w:rPr>
          <w:rFonts w:ascii="Arial" w:hAnsi="Arial" w:cs="Arial"/>
          <w:sz w:val="22"/>
          <w:szCs w:val="22"/>
        </w:rPr>
        <w:t>1.b</w:t>
      </w:r>
      <w:proofErr w:type="gramEnd"/>
      <w:r w:rsidRPr="00C61539">
        <w:rPr>
          <w:rFonts w:ascii="Arial" w:hAnsi="Arial" w:cs="Arial"/>
          <w:sz w:val="22"/>
          <w:szCs w:val="22"/>
        </w:rPr>
        <w:fldChar w:fldCharType="end"/>
      </w:r>
      <w:r w:rsidRPr="00C61539">
        <w:rPr>
          <w:rFonts w:ascii="Arial" w:hAnsi="Arial" w:cs="Arial"/>
          <w:sz w:val="22"/>
          <w:szCs w:val="22"/>
        </w:rPr>
        <w:t xml:space="preserve"> of this Special Conditions Schedule.</w:t>
      </w:r>
    </w:p>
    <w:p w14:paraId="479DBD09" w14:textId="77777777" w:rsidR="00C61539" w:rsidRPr="00C61539" w:rsidRDefault="00C61539">
      <w:pPr>
        <w:keepNext/>
        <w:numPr>
          <w:ilvl w:val="0"/>
          <w:numId w:val="21"/>
        </w:numPr>
        <w:pBdr>
          <w:bottom w:val="single" w:sz="2" w:space="0" w:color="auto"/>
        </w:pBdr>
        <w:spacing w:before="200" w:after="140" w:line="280" w:lineRule="atLeast"/>
        <w:outlineLvl w:val="0"/>
        <w:rPr>
          <w:rFonts w:ascii="Arial" w:hAnsi="Arial" w:cs="Arial"/>
          <w:b/>
          <w:sz w:val="22"/>
          <w:szCs w:val="22"/>
        </w:rPr>
      </w:pPr>
      <w:bookmarkStart w:id="157" w:name="_Toc33095494"/>
      <w:r w:rsidRPr="00C61539">
        <w:rPr>
          <w:rFonts w:ascii="Arial" w:hAnsi="Arial" w:cs="Arial"/>
          <w:b/>
          <w:sz w:val="22"/>
          <w:szCs w:val="22"/>
        </w:rPr>
        <w:t>Data security</w:t>
      </w:r>
      <w:bookmarkEnd w:id="157"/>
    </w:p>
    <w:p w14:paraId="0969EF38" w14:textId="77777777" w:rsidR="00C61539" w:rsidRPr="00C61539" w:rsidRDefault="00C61539">
      <w:pPr>
        <w:numPr>
          <w:ilvl w:val="1"/>
          <w:numId w:val="21"/>
        </w:numPr>
        <w:spacing w:before="140" w:after="140" w:line="280" w:lineRule="atLeast"/>
        <w:outlineLvl w:val="2"/>
        <w:rPr>
          <w:rFonts w:ascii="Arial" w:hAnsi="Arial" w:cs="Arial"/>
          <w:sz w:val="22"/>
          <w:szCs w:val="22"/>
        </w:rPr>
      </w:pPr>
      <w:r w:rsidRPr="00C61539">
        <w:rPr>
          <w:rFonts w:ascii="Arial" w:hAnsi="Arial" w:cs="Arial"/>
          <w:sz w:val="22"/>
          <w:szCs w:val="22"/>
        </w:rPr>
        <w:t>The Contractor must comply with the Protective Security Policy Framework and Information Security Manual to ensure that Jurisdiction Data is at all times protected against:</w:t>
      </w:r>
    </w:p>
    <w:p w14:paraId="400AEEDE" w14:textId="77777777" w:rsidR="00C61539" w:rsidRPr="00C61539" w:rsidRDefault="00C61539">
      <w:pPr>
        <w:numPr>
          <w:ilvl w:val="3"/>
          <w:numId w:val="21"/>
        </w:numPr>
        <w:spacing w:before="140" w:after="140" w:line="280" w:lineRule="atLeast"/>
        <w:outlineLvl w:val="3"/>
        <w:rPr>
          <w:rFonts w:ascii="Arial" w:hAnsi="Arial" w:cs="Arial"/>
          <w:sz w:val="22"/>
          <w:szCs w:val="22"/>
        </w:rPr>
      </w:pPr>
      <w:r w:rsidRPr="00C61539">
        <w:rPr>
          <w:rFonts w:ascii="Arial" w:hAnsi="Arial" w:cs="Arial"/>
          <w:sz w:val="22"/>
          <w:szCs w:val="22"/>
        </w:rPr>
        <w:t>complete or partial loss;</w:t>
      </w:r>
    </w:p>
    <w:p w14:paraId="7E7A84F9" w14:textId="77777777" w:rsidR="00C61539" w:rsidRPr="00C61539" w:rsidRDefault="00C61539">
      <w:pPr>
        <w:numPr>
          <w:ilvl w:val="3"/>
          <w:numId w:val="21"/>
        </w:numPr>
        <w:spacing w:before="140" w:after="140" w:line="280" w:lineRule="atLeast"/>
        <w:outlineLvl w:val="3"/>
        <w:rPr>
          <w:rFonts w:ascii="Arial" w:hAnsi="Arial" w:cs="Arial"/>
          <w:sz w:val="22"/>
          <w:szCs w:val="22"/>
        </w:rPr>
      </w:pPr>
      <w:r w:rsidRPr="00C61539">
        <w:rPr>
          <w:rFonts w:ascii="Arial" w:hAnsi="Arial" w:cs="Arial"/>
          <w:sz w:val="22"/>
          <w:szCs w:val="22"/>
        </w:rPr>
        <w:t>complete or partial corruption;</w:t>
      </w:r>
    </w:p>
    <w:p w14:paraId="3D4C4BDA" w14:textId="77777777" w:rsidR="00C61539" w:rsidRPr="00C61539" w:rsidRDefault="00C61539">
      <w:pPr>
        <w:numPr>
          <w:ilvl w:val="3"/>
          <w:numId w:val="21"/>
        </w:numPr>
        <w:spacing w:before="140" w:after="140" w:line="280" w:lineRule="atLeast"/>
        <w:outlineLvl w:val="3"/>
        <w:rPr>
          <w:rFonts w:ascii="Arial" w:hAnsi="Arial" w:cs="Arial"/>
          <w:sz w:val="22"/>
          <w:szCs w:val="22"/>
        </w:rPr>
      </w:pPr>
      <w:r w:rsidRPr="00C61539">
        <w:rPr>
          <w:rFonts w:ascii="Arial" w:hAnsi="Arial" w:cs="Arial"/>
          <w:sz w:val="22"/>
          <w:szCs w:val="22"/>
        </w:rPr>
        <w:lastRenderedPageBreak/>
        <w:t>malicious deletion; and</w:t>
      </w:r>
    </w:p>
    <w:p w14:paraId="3306CCBA" w14:textId="77777777" w:rsidR="00C61539" w:rsidRPr="00C61539" w:rsidRDefault="00C61539">
      <w:pPr>
        <w:numPr>
          <w:ilvl w:val="3"/>
          <w:numId w:val="21"/>
        </w:numPr>
        <w:spacing w:before="140" w:after="140" w:line="280" w:lineRule="atLeast"/>
        <w:outlineLvl w:val="3"/>
        <w:rPr>
          <w:rFonts w:ascii="Arial" w:hAnsi="Arial" w:cs="Arial"/>
          <w:sz w:val="22"/>
          <w:szCs w:val="22"/>
        </w:rPr>
      </w:pPr>
      <w:r w:rsidRPr="00C61539">
        <w:rPr>
          <w:rFonts w:ascii="Arial" w:hAnsi="Arial" w:cs="Arial"/>
          <w:sz w:val="22"/>
          <w:szCs w:val="22"/>
        </w:rPr>
        <w:t>accidental deletion.</w:t>
      </w:r>
    </w:p>
    <w:p w14:paraId="26E8CFF1" w14:textId="77777777" w:rsidR="00C61539" w:rsidRPr="00C61539" w:rsidRDefault="00C61539">
      <w:pPr>
        <w:numPr>
          <w:ilvl w:val="1"/>
          <w:numId w:val="21"/>
        </w:numPr>
        <w:spacing w:before="140" w:after="140" w:line="280" w:lineRule="atLeast"/>
        <w:outlineLvl w:val="2"/>
        <w:rPr>
          <w:rFonts w:ascii="Arial" w:hAnsi="Arial" w:cs="Arial"/>
          <w:sz w:val="22"/>
          <w:szCs w:val="22"/>
        </w:rPr>
      </w:pPr>
      <w:r w:rsidRPr="00C61539">
        <w:rPr>
          <w:rFonts w:ascii="Arial" w:hAnsi="Arial" w:cs="Arial"/>
          <w:sz w:val="22"/>
          <w:szCs w:val="22"/>
        </w:rPr>
        <w:t>The Contractor must take all reasonable steps, including by ensuring that any security and access controls comply with the Information Security Manual, to prevent any Security Incident or Data Breach occurring and, in particular, to ensure that no unauthorised party is allowed physical or electronic access to Jurisdiction Data, to the extent it is stored on the Contractor’s ICT system.</w:t>
      </w:r>
    </w:p>
    <w:p w14:paraId="4C7E1842" w14:textId="77777777" w:rsidR="00C61539" w:rsidRPr="00C61539" w:rsidRDefault="00C61539">
      <w:pPr>
        <w:keepNext/>
        <w:numPr>
          <w:ilvl w:val="0"/>
          <w:numId w:val="21"/>
        </w:numPr>
        <w:pBdr>
          <w:bottom w:val="single" w:sz="2" w:space="0" w:color="auto"/>
        </w:pBdr>
        <w:spacing w:before="200" w:after="140" w:line="280" w:lineRule="atLeast"/>
        <w:outlineLvl w:val="0"/>
        <w:rPr>
          <w:rFonts w:ascii="Arial" w:hAnsi="Arial" w:cs="Arial"/>
          <w:b/>
          <w:sz w:val="22"/>
          <w:szCs w:val="22"/>
        </w:rPr>
      </w:pPr>
      <w:bookmarkStart w:id="158" w:name="_Toc33095495"/>
      <w:r w:rsidRPr="00C61539">
        <w:rPr>
          <w:rFonts w:ascii="Arial" w:hAnsi="Arial" w:cs="Arial"/>
          <w:b/>
          <w:sz w:val="22"/>
          <w:szCs w:val="22"/>
        </w:rPr>
        <w:t>Use, storage and disclosure of Jurisdiction Data and Non-Jurisdiction Data</w:t>
      </w:r>
      <w:bookmarkEnd w:id="158"/>
    </w:p>
    <w:p w14:paraId="1C756F4D" w14:textId="648AAB27" w:rsidR="00C61539" w:rsidRPr="00C61539" w:rsidRDefault="00C61539">
      <w:pPr>
        <w:numPr>
          <w:ilvl w:val="1"/>
          <w:numId w:val="21"/>
        </w:numPr>
        <w:spacing w:before="140" w:after="140" w:line="280" w:lineRule="atLeast"/>
        <w:outlineLvl w:val="2"/>
        <w:rPr>
          <w:rFonts w:ascii="Arial" w:hAnsi="Arial" w:cs="Arial"/>
          <w:sz w:val="22"/>
          <w:szCs w:val="22"/>
        </w:rPr>
      </w:pPr>
      <w:r w:rsidRPr="00C61539">
        <w:rPr>
          <w:rFonts w:ascii="Arial" w:hAnsi="Arial" w:cs="Arial"/>
          <w:sz w:val="22"/>
          <w:szCs w:val="22"/>
        </w:rPr>
        <w:t>If directed by ACARA, the Contractor must delete Jurisdiction Data relating to one or more</w:t>
      </w:r>
      <w:r w:rsidR="00831220">
        <w:rPr>
          <w:rFonts w:ascii="Arial" w:hAnsi="Arial" w:cs="Arial"/>
          <w:sz w:val="22"/>
          <w:szCs w:val="22"/>
        </w:rPr>
        <w:t xml:space="preserve"> Jurisdictions</w:t>
      </w:r>
      <w:r w:rsidRPr="00C61539">
        <w:rPr>
          <w:rFonts w:ascii="Arial" w:hAnsi="Arial" w:cs="Arial"/>
          <w:sz w:val="22"/>
          <w:szCs w:val="22"/>
        </w:rPr>
        <w:t>.</w:t>
      </w:r>
    </w:p>
    <w:p w14:paraId="603B8FD9" w14:textId="67032F82" w:rsidR="00C61539" w:rsidRPr="00C61539" w:rsidRDefault="00C61539">
      <w:pPr>
        <w:numPr>
          <w:ilvl w:val="1"/>
          <w:numId w:val="21"/>
        </w:numPr>
        <w:spacing w:before="140" w:after="140" w:line="280" w:lineRule="atLeast"/>
        <w:outlineLvl w:val="2"/>
        <w:rPr>
          <w:rFonts w:ascii="Arial" w:hAnsi="Arial" w:cs="Arial"/>
          <w:sz w:val="22"/>
          <w:szCs w:val="22"/>
        </w:rPr>
      </w:pPr>
      <w:r w:rsidRPr="73894746">
        <w:rPr>
          <w:rFonts w:ascii="Arial" w:hAnsi="Arial" w:cs="Arial"/>
          <w:sz w:val="22"/>
          <w:szCs w:val="22"/>
        </w:rPr>
        <w:t xml:space="preserve">The Contractor must only access Jurisdiction Data as required to enable the relevant </w:t>
      </w:r>
      <w:r w:rsidR="6EFC869A" w:rsidRPr="73894746">
        <w:rPr>
          <w:rFonts w:ascii="Arial" w:hAnsi="Arial" w:cs="Arial"/>
          <w:sz w:val="22"/>
          <w:szCs w:val="22"/>
        </w:rPr>
        <w:t xml:space="preserve">Jurisdiction </w:t>
      </w:r>
      <w:r w:rsidRPr="73894746">
        <w:rPr>
          <w:rFonts w:ascii="Arial" w:hAnsi="Arial" w:cs="Arial"/>
          <w:sz w:val="22"/>
          <w:szCs w:val="22"/>
        </w:rPr>
        <w:t>to participate in NAP</w:t>
      </w:r>
      <w:r w:rsidR="1B54A785" w:rsidRPr="73894746">
        <w:rPr>
          <w:rFonts w:ascii="Arial" w:hAnsi="Arial" w:cs="Arial"/>
          <w:sz w:val="22"/>
          <w:szCs w:val="22"/>
        </w:rPr>
        <w:t>-</w:t>
      </w:r>
      <w:r w:rsidR="6EFC869A" w:rsidRPr="73894746">
        <w:rPr>
          <w:rFonts w:ascii="Arial" w:hAnsi="Arial" w:cs="Arial"/>
          <w:sz w:val="22"/>
          <w:szCs w:val="22"/>
        </w:rPr>
        <w:t>ICTL 202</w:t>
      </w:r>
      <w:r w:rsidR="00004B28" w:rsidRPr="73894746">
        <w:rPr>
          <w:rFonts w:ascii="Arial" w:hAnsi="Arial" w:cs="Arial"/>
          <w:sz w:val="22"/>
          <w:szCs w:val="22"/>
        </w:rPr>
        <w:t>8</w:t>
      </w:r>
      <w:r w:rsidR="6EFC869A" w:rsidRPr="73894746">
        <w:rPr>
          <w:rFonts w:ascii="Arial" w:hAnsi="Arial" w:cs="Arial"/>
          <w:sz w:val="22"/>
          <w:szCs w:val="22"/>
        </w:rPr>
        <w:t xml:space="preserve"> </w:t>
      </w:r>
      <w:r w:rsidRPr="73894746">
        <w:rPr>
          <w:rFonts w:ascii="Arial" w:hAnsi="Arial" w:cs="Arial"/>
          <w:sz w:val="22"/>
          <w:szCs w:val="22"/>
        </w:rPr>
        <w:t xml:space="preserve">and must not disclose Jurisdiction Data except as expressly permitted in this Special Conditions Schedule. </w:t>
      </w:r>
    </w:p>
    <w:p w14:paraId="680A5E7B" w14:textId="77777777" w:rsidR="00C61539" w:rsidRPr="00C61539" w:rsidRDefault="00C61539">
      <w:pPr>
        <w:numPr>
          <w:ilvl w:val="1"/>
          <w:numId w:val="21"/>
        </w:numPr>
        <w:spacing w:before="140" w:after="140" w:line="280" w:lineRule="atLeast"/>
        <w:outlineLvl w:val="2"/>
        <w:rPr>
          <w:rFonts w:ascii="Arial" w:hAnsi="Arial" w:cs="Arial"/>
          <w:sz w:val="22"/>
          <w:szCs w:val="22"/>
        </w:rPr>
      </w:pPr>
      <w:bookmarkStart w:id="159" w:name="_Ref27060187"/>
      <w:r w:rsidRPr="00C61539">
        <w:rPr>
          <w:rFonts w:ascii="Arial" w:hAnsi="Arial" w:cs="Arial"/>
          <w:sz w:val="22"/>
          <w:szCs w:val="22"/>
        </w:rPr>
        <w:t>The Contractor must ensure that Jurisdiction Data and Non-Jurisdiction Data that has been effectively de-identified is only disclosed to:</w:t>
      </w:r>
      <w:bookmarkEnd w:id="159"/>
    </w:p>
    <w:p w14:paraId="70D78F0A" w14:textId="555E0184" w:rsidR="00C61539" w:rsidRPr="00C61539" w:rsidRDefault="00C61539">
      <w:pPr>
        <w:numPr>
          <w:ilvl w:val="3"/>
          <w:numId w:val="21"/>
        </w:numPr>
        <w:spacing w:before="140" w:after="140" w:line="280" w:lineRule="atLeast"/>
        <w:outlineLvl w:val="3"/>
        <w:rPr>
          <w:rFonts w:ascii="Arial" w:hAnsi="Arial" w:cs="Arial"/>
          <w:sz w:val="22"/>
          <w:szCs w:val="22"/>
        </w:rPr>
      </w:pPr>
      <w:r w:rsidRPr="00C61539">
        <w:rPr>
          <w:rFonts w:ascii="Arial" w:hAnsi="Arial" w:cs="Arial"/>
          <w:sz w:val="22"/>
          <w:szCs w:val="22"/>
        </w:rPr>
        <w:t>ACARA;</w:t>
      </w:r>
      <w:r w:rsidR="0035409D">
        <w:rPr>
          <w:rFonts w:ascii="Arial" w:hAnsi="Arial" w:cs="Arial"/>
          <w:sz w:val="22"/>
          <w:szCs w:val="22"/>
        </w:rPr>
        <w:t xml:space="preserve"> or</w:t>
      </w:r>
    </w:p>
    <w:p w14:paraId="1897643A" w14:textId="0F2359F4" w:rsidR="00C61539" w:rsidRDefault="00C61539">
      <w:pPr>
        <w:numPr>
          <w:ilvl w:val="3"/>
          <w:numId w:val="21"/>
        </w:numPr>
        <w:spacing w:before="140" w:after="140" w:line="280" w:lineRule="atLeast"/>
        <w:outlineLvl w:val="3"/>
        <w:rPr>
          <w:rFonts w:ascii="Arial" w:hAnsi="Arial" w:cs="Arial"/>
          <w:sz w:val="22"/>
          <w:szCs w:val="22"/>
        </w:rPr>
      </w:pPr>
      <w:r w:rsidRPr="00C61539">
        <w:rPr>
          <w:rFonts w:ascii="Arial" w:hAnsi="Arial" w:cs="Arial"/>
          <w:sz w:val="22"/>
          <w:szCs w:val="22"/>
        </w:rPr>
        <w:t xml:space="preserve">the </w:t>
      </w:r>
      <w:r w:rsidR="004529FA">
        <w:rPr>
          <w:rFonts w:ascii="Arial" w:hAnsi="Arial" w:cs="Arial"/>
          <w:sz w:val="22"/>
          <w:szCs w:val="22"/>
        </w:rPr>
        <w:t xml:space="preserve">Jurisdiction </w:t>
      </w:r>
      <w:r w:rsidRPr="00C61539">
        <w:rPr>
          <w:rFonts w:ascii="Arial" w:hAnsi="Arial" w:cs="Arial"/>
          <w:sz w:val="22"/>
          <w:szCs w:val="22"/>
        </w:rPr>
        <w:t xml:space="preserve">to which it relates, </w:t>
      </w:r>
      <w:r w:rsidR="0035409D">
        <w:rPr>
          <w:rFonts w:ascii="Arial" w:hAnsi="Arial" w:cs="Arial"/>
          <w:sz w:val="22"/>
          <w:szCs w:val="22"/>
        </w:rPr>
        <w:t>except</w:t>
      </w:r>
      <w:r w:rsidR="0035409D" w:rsidRPr="00C61539">
        <w:rPr>
          <w:rFonts w:ascii="Arial" w:hAnsi="Arial" w:cs="Arial"/>
          <w:sz w:val="22"/>
          <w:szCs w:val="22"/>
        </w:rPr>
        <w:t xml:space="preserve"> </w:t>
      </w:r>
      <w:r w:rsidRPr="00C61539">
        <w:rPr>
          <w:rFonts w:ascii="Arial" w:hAnsi="Arial" w:cs="Arial"/>
          <w:sz w:val="22"/>
          <w:szCs w:val="22"/>
        </w:rPr>
        <w:t xml:space="preserve">in the context of the State of Queensland </w:t>
      </w:r>
      <w:r w:rsidR="0035409D">
        <w:rPr>
          <w:rFonts w:ascii="Arial" w:hAnsi="Arial" w:cs="Arial"/>
          <w:sz w:val="22"/>
          <w:szCs w:val="22"/>
        </w:rPr>
        <w:t xml:space="preserve">where such Jurisdiction Data and Non-Jurisdiction Data </w:t>
      </w:r>
      <w:r w:rsidRPr="00C61539">
        <w:rPr>
          <w:rFonts w:ascii="Arial" w:hAnsi="Arial" w:cs="Arial"/>
          <w:sz w:val="22"/>
          <w:szCs w:val="22"/>
        </w:rPr>
        <w:t xml:space="preserve">must not be </w:t>
      </w:r>
      <w:r w:rsidR="0035409D">
        <w:rPr>
          <w:rFonts w:ascii="Arial" w:hAnsi="Arial" w:cs="Arial"/>
          <w:sz w:val="22"/>
          <w:szCs w:val="22"/>
        </w:rPr>
        <w:t xml:space="preserve">disclosed </w:t>
      </w:r>
      <w:r w:rsidRPr="00C61539">
        <w:rPr>
          <w:rFonts w:ascii="Arial" w:hAnsi="Arial" w:cs="Arial"/>
          <w:sz w:val="22"/>
          <w:szCs w:val="22"/>
        </w:rPr>
        <w:t xml:space="preserve">to the Queensland Department of Education </w:t>
      </w:r>
      <w:r w:rsidR="0035409D">
        <w:rPr>
          <w:rFonts w:ascii="Arial" w:hAnsi="Arial" w:cs="Arial"/>
          <w:sz w:val="22"/>
          <w:szCs w:val="22"/>
        </w:rPr>
        <w:t xml:space="preserve">where it </w:t>
      </w:r>
      <w:r w:rsidR="0035409D" w:rsidRPr="00C61539">
        <w:rPr>
          <w:rFonts w:ascii="Arial" w:hAnsi="Arial" w:cs="Arial"/>
          <w:sz w:val="22"/>
          <w:szCs w:val="22"/>
        </w:rPr>
        <w:t>relat</w:t>
      </w:r>
      <w:r w:rsidR="0035409D">
        <w:rPr>
          <w:rFonts w:ascii="Arial" w:hAnsi="Arial" w:cs="Arial"/>
          <w:sz w:val="22"/>
          <w:szCs w:val="22"/>
        </w:rPr>
        <w:t>es</w:t>
      </w:r>
      <w:r w:rsidR="0035409D" w:rsidRPr="00C61539">
        <w:rPr>
          <w:rFonts w:ascii="Arial" w:hAnsi="Arial" w:cs="Arial"/>
          <w:sz w:val="22"/>
          <w:szCs w:val="22"/>
        </w:rPr>
        <w:t xml:space="preserve"> </w:t>
      </w:r>
      <w:r w:rsidRPr="00C61539">
        <w:rPr>
          <w:rFonts w:ascii="Arial" w:hAnsi="Arial" w:cs="Arial"/>
          <w:sz w:val="22"/>
          <w:szCs w:val="22"/>
        </w:rPr>
        <w:t>to a school within a Non-Government Sector</w:t>
      </w:r>
      <w:r w:rsidR="0035409D">
        <w:rPr>
          <w:rFonts w:ascii="Arial" w:hAnsi="Arial" w:cs="Arial"/>
          <w:sz w:val="22"/>
          <w:szCs w:val="22"/>
        </w:rPr>
        <w:t>.</w:t>
      </w:r>
    </w:p>
    <w:p w14:paraId="102505A4" w14:textId="0F9E8051" w:rsidR="0035409D" w:rsidRDefault="0035409D">
      <w:pPr>
        <w:numPr>
          <w:ilvl w:val="1"/>
          <w:numId w:val="21"/>
        </w:numPr>
        <w:spacing w:before="140" w:after="140" w:line="280" w:lineRule="atLeast"/>
        <w:outlineLvl w:val="2"/>
        <w:rPr>
          <w:rFonts w:ascii="Arial" w:hAnsi="Arial" w:cs="Arial"/>
          <w:sz w:val="22"/>
          <w:szCs w:val="22"/>
        </w:rPr>
      </w:pPr>
      <w:r>
        <w:rPr>
          <w:rFonts w:ascii="Arial" w:hAnsi="Arial" w:cs="Arial"/>
          <w:sz w:val="22"/>
          <w:szCs w:val="22"/>
        </w:rPr>
        <w:t xml:space="preserve">Unless </w:t>
      </w:r>
      <w:r w:rsidR="000B3962">
        <w:rPr>
          <w:rFonts w:ascii="Arial" w:hAnsi="Arial" w:cs="Arial"/>
          <w:sz w:val="22"/>
          <w:szCs w:val="22"/>
        </w:rPr>
        <w:t>ACARA provides specific prior written approval</w:t>
      </w:r>
      <w:r>
        <w:rPr>
          <w:rFonts w:ascii="Arial" w:hAnsi="Arial" w:cs="Arial"/>
          <w:sz w:val="22"/>
          <w:szCs w:val="22"/>
        </w:rPr>
        <w:t>, t</w:t>
      </w:r>
      <w:r w:rsidRPr="0035409D">
        <w:rPr>
          <w:rFonts w:ascii="Arial" w:hAnsi="Arial" w:cs="Arial"/>
          <w:sz w:val="22"/>
          <w:szCs w:val="22"/>
        </w:rPr>
        <w:t>he Contractor must ensure that Jurisdiction Data and Non-Jurisdiction Data is not disclosed to</w:t>
      </w:r>
      <w:bookmarkStart w:id="160" w:name="_Ref27056493"/>
      <w:r>
        <w:rPr>
          <w:rFonts w:ascii="Arial" w:hAnsi="Arial" w:cs="Arial"/>
          <w:sz w:val="22"/>
          <w:szCs w:val="22"/>
        </w:rPr>
        <w:t xml:space="preserve"> </w:t>
      </w:r>
      <w:bookmarkStart w:id="161" w:name="_Ref142581569"/>
      <w:r w:rsidR="00C61539" w:rsidRPr="0035409D">
        <w:rPr>
          <w:rFonts w:ascii="Arial" w:hAnsi="Arial" w:cs="Arial"/>
          <w:sz w:val="22"/>
          <w:szCs w:val="22"/>
        </w:rPr>
        <w:t>any third party</w:t>
      </w:r>
      <w:r w:rsidR="00FD0D49">
        <w:rPr>
          <w:rFonts w:ascii="Arial" w:hAnsi="Arial" w:cs="Arial"/>
          <w:sz w:val="22"/>
          <w:szCs w:val="22"/>
        </w:rPr>
        <w:t xml:space="preserve"> that is not an approved subcontractor</w:t>
      </w:r>
      <w:r>
        <w:rPr>
          <w:rFonts w:ascii="Arial" w:hAnsi="Arial" w:cs="Arial"/>
          <w:sz w:val="22"/>
          <w:szCs w:val="22"/>
        </w:rPr>
        <w:t xml:space="preserve"> </w:t>
      </w:r>
      <w:r w:rsidR="00C260EC">
        <w:rPr>
          <w:rFonts w:ascii="Arial" w:hAnsi="Arial" w:cs="Arial"/>
          <w:sz w:val="22"/>
          <w:szCs w:val="22"/>
        </w:rPr>
        <w:t xml:space="preserve">under this Agreement </w:t>
      </w:r>
      <w:r>
        <w:rPr>
          <w:rFonts w:ascii="Arial" w:hAnsi="Arial" w:cs="Arial"/>
          <w:sz w:val="22"/>
          <w:szCs w:val="22"/>
        </w:rPr>
        <w:t>(</w:t>
      </w:r>
      <w:proofErr w:type="gramStart"/>
      <w:r>
        <w:rPr>
          <w:rFonts w:ascii="Arial" w:hAnsi="Arial" w:cs="Arial"/>
          <w:sz w:val="22"/>
          <w:szCs w:val="22"/>
        </w:rPr>
        <w:t>whether or not</w:t>
      </w:r>
      <w:proofErr w:type="gramEnd"/>
      <w:r>
        <w:rPr>
          <w:rFonts w:ascii="Arial" w:hAnsi="Arial" w:cs="Arial"/>
          <w:sz w:val="22"/>
          <w:szCs w:val="22"/>
        </w:rPr>
        <w:t xml:space="preserve"> that Jurisdiction Data or Non-Jurisdiction Data is deidentified or not).</w:t>
      </w:r>
      <w:bookmarkEnd w:id="161"/>
      <w:r>
        <w:rPr>
          <w:rFonts w:ascii="Arial" w:hAnsi="Arial" w:cs="Arial"/>
          <w:sz w:val="22"/>
          <w:szCs w:val="22"/>
        </w:rPr>
        <w:t xml:space="preserve"> </w:t>
      </w:r>
    </w:p>
    <w:p w14:paraId="1D16E117" w14:textId="35368E94" w:rsidR="000B3962" w:rsidRDefault="0035409D">
      <w:pPr>
        <w:numPr>
          <w:ilvl w:val="1"/>
          <w:numId w:val="21"/>
        </w:numPr>
        <w:spacing w:before="140" w:after="140" w:line="280" w:lineRule="atLeast"/>
        <w:outlineLvl w:val="2"/>
        <w:rPr>
          <w:rFonts w:ascii="Arial" w:hAnsi="Arial" w:cs="Arial"/>
          <w:sz w:val="22"/>
          <w:szCs w:val="22"/>
        </w:rPr>
      </w:pPr>
      <w:bookmarkStart w:id="162" w:name="_Ref142581572"/>
      <w:r>
        <w:rPr>
          <w:rFonts w:ascii="Arial" w:hAnsi="Arial" w:cs="Arial"/>
          <w:sz w:val="22"/>
          <w:szCs w:val="22"/>
        </w:rPr>
        <w:t xml:space="preserve">The Contractor may </w:t>
      </w:r>
      <w:r w:rsidR="000B3962">
        <w:rPr>
          <w:rFonts w:ascii="Arial" w:hAnsi="Arial" w:cs="Arial"/>
          <w:sz w:val="22"/>
          <w:szCs w:val="22"/>
        </w:rPr>
        <w:t xml:space="preserve">disclose Jurisdiction Data and Non-Jurisdiction Data to </w:t>
      </w:r>
      <w:r w:rsidR="00C61539" w:rsidRPr="0035409D">
        <w:rPr>
          <w:rFonts w:ascii="Arial" w:hAnsi="Arial" w:cs="Arial"/>
          <w:sz w:val="22"/>
          <w:szCs w:val="22"/>
        </w:rPr>
        <w:t xml:space="preserve">a subcontractor that has been approved by ACARA in accordance with clause </w:t>
      </w:r>
      <w:r w:rsidR="00890C2B" w:rsidRPr="0035409D">
        <w:rPr>
          <w:rFonts w:ascii="Arial" w:hAnsi="Arial" w:cs="Arial"/>
          <w:sz w:val="22"/>
          <w:szCs w:val="22"/>
        </w:rPr>
        <w:t xml:space="preserve">12 </w:t>
      </w:r>
      <w:r w:rsidR="00C61539" w:rsidRPr="0035409D">
        <w:rPr>
          <w:rFonts w:ascii="Arial" w:hAnsi="Arial" w:cs="Arial"/>
          <w:sz w:val="22"/>
          <w:szCs w:val="22"/>
        </w:rPr>
        <w:t xml:space="preserve">of this </w:t>
      </w:r>
      <w:r w:rsidR="00314E59" w:rsidRPr="0035409D">
        <w:rPr>
          <w:rFonts w:ascii="Arial" w:hAnsi="Arial" w:cs="Arial"/>
          <w:sz w:val="22"/>
          <w:szCs w:val="22"/>
        </w:rPr>
        <w:t>Agreement</w:t>
      </w:r>
      <w:r>
        <w:rPr>
          <w:rFonts w:ascii="Arial" w:hAnsi="Arial" w:cs="Arial"/>
          <w:sz w:val="22"/>
          <w:szCs w:val="22"/>
        </w:rPr>
        <w:t xml:space="preserve"> </w:t>
      </w:r>
      <w:r w:rsidR="000B3962">
        <w:rPr>
          <w:rFonts w:ascii="Arial" w:hAnsi="Arial" w:cs="Arial"/>
          <w:sz w:val="22"/>
          <w:szCs w:val="22"/>
        </w:rPr>
        <w:t xml:space="preserve">where this is required to perform the Services, and unless ACARA provides specific prior written approval, </w:t>
      </w:r>
      <w:r>
        <w:rPr>
          <w:rFonts w:ascii="Arial" w:hAnsi="Arial" w:cs="Arial"/>
          <w:sz w:val="22"/>
          <w:szCs w:val="22"/>
        </w:rPr>
        <w:t>this must be limited to Jurisdiction Data and Non-Jurisdiction Data that has been effectively de-identified</w:t>
      </w:r>
      <w:r w:rsidR="000B3962">
        <w:rPr>
          <w:rFonts w:ascii="Arial" w:hAnsi="Arial" w:cs="Arial"/>
          <w:sz w:val="22"/>
          <w:szCs w:val="22"/>
        </w:rPr>
        <w:t>.</w:t>
      </w:r>
      <w:bookmarkEnd w:id="162"/>
    </w:p>
    <w:p w14:paraId="02ECC6A3" w14:textId="265F2C47" w:rsidR="00C61539" w:rsidRPr="0035409D" w:rsidRDefault="000B3962">
      <w:pPr>
        <w:numPr>
          <w:ilvl w:val="1"/>
          <w:numId w:val="21"/>
        </w:numPr>
        <w:spacing w:before="140" w:after="140" w:line="280" w:lineRule="atLeast"/>
        <w:outlineLvl w:val="2"/>
        <w:rPr>
          <w:rFonts w:ascii="Arial" w:hAnsi="Arial" w:cs="Arial"/>
          <w:sz w:val="22"/>
          <w:szCs w:val="22"/>
        </w:rPr>
      </w:pPr>
      <w:r>
        <w:rPr>
          <w:rFonts w:ascii="Arial" w:hAnsi="Arial" w:cs="Arial"/>
          <w:sz w:val="22"/>
          <w:szCs w:val="22"/>
        </w:rPr>
        <w:t xml:space="preserve">Any approval given by ACARA under clause </w:t>
      </w:r>
      <w:r w:rsidR="00B01DD9">
        <w:rPr>
          <w:rFonts w:ascii="Arial" w:hAnsi="Arial" w:cs="Arial"/>
          <w:sz w:val="22"/>
          <w:szCs w:val="22"/>
        </w:rPr>
        <w:t xml:space="preserve"> </w:t>
      </w:r>
      <w:r>
        <w:rPr>
          <w:rFonts w:ascii="Arial" w:hAnsi="Arial" w:cs="Arial"/>
          <w:sz w:val="22"/>
          <w:szCs w:val="22"/>
        </w:rPr>
        <w:fldChar w:fldCharType="begin"/>
      </w:r>
      <w:r>
        <w:rPr>
          <w:rFonts w:ascii="Arial" w:hAnsi="Arial" w:cs="Arial"/>
          <w:sz w:val="22"/>
          <w:szCs w:val="22"/>
        </w:rPr>
        <w:instrText xml:space="preserve"> REF _Ref142581569 \r \h </w:instrText>
      </w:r>
      <w:r>
        <w:rPr>
          <w:rFonts w:ascii="Arial" w:hAnsi="Arial" w:cs="Arial"/>
          <w:sz w:val="22"/>
          <w:szCs w:val="22"/>
        </w:rPr>
      </w:r>
      <w:r>
        <w:rPr>
          <w:rFonts w:ascii="Arial" w:hAnsi="Arial" w:cs="Arial"/>
          <w:sz w:val="22"/>
          <w:szCs w:val="22"/>
        </w:rPr>
        <w:fldChar w:fldCharType="separate"/>
      </w:r>
      <w:r w:rsidR="00692AA3">
        <w:rPr>
          <w:rFonts w:ascii="Arial" w:hAnsi="Arial" w:cs="Arial"/>
          <w:sz w:val="22"/>
          <w:szCs w:val="22"/>
        </w:rPr>
        <w:t>5.4</w:t>
      </w:r>
      <w:r>
        <w:rPr>
          <w:rFonts w:ascii="Arial" w:hAnsi="Arial" w:cs="Arial"/>
          <w:sz w:val="22"/>
          <w:szCs w:val="22"/>
        </w:rPr>
        <w:fldChar w:fldCharType="end"/>
      </w:r>
      <w:r>
        <w:rPr>
          <w:rFonts w:ascii="Arial" w:hAnsi="Arial" w:cs="Arial"/>
          <w:sz w:val="22"/>
          <w:szCs w:val="22"/>
        </w:rPr>
        <w:t xml:space="preserve"> or </w:t>
      </w:r>
      <w:r>
        <w:rPr>
          <w:rFonts w:ascii="Arial" w:hAnsi="Arial" w:cs="Arial"/>
          <w:sz w:val="22"/>
          <w:szCs w:val="22"/>
        </w:rPr>
        <w:fldChar w:fldCharType="begin"/>
      </w:r>
      <w:r>
        <w:rPr>
          <w:rFonts w:ascii="Arial" w:hAnsi="Arial" w:cs="Arial"/>
          <w:sz w:val="22"/>
          <w:szCs w:val="22"/>
        </w:rPr>
        <w:instrText xml:space="preserve"> REF _Ref142581572 \r \h </w:instrText>
      </w:r>
      <w:r>
        <w:rPr>
          <w:rFonts w:ascii="Arial" w:hAnsi="Arial" w:cs="Arial"/>
          <w:sz w:val="22"/>
          <w:szCs w:val="22"/>
        </w:rPr>
      </w:r>
      <w:r>
        <w:rPr>
          <w:rFonts w:ascii="Arial" w:hAnsi="Arial" w:cs="Arial"/>
          <w:sz w:val="22"/>
          <w:szCs w:val="22"/>
        </w:rPr>
        <w:fldChar w:fldCharType="separate"/>
      </w:r>
      <w:r w:rsidR="00692AA3">
        <w:rPr>
          <w:rFonts w:ascii="Arial" w:hAnsi="Arial" w:cs="Arial"/>
          <w:sz w:val="22"/>
          <w:szCs w:val="22"/>
        </w:rPr>
        <w:t>5.5</w:t>
      </w:r>
      <w:r>
        <w:rPr>
          <w:rFonts w:ascii="Arial" w:hAnsi="Arial" w:cs="Arial"/>
          <w:sz w:val="22"/>
          <w:szCs w:val="22"/>
        </w:rPr>
        <w:fldChar w:fldCharType="end"/>
      </w:r>
      <w:bookmarkEnd w:id="160"/>
      <w:r w:rsidR="00B128D5">
        <w:rPr>
          <w:rFonts w:ascii="Arial" w:hAnsi="Arial" w:cs="Arial"/>
          <w:sz w:val="22"/>
          <w:szCs w:val="22"/>
        </w:rPr>
        <w:t xml:space="preserve"> </w:t>
      </w:r>
      <w:r w:rsidR="00B128D5" w:rsidRPr="00B128D5">
        <w:rPr>
          <w:rFonts w:ascii="Arial" w:hAnsi="Arial" w:cs="Arial"/>
          <w:sz w:val="22"/>
          <w:szCs w:val="22"/>
        </w:rPr>
        <w:t>of this Special Conditions Schedule</w:t>
      </w:r>
      <w:r>
        <w:rPr>
          <w:rFonts w:ascii="Arial" w:hAnsi="Arial" w:cs="Arial"/>
          <w:sz w:val="22"/>
          <w:szCs w:val="22"/>
        </w:rPr>
        <w:t>:</w:t>
      </w:r>
    </w:p>
    <w:p w14:paraId="508D0C38" w14:textId="02146ABF" w:rsidR="00C61539" w:rsidRPr="0035409D" w:rsidRDefault="00C61539">
      <w:pPr>
        <w:pStyle w:val="ClauseLevel4"/>
        <w:numPr>
          <w:ilvl w:val="3"/>
          <w:numId w:val="21"/>
        </w:numPr>
        <w:spacing w:before="140"/>
        <w:outlineLvl w:val="4"/>
      </w:pPr>
      <w:r w:rsidRPr="0035409D">
        <w:t>may or may not be given by ACARA acting in its absolute discretion; and</w:t>
      </w:r>
    </w:p>
    <w:p w14:paraId="4E1A923E" w14:textId="64267313" w:rsidR="00C61539" w:rsidRPr="000B3962" w:rsidRDefault="00C61539">
      <w:pPr>
        <w:pStyle w:val="ClauseLevel4"/>
        <w:numPr>
          <w:ilvl w:val="3"/>
          <w:numId w:val="21"/>
        </w:numPr>
        <w:spacing w:before="140"/>
        <w:outlineLvl w:val="4"/>
      </w:pPr>
      <w:bookmarkStart w:id="163" w:name="_Ref27056515"/>
      <w:r w:rsidRPr="0035409D">
        <w:t>may be subject to any conditions ACARA considers appropriate acting in its absolute discretion.</w:t>
      </w:r>
      <w:bookmarkEnd w:id="163"/>
    </w:p>
    <w:p w14:paraId="6C693375" w14:textId="77777777" w:rsidR="00C61539" w:rsidRPr="00C61539" w:rsidRDefault="00C61539">
      <w:pPr>
        <w:numPr>
          <w:ilvl w:val="1"/>
          <w:numId w:val="21"/>
        </w:numPr>
        <w:spacing w:before="140" w:after="140" w:line="280" w:lineRule="atLeast"/>
        <w:outlineLvl w:val="2"/>
        <w:rPr>
          <w:rFonts w:ascii="Arial" w:hAnsi="Arial" w:cs="Arial"/>
          <w:sz w:val="22"/>
          <w:szCs w:val="22"/>
        </w:rPr>
      </w:pPr>
      <w:r w:rsidRPr="00C61539">
        <w:rPr>
          <w:rFonts w:ascii="Arial" w:hAnsi="Arial" w:cs="Arial"/>
          <w:sz w:val="22"/>
          <w:szCs w:val="22"/>
        </w:rPr>
        <w:t>The Contractor must ensure that Jurisdiction Data and Non-Jurisdiction Data that has not been effectively de-identified:</w:t>
      </w:r>
    </w:p>
    <w:p w14:paraId="1AE7EEAA" w14:textId="4C7645E6" w:rsidR="00C61539" w:rsidRPr="00C61539" w:rsidRDefault="00C61539">
      <w:pPr>
        <w:numPr>
          <w:ilvl w:val="3"/>
          <w:numId w:val="21"/>
        </w:numPr>
        <w:spacing w:before="140" w:after="140" w:line="280" w:lineRule="atLeast"/>
        <w:outlineLvl w:val="3"/>
        <w:rPr>
          <w:rFonts w:ascii="Arial" w:hAnsi="Arial" w:cs="Arial"/>
          <w:sz w:val="22"/>
          <w:szCs w:val="22"/>
        </w:rPr>
      </w:pPr>
      <w:r w:rsidRPr="00C61539">
        <w:rPr>
          <w:rFonts w:ascii="Arial" w:hAnsi="Arial" w:cs="Arial"/>
          <w:sz w:val="22"/>
          <w:szCs w:val="22"/>
        </w:rPr>
        <w:t xml:space="preserve">remains confidential; </w:t>
      </w:r>
    </w:p>
    <w:p w14:paraId="4EBBBD9C" w14:textId="77777777" w:rsidR="00C61539" w:rsidRPr="00C61539" w:rsidRDefault="00C61539">
      <w:pPr>
        <w:numPr>
          <w:ilvl w:val="3"/>
          <w:numId w:val="21"/>
        </w:numPr>
        <w:spacing w:before="140" w:after="140" w:line="280" w:lineRule="atLeast"/>
        <w:outlineLvl w:val="3"/>
        <w:rPr>
          <w:rFonts w:ascii="Arial" w:hAnsi="Arial" w:cs="Arial"/>
          <w:sz w:val="22"/>
          <w:szCs w:val="22"/>
        </w:rPr>
      </w:pPr>
      <w:r w:rsidRPr="00C61539">
        <w:rPr>
          <w:rFonts w:ascii="Arial" w:hAnsi="Arial" w:cs="Arial"/>
          <w:sz w:val="22"/>
          <w:szCs w:val="22"/>
        </w:rPr>
        <w:t xml:space="preserve">is securely stored and all reasonable steps are taken to prevent unauthorised physical or electronic access; </w:t>
      </w:r>
    </w:p>
    <w:p w14:paraId="1365D8F3" w14:textId="77777777" w:rsidR="00C61539" w:rsidRPr="00C61539" w:rsidRDefault="00C61539">
      <w:pPr>
        <w:numPr>
          <w:ilvl w:val="3"/>
          <w:numId w:val="21"/>
        </w:numPr>
        <w:spacing w:before="140" w:after="140" w:line="280" w:lineRule="atLeast"/>
        <w:outlineLvl w:val="3"/>
        <w:rPr>
          <w:rFonts w:ascii="Arial" w:hAnsi="Arial" w:cs="Arial"/>
          <w:sz w:val="22"/>
          <w:szCs w:val="22"/>
        </w:rPr>
      </w:pPr>
      <w:r w:rsidRPr="00C61539">
        <w:rPr>
          <w:rFonts w:ascii="Arial" w:hAnsi="Arial" w:cs="Arial"/>
          <w:sz w:val="22"/>
          <w:szCs w:val="22"/>
        </w:rPr>
        <w:lastRenderedPageBreak/>
        <w:t xml:space="preserve">is not transferred, or accessed from, outside of Australia without the prior written consent of ACARA; </w:t>
      </w:r>
    </w:p>
    <w:p w14:paraId="45409C7F" w14:textId="70647892" w:rsidR="00C61539" w:rsidRPr="00C61539" w:rsidRDefault="00C61539">
      <w:pPr>
        <w:numPr>
          <w:ilvl w:val="3"/>
          <w:numId w:val="21"/>
        </w:numPr>
        <w:spacing w:before="140" w:after="140" w:line="280" w:lineRule="atLeast"/>
        <w:outlineLvl w:val="3"/>
        <w:rPr>
          <w:rFonts w:ascii="Arial" w:hAnsi="Arial" w:cs="Arial"/>
          <w:sz w:val="22"/>
          <w:szCs w:val="22"/>
        </w:rPr>
      </w:pPr>
      <w:r w:rsidRPr="00C61539">
        <w:rPr>
          <w:rFonts w:ascii="Arial" w:hAnsi="Arial" w:cs="Arial"/>
          <w:sz w:val="22"/>
          <w:szCs w:val="22"/>
        </w:rPr>
        <w:t>is only used in a manner permitted by section 40 of the ACARA Act</w:t>
      </w:r>
      <w:r w:rsidR="000B3962">
        <w:rPr>
          <w:rFonts w:ascii="Arial" w:hAnsi="Arial" w:cs="Arial"/>
          <w:sz w:val="22"/>
          <w:szCs w:val="22"/>
        </w:rPr>
        <w:t xml:space="preserve"> and</w:t>
      </w:r>
      <w:r w:rsidR="000B3962" w:rsidRPr="00C61539">
        <w:rPr>
          <w:rFonts w:ascii="Arial" w:hAnsi="Arial" w:cs="Arial"/>
          <w:sz w:val="22"/>
          <w:szCs w:val="22"/>
        </w:rPr>
        <w:t xml:space="preserve"> </w:t>
      </w:r>
      <w:r w:rsidRPr="00C61539">
        <w:rPr>
          <w:rFonts w:ascii="Arial" w:hAnsi="Arial" w:cs="Arial"/>
          <w:sz w:val="22"/>
          <w:szCs w:val="22"/>
        </w:rPr>
        <w:t>the Privacy Act</w:t>
      </w:r>
      <w:r w:rsidR="000B3962">
        <w:rPr>
          <w:rFonts w:ascii="Arial" w:hAnsi="Arial" w:cs="Arial"/>
          <w:sz w:val="22"/>
          <w:szCs w:val="22"/>
        </w:rPr>
        <w:t>,</w:t>
      </w:r>
      <w:r w:rsidRPr="00C61539">
        <w:rPr>
          <w:rFonts w:ascii="Arial" w:hAnsi="Arial" w:cs="Arial"/>
          <w:sz w:val="22"/>
          <w:szCs w:val="22"/>
        </w:rPr>
        <w:t xml:space="preserve"> and this </w:t>
      </w:r>
      <w:r w:rsidR="00314E59">
        <w:rPr>
          <w:rFonts w:ascii="Arial" w:hAnsi="Arial" w:cs="Arial"/>
          <w:sz w:val="22"/>
          <w:szCs w:val="22"/>
        </w:rPr>
        <w:t>Agreement</w:t>
      </w:r>
      <w:r w:rsidRPr="00C61539">
        <w:rPr>
          <w:rFonts w:ascii="Arial" w:hAnsi="Arial" w:cs="Arial"/>
          <w:sz w:val="22"/>
          <w:szCs w:val="22"/>
        </w:rPr>
        <w:t>; and</w:t>
      </w:r>
    </w:p>
    <w:p w14:paraId="5AC09325" w14:textId="77777777" w:rsidR="00C61539" w:rsidRPr="00C61539" w:rsidRDefault="00C61539">
      <w:pPr>
        <w:numPr>
          <w:ilvl w:val="3"/>
          <w:numId w:val="21"/>
        </w:numPr>
        <w:spacing w:before="140" w:after="140" w:line="280" w:lineRule="atLeast"/>
        <w:outlineLvl w:val="3"/>
        <w:rPr>
          <w:rFonts w:ascii="Arial" w:hAnsi="Arial" w:cs="Arial"/>
          <w:sz w:val="22"/>
          <w:szCs w:val="22"/>
        </w:rPr>
      </w:pPr>
      <w:r w:rsidRPr="00C61539">
        <w:rPr>
          <w:rFonts w:ascii="Arial" w:hAnsi="Arial" w:cs="Arial"/>
          <w:sz w:val="22"/>
          <w:szCs w:val="22"/>
        </w:rPr>
        <w:t>is held in compliance with the Privacy Act.</w:t>
      </w:r>
    </w:p>
    <w:p w14:paraId="28D9D892" w14:textId="77777777" w:rsidR="00C61539" w:rsidRPr="00C61539" w:rsidRDefault="00C61539">
      <w:pPr>
        <w:numPr>
          <w:ilvl w:val="1"/>
          <w:numId w:val="21"/>
        </w:numPr>
        <w:spacing w:before="140" w:after="140" w:line="280" w:lineRule="atLeast"/>
        <w:outlineLvl w:val="2"/>
        <w:rPr>
          <w:rFonts w:ascii="Arial" w:hAnsi="Arial" w:cs="Arial"/>
          <w:sz w:val="22"/>
          <w:szCs w:val="22"/>
        </w:rPr>
      </w:pPr>
      <w:bookmarkStart w:id="164" w:name="_Ref12352919"/>
      <w:r w:rsidRPr="00C61539">
        <w:rPr>
          <w:rFonts w:ascii="Arial" w:hAnsi="Arial" w:cs="Arial"/>
          <w:sz w:val="22"/>
          <w:szCs w:val="22"/>
        </w:rPr>
        <w:t>The Contractor must:</w:t>
      </w:r>
    </w:p>
    <w:p w14:paraId="4856229E" w14:textId="6468E2D7" w:rsidR="00C61539" w:rsidRPr="000B3962" w:rsidRDefault="00C61539">
      <w:pPr>
        <w:pStyle w:val="ClauseLevel4"/>
        <w:numPr>
          <w:ilvl w:val="3"/>
          <w:numId w:val="21"/>
        </w:numPr>
        <w:spacing w:before="140"/>
        <w:outlineLvl w:val="4"/>
      </w:pPr>
      <w:r w:rsidRPr="000B3962">
        <w:t>ensure that any other party to whom Jurisdiction Data or Non-Jurisdiction Data is disclosed in accordance with clause</w:t>
      </w:r>
      <w:r w:rsidR="00FD0D49">
        <w:t>s</w:t>
      </w:r>
      <w:r w:rsidRPr="000B3962">
        <w:t xml:space="preserve"> </w:t>
      </w:r>
      <w:r w:rsidRPr="000B3962">
        <w:fldChar w:fldCharType="begin"/>
      </w:r>
      <w:r w:rsidRPr="00F72E15">
        <w:instrText xml:space="preserve"> REF _Ref27056493 \w \h  \* MERGEFORMAT </w:instrText>
      </w:r>
      <w:r w:rsidRPr="000B3962">
        <w:fldChar w:fldCharType="separate"/>
      </w:r>
      <w:r w:rsidR="00692AA3">
        <w:t>5.4</w:t>
      </w:r>
      <w:r w:rsidRPr="000B3962">
        <w:fldChar w:fldCharType="end"/>
      </w:r>
      <w:r w:rsidR="00FD0D49">
        <w:t xml:space="preserve"> or </w:t>
      </w:r>
      <w:r w:rsidR="00FD0D49">
        <w:fldChar w:fldCharType="begin"/>
      </w:r>
      <w:r w:rsidR="00FD0D49">
        <w:instrText xml:space="preserve"> REF _Ref142581572 \r \h </w:instrText>
      </w:r>
      <w:r w:rsidR="00FD0D49">
        <w:fldChar w:fldCharType="separate"/>
      </w:r>
      <w:r w:rsidR="00692AA3">
        <w:t>5.5</w:t>
      </w:r>
      <w:r w:rsidR="00FD0D49">
        <w:fldChar w:fldCharType="end"/>
      </w:r>
      <w:r w:rsidRPr="000B3962">
        <w:t xml:space="preserve"> of this Special Conditions Schedule:</w:t>
      </w:r>
    </w:p>
    <w:p w14:paraId="2B7AEF7A" w14:textId="10211F61" w:rsidR="00C61539" w:rsidRPr="000B3962" w:rsidRDefault="00C61539">
      <w:pPr>
        <w:pStyle w:val="ClauseLevel5"/>
        <w:numPr>
          <w:ilvl w:val="4"/>
          <w:numId w:val="21"/>
        </w:numPr>
        <w:spacing w:before="140"/>
      </w:pPr>
      <w:bookmarkStart w:id="165" w:name="_Ref12353735"/>
      <w:r w:rsidRPr="000B3962">
        <w:t xml:space="preserve">is bound by any conditions prescribed by ACARA under clause </w:t>
      </w:r>
      <w:r w:rsidRPr="000B3962">
        <w:fldChar w:fldCharType="begin"/>
      </w:r>
      <w:r w:rsidRPr="00F72E15">
        <w:instrText xml:space="preserve"> REF _Ref27056515 \w \h  \* MERGEFORMAT </w:instrText>
      </w:r>
      <w:r w:rsidRPr="000B3962">
        <w:fldChar w:fldCharType="separate"/>
      </w:r>
      <w:r w:rsidR="00692AA3">
        <w:t>5.</w:t>
      </w:r>
      <w:proofErr w:type="gramStart"/>
      <w:r w:rsidR="00692AA3">
        <w:t>6.b</w:t>
      </w:r>
      <w:proofErr w:type="gramEnd"/>
      <w:r w:rsidRPr="000B3962">
        <w:fldChar w:fldCharType="end"/>
      </w:r>
      <w:r w:rsidRPr="000B3962">
        <w:t xml:space="preserve"> of this Special Conditions Schedule and by obligations substantially </w:t>
      </w:r>
      <w:proofErr w:type="gramStart"/>
      <w:r w:rsidRPr="000B3962">
        <w:t>similar to</w:t>
      </w:r>
      <w:proofErr w:type="gramEnd"/>
      <w:r w:rsidRPr="000B3962">
        <w:t xml:space="preserve"> the obligations set out in this Special Conditions Schedule; and</w:t>
      </w:r>
      <w:bookmarkEnd w:id="165"/>
    </w:p>
    <w:p w14:paraId="2641DA43" w14:textId="152038B4" w:rsidR="00C61539" w:rsidRPr="00FD0D49" w:rsidRDefault="00C61539">
      <w:pPr>
        <w:pStyle w:val="ClauseLevel5"/>
        <w:numPr>
          <w:ilvl w:val="4"/>
          <w:numId w:val="21"/>
        </w:numPr>
        <w:spacing w:before="140"/>
      </w:pPr>
      <w:r w:rsidRPr="00FD0D49">
        <w:t xml:space="preserve">complies with any conditions and obligations referred to in clause </w:t>
      </w:r>
      <w:r w:rsidRPr="00FD0D49">
        <w:fldChar w:fldCharType="begin"/>
      </w:r>
      <w:r w:rsidRPr="00F72E15">
        <w:instrText xml:space="preserve"> REF _Ref12353735 \w \h  \* MERGEFORMAT </w:instrText>
      </w:r>
      <w:r w:rsidRPr="00FD0D49">
        <w:fldChar w:fldCharType="separate"/>
      </w:r>
      <w:r w:rsidR="00692AA3">
        <w:t>5.8.</w:t>
      </w:r>
      <w:proofErr w:type="gramStart"/>
      <w:r w:rsidR="00692AA3">
        <w:t>a.i</w:t>
      </w:r>
      <w:proofErr w:type="gramEnd"/>
      <w:r w:rsidRPr="00FD0D49">
        <w:fldChar w:fldCharType="end"/>
      </w:r>
      <w:r w:rsidRPr="00FD0D49">
        <w:t xml:space="preserve"> of this Special Conditions Schedule</w:t>
      </w:r>
      <w:r w:rsidR="00C260EC">
        <w:t xml:space="preserve"> (except that clause </w:t>
      </w:r>
      <w:r w:rsidR="00C260EC">
        <w:fldChar w:fldCharType="begin"/>
      </w:r>
      <w:r w:rsidR="00C260EC">
        <w:instrText xml:space="preserve"> REF _Ref142581572 \r \h </w:instrText>
      </w:r>
      <w:r w:rsidR="00C260EC">
        <w:fldChar w:fldCharType="separate"/>
      </w:r>
      <w:r w:rsidR="00692AA3">
        <w:t>5.5</w:t>
      </w:r>
      <w:r w:rsidR="00C260EC">
        <w:fldChar w:fldCharType="end"/>
      </w:r>
      <w:r w:rsidR="00C260EC">
        <w:t xml:space="preserve"> expressly does not permit disclosure to subcontractors of approved subcontractors)</w:t>
      </w:r>
      <w:r w:rsidRPr="00FD0D49">
        <w:t>; and</w:t>
      </w:r>
    </w:p>
    <w:p w14:paraId="475F05FF" w14:textId="04DD3DA6" w:rsidR="00C61539" w:rsidRPr="00FD0D49" w:rsidRDefault="00C61539">
      <w:pPr>
        <w:pStyle w:val="ClauseLevel4"/>
        <w:numPr>
          <w:ilvl w:val="3"/>
          <w:numId w:val="21"/>
        </w:numPr>
        <w:spacing w:before="140"/>
        <w:outlineLvl w:val="4"/>
      </w:pPr>
      <w:r w:rsidRPr="00FD0D49">
        <w:t xml:space="preserve">exercise any rights it may have against any other party to whom Jurisdiction Data or Non-Jurisdiction Data is disclosed in accordance with clause </w:t>
      </w:r>
      <w:r w:rsidRPr="00FD0D49">
        <w:fldChar w:fldCharType="begin"/>
      </w:r>
      <w:r w:rsidRPr="00F72E15">
        <w:instrText xml:space="preserve"> REF _Ref27056493 \w \h  \* MERGEFORMAT </w:instrText>
      </w:r>
      <w:r w:rsidRPr="00FD0D49">
        <w:fldChar w:fldCharType="separate"/>
      </w:r>
      <w:r w:rsidR="00692AA3">
        <w:t>5.4</w:t>
      </w:r>
      <w:r w:rsidRPr="00FD0D49">
        <w:fldChar w:fldCharType="end"/>
      </w:r>
      <w:r w:rsidRPr="00FD0D49">
        <w:t xml:space="preserve"> of this Special Conditions Schedule in connection with that Jurisdiction Data or Non-Jurisdiction Data in accordance with any direction by ACARA.</w:t>
      </w:r>
    </w:p>
    <w:p w14:paraId="2375D052" w14:textId="77777777" w:rsidR="00C61539" w:rsidRPr="00C61539" w:rsidRDefault="00C61539">
      <w:pPr>
        <w:numPr>
          <w:ilvl w:val="1"/>
          <w:numId w:val="21"/>
        </w:numPr>
        <w:spacing w:before="140" w:after="140" w:line="280" w:lineRule="atLeast"/>
        <w:outlineLvl w:val="2"/>
        <w:rPr>
          <w:rFonts w:ascii="Arial" w:hAnsi="Arial" w:cs="Arial"/>
          <w:sz w:val="22"/>
          <w:szCs w:val="22"/>
        </w:rPr>
      </w:pPr>
      <w:r w:rsidRPr="00C61539">
        <w:rPr>
          <w:rFonts w:ascii="Arial" w:hAnsi="Arial" w:cs="Arial"/>
          <w:sz w:val="22"/>
          <w:szCs w:val="22"/>
        </w:rPr>
        <w:t>If requested by ACARA, the Contractor must immediately deliver up to ACARA or destroy all copies (electronic and hard copy) of the Jurisdiction Data and Non-Jurisdiction Data that has not been effectively de-identified.</w:t>
      </w:r>
      <w:bookmarkEnd w:id="164"/>
    </w:p>
    <w:p w14:paraId="79C5949B" w14:textId="77777777" w:rsidR="00C61539" w:rsidRPr="00C61539" w:rsidRDefault="00C61539">
      <w:pPr>
        <w:numPr>
          <w:ilvl w:val="1"/>
          <w:numId w:val="21"/>
        </w:numPr>
        <w:spacing w:before="140" w:after="140" w:line="280" w:lineRule="atLeast"/>
        <w:outlineLvl w:val="2"/>
        <w:rPr>
          <w:rFonts w:ascii="Arial" w:hAnsi="Arial" w:cs="Arial"/>
          <w:sz w:val="22"/>
          <w:szCs w:val="22"/>
        </w:rPr>
      </w:pPr>
      <w:r w:rsidRPr="00C61539">
        <w:rPr>
          <w:rFonts w:ascii="Arial" w:hAnsi="Arial" w:cs="Arial"/>
          <w:sz w:val="22"/>
          <w:szCs w:val="22"/>
        </w:rPr>
        <w:t xml:space="preserve">If the Contractor is provided with any Non-identifying Jurisdiction </w:t>
      </w:r>
      <w:proofErr w:type="gramStart"/>
      <w:r w:rsidRPr="00C61539">
        <w:rPr>
          <w:rFonts w:ascii="Arial" w:hAnsi="Arial" w:cs="Arial"/>
          <w:sz w:val="22"/>
          <w:szCs w:val="22"/>
        </w:rPr>
        <w:t>Data</w:t>
      </w:r>
      <w:proofErr w:type="gramEnd"/>
      <w:r w:rsidRPr="00C61539">
        <w:rPr>
          <w:rFonts w:ascii="Arial" w:hAnsi="Arial" w:cs="Arial"/>
          <w:sz w:val="22"/>
          <w:szCs w:val="22"/>
        </w:rPr>
        <w:t xml:space="preserve"> they must ensure that the Non</w:t>
      </w:r>
      <w:r w:rsidRPr="00C61539">
        <w:rPr>
          <w:rFonts w:ascii="Arial" w:hAnsi="Arial" w:cs="Arial"/>
          <w:sz w:val="22"/>
          <w:szCs w:val="22"/>
        </w:rPr>
        <w:noBreakHyphen/>
        <w:t>identifying Jurisdiction Data is not used or disclosed in a manner that may allow that data to be combined with other data in a way that could lead to an individual to whom the data relates becoming apparent or reasonably ascertainable.</w:t>
      </w:r>
    </w:p>
    <w:p w14:paraId="2BE2EEB4" w14:textId="77777777" w:rsidR="00C61539" w:rsidRPr="00C61539" w:rsidRDefault="00C61539">
      <w:pPr>
        <w:keepNext/>
        <w:numPr>
          <w:ilvl w:val="0"/>
          <w:numId w:val="21"/>
        </w:numPr>
        <w:pBdr>
          <w:bottom w:val="single" w:sz="2" w:space="0" w:color="auto"/>
        </w:pBdr>
        <w:spacing w:before="200" w:after="140" w:line="280" w:lineRule="atLeast"/>
        <w:outlineLvl w:val="0"/>
        <w:rPr>
          <w:rFonts w:ascii="Arial" w:hAnsi="Arial" w:cs="Arial"/>
          <w:b/>
          <w:sz w:val="22"/>
          <w:szCs w:val="22"/>
        </w:rPr>
      </w:pPr>
      <w:bookmarkStart w:id="166" w:name="_Toc33095496"/>
      <w:bookmarkStart w:id="167" w:name="_Ref279452"/>
      <w:r w:rsidRPr="00C61539">
        <w:rPr>
          <w:rFonts w:ascii="Arial" w:hAnsi="Arial" w:cs="Arial"/>
          <w:b/>
          <w:sz w:val="22"/>
          <w:szCs w:val="22"/>
        </w:rPr>
        <w:t>Data Breach notification</w:t>
      </w:r>
      <w:bookmarkEnd w:id="166"/>
      <w:bookmarkEnd w:id="167"/>
    </w:p>
    <w:p w14:paraId="3BEC348D" w14:textId="01C1C7AC" w:rsidR="00C61539" w:rsidRPr="00C61539" w:rsidRDefault="00C61539">
      <w:pPr>
        <w:numPr>
          <w:ilvl w:val="1"/>
          <w:numId w:val="21"/>
        </w:numPr>
        <w:spacing w:before="140" w:after="140" w:line="280" w:lineRule="atLeast"/>
        <w:outlineLvl w:val="2"/>
        <w:rPr>
          <w:rFonts w:ascii="Arial" w:hAnsi="Arial" w:cs="Arial"/>
          <w:sz w:val="22"/>
          <w:szCs w:val="22"/>
        </w:rPr>
      </w:pPr>
      <w:bookmarkStart w:id="168" w:name="_Ref270550"/>
      <w:r w:rsidRPr="00C61539">
        <w:rPr>
          <w:rFonts w:ascii="Arial" w:hAnsi="Arial" w:cs="Arial"/>
          <w:sz w:val="22"/>
          <w:szCs w:val="22"/>
        </w:rPr>
        <w:t xml:space="preserve">The Contractor must </w:t>
      </w:r>
      <w:r w:rsidR="00E004C3">
        <w:rPr>
          <w:rFonts w:ascii="Arial" w:hAnsi="Arial" w:cs="Arial"/>
          <w:sz w:val="22"/>
          <w:szCs w:val="22"/>
        </w:rPr>
        <w:t xml:space="preserve">immediately notify </w:t>
      </w:r>
      <w:r w:rsidRPr="00C61539">
        <w:rPr>
          <w:rFonts w:ascii="Arial" w:hAnsi="Arial" w:cs="Arial"/>
          <w:sz w:val="22"/>
          <w:szCs w:val="22"/>
        </w:rPr>
        <w:t xml:space="preserve">ACARA’s Project Manager in writing of any Security Incident or Data Breach in relation to any Personal Information held by the Contractor </w:t>
      </w:r>
      <w:proofErr w:type="gramStart"/>
      <w:r w:rsidRPr="00C61539">
        <w:rPr>
          <w:rFonts w:ascii="Arial" w:hAnsi="Arial" w:cs="Arial"/>
          <w:sz w:val="22"/>
          <w:szCs w:val="22"/>
        </w:rPr>
        <w:t>as a result of</w:t>
      </w:r>
      <w:proofErr w:type="gramEnd"/>
      <w:r w:rsidRPr="00C61539">
        <w:rPr>
          <w:rFonts w:ascii="Arial" w:hAnsi="Arial" w:cs="Arial"/>
          <w:sz w:val="22"/>
          <w:szCs w:val="22"/>
        </w:rPr>
        <w:t xml:space="preserve"> this </w:t>
      </w:r>
      <w:r w:rsidR="0010331D">
        <w:rPr>
          <w:rFonts w:ascii="Arial" w:hAnsi="Arial" w:cs="Arial"/>
          <w:sz w:val="22"/>
          <w:szCs w:val="22"/>
        </w:rPr>
        <w:t>Agreement</w:t>
      </w:r>
      <w:r w:rsidR="0010331D" w:rsidRPr="00C61539">
        <w:rPr>
          <w:rFonts w:ascii="Arial" w:hAnsi="Arial" w:cs="Arial"/>
          <w:sz w:val="22"/>
          <w:szCs w:val="22"/>
        </w:rPr>
        <w:t xml:space="preserve"> </w:t>
      </w:r>
      <w:r w:rsidRPr="00C61539">
        <w:rPr>
          <w:rFonts w:ascii="Arial" w:hAnsi="Arial" w:cs="Arial"/>
          <w:sz w:val="22"/>
          <w:szCs w:val="22"/>
        </w:rPr>
        <w:t>or its provision of the Services.</w:t>
      </w:r>
      <w:bookmarkEnd w:id="168"/>
    </w:p>
    <w:p w14:paraId="6FA8D1CC" w14:textId="19D90EB4" w:rsidR="00C61539" w:rsidRPr="00C61539" w:rsidRDefault="00C61539">
      <w:pPr>
        <w:numPr>
          <w:ilvl w:val="1"/>
          <w:numId w:val="21"/>
        </w:numPr>
        <w:spacing w:before="140" w:after="140" w:line="280" w:lineRule="atLeast"/>
        <w:outlineLvl w:val="2"/>
        <w:rPr>
          <w:rFonts w:ascii="Arial" w:hAnsi="Arial" w:cs="Arial"/>
          <w:sz w:val="22"/>
          <w:szCs w:val="22"/>
        </w:rPr>
      </w:pPr>
      <w:r w:rsidRPr="00C61539">
        <w:rPr>
          <w:rFonts w:ascii="Arial" w:hAnsi="Arial" w:cs="Arial"/>
          <w:sz w:val="22"/>
          <w:szCs w:val="22"/>
        </w:rPr>
        <w:t xml:space="preserve">In the circumstances outlined in clause </w:t>
      </w:r>
      <w:r w:rsidRPr="00C61539">
        <w:rPr>
          <w:rFonts w:ascii="Arial" w:hAnsi="Arial" w:cs="Arial"/>
          <w:sz w:val="22"/>
          <w:szCs w:val="22"/>
        </w:rPr>
        <w:fldChar w:fldCharType="begin"/>
      </w:r>
      <w:r w:rsidRPr="00C61539">
        <w:rPr>
          <w:rFonts w:ascii="Arial" w:hAnsi="Arial" w:cs="Arial"/>
          <w:sz w:val="22"/>
          <w:szCs w:val="22"/>
        </w:rPr>
        <w:instrText xml:space="preserve"> REF _Ref270550 \w \h  \* MERGEFORMAT </w:instrText>
      </w:r>
      <w:r w:rsidRPr="00C61539">
        <w:rPr>
          <w:rFonts w:ascii="Arial" w:hAnsi="Arial" w:cs="Arial"/>
          <w:sz w:val="22"/>
          <w:szCs w:val="22"/>
        </w:rPr>
      </w:r>
      <w:r w:rsidRPr="00C61539">
        <w:rPr>
          <w:rFonts w:ascii="Arial" w:hAnsi="Arial" w:cs="Arial"/>
          <w:sz w:val="22"/>
          <w:szCs w:val="22"/>
        </w:rPr>
        <w:fldChar w:fldCharType="separate"/>
      </w:r>
      <w:r w:rsidR="00692AA3">
        <w:rPr>
          <w:rFonts w:ascii="Arial" w:hAnsi="Arial" w:cs="Arial"/>
          <w:sz w:val="22"/>
          <w:szCs w:val="22"/>
        </w:rPr>
        <w:t>6.1</w:t>
      </w:r>
      <w:r w:rsidRPr="00C61539">
        <w:rPr>
          <w:rFonts w:ascii="Arial" w:hAnsi="Arial" w:cs="Arial"/>
          <w:sz w:val="22"/>
          <w:szCs w:val="22"/>
        </w:rPr>
        <w:fldChar w:fldCharType="end"/>
      </w:r>
      <w:r w:rsidRPr="00C61539">
        <w:rPr>
          <w:rFonts w:ascii="Arial" w:hAnsi="Arial" w:cs="Arial"/>
          <w:sz w:val="22"/>
          <w:szCs w:val="22"/>
        </w:rPr>
        <w:t xml:space="preserve"> of the Special Conditions Schedule, or where ACARA notifies the Contractor that there has been a Security Incident or Data Breach in relation to any Personal Information held by the Contractor as a result of this </w:t>
      </w:r>
      <w:r w:rsidR="0010331D">
        <w:rPr>
          <w:rFonts w:ascii="Arial" w:hAnsi="Arial" w:cs="Arial"/>
          <w:sz w:val="22"/>
          <w:szCs w:val="22"/>
        </w:rPr>
        <w:t xml:space="preserve">Agreement </w:t>
      </w:r>
      <w:r w:rsidRPr="00C61539">
        <w:rPr>
          <w:rFonts w:ascii="Arial" w:hAnsi="Arial" w:cs="Arial"/>
          <w:sz w:val="22"/>
          <w:szCs w:val="22"/>
        </w:rPr>
        <w:t>or its provision of the Services, the Contractor must:</w:t>
      </w:r>
    </w:p>
    <w:p w14:paraId="3A857160" w14:textId="77777777" w:rsidR="00C61539" w:rsidRPr="00C61539" w:rsidRDefault="00C61539">
      <w:pPr>
        <w:numPr>
          <w:ilvl w:val="3"/>
          <w:numId w:val="21"/>
        </w:numPr>
        <w:spacing w:before="140" w:after="140" w:line="280" w:lineRule="atLeast"/>
        <w:outlineLvl w:val="3"/>
        <w:rPr>
          <w:rFonts w:ascii="Arial" w:hAnsi="Arial" w:cs="Arial"/>
          <w:sz w:val="22"/>
          <w:szCs w:val="22"/>
        </w:rPr>
      </w:pPr>
      <w:bookmarkStart w:id="169" w:name="_Ref271355"/>
      <w:r w:rsidRPr="00C61539">
        <w:rPr>
          <w:rFonts w:ascii="Arial" w:hAnsi="Arial" w:cs="Arial"/>
          <w:sz w:val="22"/>
          <w:szCs w:val="22"/>
        </w:rPr>
        <w:t>take all reasonable action to mitigate the risk of the Security Incident or Data Breach causing harm to any of the individuals to whom the Personal Information relates;</w:t>
      </w:r>
      <w:bookmarkEnd w:id="169"/>
    </w:p>
    <w:p w14:paraId="2C5B49DE" w14:textId="45AA5D73" w:rsidR="00C61539" w:rsidRPr="00C61539" w:rsidRDefault="00C61539">
      <w:pPr>
        <w:numPr>
          <w:ilvl w:val="3"/>
          <w:numId w:val="21"/>
        </w:numPr>
        <w:spacing w:before="140" w:after="140" w:line="280" w:lineRule="atLeast"/>
        <w:outlineLvl w:val="3"/>
        <w:rPr>
          <w:rFonts w:ascii="Arial" w:hAnsi="Arial" w:cs="Arial"/>
          <w:sz w:val="22"/>
          <w:szCs w:val="22"/>
        </w:rPr>
      </w:pPr>
      <w:r w:rsidRPr="00C61539">
        <w:rPr>
          <w:rFonts w:ascii="Arial" w:hAnsi="Arial" w:cs="Arial"/>
          <w:sz w:val="22"/>
          <w:szCs w:val="22"/>
        </w:rPr>
        <w:t>if directed by ACARA, carry out an assessment (in consultation with ACARA and the relevant</w:t>
      </w:r>
      <w:r w:rsidR="00E004C3">
        <w:rPr>
          <w:rFonts w:ascii="Arial" w:hAnsi="Arial" w:cs="Arial"/>
          <w:sz w:val="22"/>
          <w:szCs w:val="22"/>
        </w:rPr>
        <w:t xml:space="preserve"> Jurisdiction</w:t>
      </w:r>
      <w:r w:rsidRPr="00C61539">
        <w:rPr>
          <w:rFonts w:ascii="Arial" w:hAnsi="Arial" w:cs="Arial"/>
          <w:sz w:val="22"/>
          <w:szCs w:val="22"/>
        </w:rPr>
        <w:t>) in accordance with the requirements of the Privacy Act if there are reasonable grounds to suspect that there may have been an Eligible Data Breach;</w:t>
      </w:r>
    </w:p>
    <w:p w14:paraId="452D82E5" w14:textId="4651BF74" w:rsidR="00C61539" w:rsidRPr="00C61539" w:rsidRDefault="00C61539">
      <w:pPr>
        <w:numPr>
          <w:ilvl w:val="3"/>
          <w:numId w:val="21"/>
        </w:numPr>
        <w:spacing w:before="140" w:after="140" w:line="280" w:lineRule="atLeast"/>
        <w:outlineLvl w:val="3"/>
        <w:rPr>
          <w:rFonts w:ascii="Arial" w:hAnsi="Arial" w:cs="Arial"/>
          <w:sz w:val="22"/>
          <w:szCs w:val="22"/>
        </w:rPr>
      </w:pPr>
      <w:r w:rsidRPr="00C61539">
        <w:rPr>
          <w:rFonts w:ascii="Arial" w:hAnsi="Arial" w:cs="Arial"/>
          <w:sz w:val="22"/>
          <w:szCs w:val="22"/>
        </w:rPr>
        <w:lastRenderedPageBreak/>
        <w:t>unless otherwise directed by ACARA and the relevant</w:t>
      </w:r>
      <w:r w:rsidR="00E004C3">
        <w:rPr>
          <w:rFonts w:ascii="Arial" w:hAnsi="Arial" w:cs="Arial"/>
          <w:sz w:val="22"/>
          <w:szCs w:val="22"/>
        </w:rPr>
        <w:t xml:space="preserve"> Jurisdiction</w:t>
      </w:r>
      <w:r w:rsidRPr="00C61539">
        <w:rPr>
          <w:rFonts w:ascii="Arial" w:hAnsi="Arial" w:cs="Arial"/>
          <w:sz w:val="22"/>
          <w:szCs w:val="22"/>
        </w:rPr>
        <w:t>, take all other action necessary (in consultation with ACARA and the relevant</w:t>
      </w:r>
      <w:r w:rsidR="00E004C3">
        <w:rPr>
          <w:rFonts w:ascii="Arial" w:hAnsi="Arial" w:cs="Arial"/>
          <w:sz w:val="22"/>
          <w:szCs w:val="22"/>
        </w:rPr>
        <w:t xml:space="preserve"> Jurisdiction</w:t>
      </w:r>
      <w:r w:rsidRPr="00C61539">
        <w:rPr>
          <w:rFonts w:ascii="Arial" w:hAnsi="Arial" w:cs="Arial"/>
          <w:sz w:val="22"/>
          <w:szCs w:val="22"/>
        </w:rPr>
        <w:t xml:space="preserve">, including in relation to the communication of any notification for the purposes of section 26WL of the Privacy Act) to comply with the requirements of the Privacy Act; and </w:t>
      </w:r>
    </w:p>
    <w:p w14:paraId="7E035C56" w14:textId="77777777" w:rsidR="00C61539" w:rsidRPr="00C61539" w:rsidRDefault="00C61539">
      <w:pPr>
        <w:numPr>
          <w:ilvl w:val="3"/>
          <w:numId w:val="21"/>
        </w:numPr>
        <w:spacing w:before="140" w:after="140" w:line="280" w:lineRule="atLeast"/>
        <w:outlineLvl w:val="3"/>
        <w:rPr>
          <w:rFonts w:ascii="Arial" w:hAnsi="Arial" w:cs="Arial"/>
          <w:sz w:val="22"/>
          <w:szCs w:val="22"/>
        </w:rPr>
      </w:pPr>
      <w:bookmarkStart w:id="170" w:name="_Ref279226"/>
      <w:r w:rsidRPr="00C61539">
        <w:rPr>
          <w:rFonts w:ascii="Arial" w:hAnsi="Arial" w:cs="Arial"/>
          <w:sz w:val="22"/>
          <w:szCs w:val="22"/>
        </w:rPr>
        <w:t>take any other action as reasonably directed by ACARA.</w:t>
      </w:r>
      <w:bookmarkEnd w:id="170"/>
    </w:p>
    <w:p w14:paraId="61FA4494" w14:textId="77777777" w:rsidR="00C61539" w:rsidRPr="00C61539" w:rsidRDefault="00C61539">
      <w:pPr>
        <w:numPr>
          <w:ilvl w:val="1"/>
          <w:numId w:val="21"/>
        </w:numPr>
        <w:spacing w:before="140" w:after="140" w:line="280" w:lineRule="atLeast"/>
        <w:outlineLvl w:val="2"/>
        <w:rPr>
          <w:rFonts w:ascii="Arial" w:hAnsi="Arial" w:cs="Arial"/>
          <w:sz w:val="22"/>
          <w:szCs w:val="22"/>
        </w:rPr>
      </w:pPr>
      <w:r w:rsidRPr="00C61539">
        <w:rPr>
          <w:rFonts w:ascii="Arial" w:hAnsi="Arial" w:cs="Arial"/>
          <w:sz w:val="22"/>
          <w:szCs w:val="22"/>
        </w:rPr>
        <w:t xml:space="preserve">The Contractor agrees to provide a monthly report to ACARA detailing all information security issues (including all Security Incidents, Data Breaches and matters related to such issues) relating to the Services in the reporting period, and where Jurisdiction Data is affected, the report must specifically address any issues relating to that data. </w:t>
      </w:r>
    </w:p>
    <w:p w14:paraId="5925CCFD" w14:textId="5D3CDE24" w:rsidR="00C61539" w:rsidRPr="00C61539" w:rsidRDefault="00C61539">
      <w:pPr>
        <w:numPr>
          <w:ilvl w:val="1"/>
          <w:numId w:val="21"/>
        </w:numPr>
        <w:spacing w:before="140" w:after="140" w:line="280" w:lineRule="atLeast"/>
        <w:outlineLvl w:val="2"/>
        <w:rPr>
          <w:rFonts w:ascii="Arial" w:hAnsi="Arial" w:cs="Arial"/>
          <w:sz w:val="22"/>
          <w:szCs w:val="22"/>
        </w:rPr>
      </w:pPr>
      <w:r w:rsidRPr="00C61539">
        <w:rPr>
          <w:rFonts w:ascii="Arial" w:hAnsi="Arial" w:cs="Arial"/>
          <w:sz w:val="22"/>
          <w:szCs w:val="22"/>
        </w:rPr>
        <w:t xml:space="preserve">The Contractor agrees to notify ACARA immediately if it becomes aware of a breach or possible breach of its obligations under this clause </w:t>
      </w:r>
      <w:r w:rsidRPr="00C61539">
        <w:rPr>
          <w:rFonts w:ascii="Arial" w:hAnsi="Arial" w:cs="Arial"/>
          <w:sz w:val="22"/>
          <w:szCs w:val="22"/>
        </w:rPr>
        <w:fldChar w:fldCharType="begin"/>
      </w:r>
      <w:r w:rsidRPr="00C61539">
        <w:rPr>
          <w:rFonts w:ascii="Arial" w:hAnsi="Arial" w:cs="Arial"/>
          <w:sz w:val="22"/>
          <w:szCs w:val="22"/>
        </w:rPr>
        <w:instrText xml:space="preserve"> REF _Ref279452 \w \h  \* MERGEFORMAT </w:instrText>
      </w:r>
      <w:r w:rsidRPr="00C61539">
        <w:rPr>
          <w:rFonts w:ascii="Arial" w:hAnsi="Arial" w:cs="Arial"/>
          <w:sz w:val="22"/>
          <w:szCs w:val="22"/>
        </w:rPr>
      </w:r>
      <w:r w:rsidRPr="00C61539">
        <w:rPr>
          <w:rFonts w:ascii="Arial" w:hAnsi="Arial" w:cs="Arial"/>
          <w:sz w:val="22"/>
          <w:szCs w:val="22"/>
        </w:rPr>
        <w:fldChar w:fldCharType="separate"/>
      </w:r>
      <w:r w:rsidR="00692AA3">
        <w:rPr>
          <w:rFonts w:ascii="Arial" w:hAnsi="Arial" w:cs="Arial"/>
          <w:sz w:val="22"/>
          <w:szCs w:val="22"/>
        </w:rPr>
        <w:t>6</w:t>
      </w:r>
      <w:r w:rsidRPr="00C61539">
        <w:rPr>
          <w:rFonts w:ascii="Arial" w:hAnsi="Arial" w:cs="Arial"/>
          <w:sz w:val="22"/>
          <w:szCs w:val="22"/>
        </w:rPr>
        <w:fldChar w:fldCharType="end"/>
      </w:r>
      <w:r w:rsidRPr="00C61539">
        <w:rPr>
          <w:rFonts w:ascii="Arial" w:hAnsi="Arial" w:cs="Arial"/>
          <w:sz w:val="22"/>
          <w:szCs w:val="22"/>
        </w:rPr>
        <w:t xml:space="preserve"> of the Special Conditions Schedule.</w:t>
      </w:r>
    </w:p>
    <w:p w14:paraId="1A35DCFB" w14:textId="492A9B3C" w:rsidR="00C61539" w:rsidRPr="00C61539" w:rsidRDefault="00C61539">
      <w:pPr>
        <w:numPr>
          <w:ilvl w:val="1"/>
          <w:numId w:val="21"/>
        </w:numPr>
        <w:spacing w:before="140" w:after="140" w:line="280" w:lineRule="atLeast"/>
        <w:outlineLvl w:val="2"/>
        <w:rPr>
          <w:rFonts w:ascii="Arial" w:hAnsi="Arial" w:cs="Arial"/>
          <w:sz w:val="22"/>
          <w:szCs w:val="22"/>
        </w:rPr>
      </w:pPr>
      <w:r w:rsidRPr="00C61539">
        <w:rPr>
          <w:rFonts w:ascii="Arial" w:hAnsi="Arial" w:cs="Arial"/>
          <w:sz w:val="22"/>
          <w:szCs w:val="22"/>
        </w:rPr>
        <w:t xml:space="preserve">Unless required by law, the Contractor agrees not to make or issue any public statement or disclosure (including public statements or disclosures to media outlets, conferences, press conferences or any other public or media event) about any suspected Eligible Data Breach, Data Breach, Security Breach or breach of this </w:t>
      </w:r>
      <w:r w:rsidR="0010331D">
        <w:rPr>
          <w:rFonts w:ascii="Arial" w:hAnsi="Arial" w:cs="Arial"/>
          <w:sz w:val="22"/>
          <w:szCs w:val="22"/>
        </w:rPr>
        <w:t>Agreement</w:t>
      </w:r>
      <w:r w:rsidR="0010331D" w:rsidRPr="00C61539">
        <w:rPr>
          <w:rFonts w:ascii="Arial" w:hAnsi="Arial" w:cs="Arial"/>
          <w:sz w:val="22"/>
          <w:szCs w:val="22"/>
        </w:rPr>
        <w:t xml:space="preserve"> </w:t>
      </w:r>
      <w:r w:rsidRPr="00C61539">
        <w:rPr>
          <w:rFonts w:ascii="Arial" w:hAnsi="Arial" w:cs="Arial"/>
          <w:sz w:val="22"/>
          <w:szCs w:val="22"/>
        </w:rPr>
        <w:t>without the prior written consent of ACARA and the relevant</w:t>
      </w:r>
      <w:r w:rsidR="00E004C3">
        <w:rPr>
          <w:rFonts w:ascii="Arial" w:hAnsi="Arial" w:cs="Arial"/>
          <w:sz w:val="22"/>
          <w:szCs w:val="22"/>
        </w:rPr>
        <w:t xml:space="preserve"> Jurisdiction</w:t>
      </w:r>
      <w:r w:rsidRPr="00C61539">
        <w:rPr>
          <w:rFonts w:ascii="Arial" w:hAnsi="Arial" w:cs="Arial"/>
          <w:sz w:val="22"/>
          <w:szCs w:val="22"/>
        </w:rPr>
        <w:t>.</w:t>
      </w:r>
    </w:p>
    <w:p w14:paraId="1F6B3F36" w14:textId="77777777" w:rsidR="00C61539" w:rsidRPr="00C61539" w:rsidRDefault="00C61539" w:rsidP="44508689">
      <w:pPr>
        <w:keepNext/>
        <w:numPr>
          <w:ilvl w:val="0"/>
          <w:numId w:val="21"/>
        </w:numPr>
        <w:pBdr>
          <w:bottom w:val="single" w:sz="2" w:space="0" w:color="auto"/>
        </w:pBdr>
        <w:spacing w:before="200" w:after="140" w:line="280" w:lineRule="atLeast"/>
        <w:outlineLvl w:val="0"/>
        <w:rPr>
          <w:rFonts w:ascii="Arial" w:hAnsi="Arial" w:cs="Arial"/>
          <w:b/>
          <w:bCs/>
          <w:sz w:val="22"/>
          <w:szCs w:val="22"/>
        </w:rPr>
      </w:pPr>
      <w:bookmarkStart w:id="171" w:name="_Toc33095497"/>
      <w:r w:rsidRPr="44508689">
        <w:rPr>
          <w:rFonts w:ascii="Arial" w:hAnsi="Arial" w:cs="Arial"/>
          <w:b/>
          <w:bCs/>
          <w:sz w:val="22"/>
          <w:szCs w:val="22"/>
        </w:rPr>
        <w:t>Use of Platform Student Identifiers</w:t>
      </w:r>
      <w:bookmarkEnd w:id="171"/>
    </w:p>
    <w:p w14:paraId="161719DF" w14:textId="17F8766A" w:rsidR="00C61539" w:rsidRPr="00C61539" w:rsidRDefault="00CD40BF">
      <w:pPr>
        <w:numPr>
          <w:ilvl w:val="3"/>
          <w:numId w:val="21"/>
        </w:numPr>
        <w:spacing w:before="140" w:after="140" w:line="280" w:lineRule="atLeast"/>
        <w:outlineLvl w:val="3"/>
        <w:rPr>
          <w:rFonts w:ascii="Arial" w:hAnsi="Arial" w:cs="Arial"/>
          <w:sz w:val="22"/>
          <w:szCs w:val="22"/>
        </w:rPr>
      </w:pPr>
      <w:r>
        <w:rPr>
          <w:rFonts w:ascii="Arial" w:hAnsi="Arial" w:cs="Arial"/>
          <w:sz w:val="22"/>
          <w:szCs w:val="22"/>
        </w:rPr>
        <w:t>Not used</w:t>
      </w:r>
    </w:p>
    <w:p w14:paraId="0F484E17" w14:textId="77777777" w:rsidR="00C61539" w:rsidRPr="00C61539" w:rsidRDefault="00C61539">
      <w:pPr>
        <w:keepNext/>
        <w:numPr>
          <w:ilvl w:val="0"/>
          <w:numId w:val="21"/>
        </w:numPr>
        <w:pBdr>
          <w:bottom w:val="single" w:sz="2" w:space="0" w:color="auto"/>
        </w:pBdr>
        <w:spacing w:before="200" w:after="140" w:line="280" w:lineRule="atLeast"/>
        <w:outlineLvl w:val="0"/>
        <w:rPr>
          <w:rFonts w:ascii="Arial" w:hAnsi="Arial" w:cs="Arial"/>
          <w:b/>
          <w:sz w:val="22"/>
          <w:szCs w:val="22"/>
        </w:rPr>
      </w:pPr>
      <w:bookmarkStart w:id="172" w:name="_Toc33095498"/>
      <w:r w:rsidRPr="00C61539">
        <w:rPr>
          <w:rFonts w:ascii="Arial" w:hAnsi="Arial" w:cs="Arial"/>
          <w:b/>
          <w:sz w:val="22"/>
          <w:szCs w:val="22"/>
        </w:rPr>
        <w:t>Assistance</w:t>
      </w:r>
      <w:bookmarkEnd w:id="172"/>
    </w:p>
    <w:p w14:paraId="63E8862B" w14:textId="00518BFC" w:rsidR="00C61539" w:rsidRPr="00C61539" w:rsidRDefault="00C61539">
      <w:pPr>
        <w:numPr>
          <w:ilvl w:val="1"/>
          <w:numId w:val="21"/>
        </w:numPr>
        <w:spacing w:before="140" w:after="140" w:line="280" w:lineRule="atLeast"/>
        <w:outlineLvl w:val="2"/>
        <w:rPr>
          <w:rFonts w:ascii="Arial" w:hAnsi="Arial" w:cs="Arial"/>
          <w:sz w:val="22"/>
          <w:szCs w:val="22"/>
        </w:rPr>
      </w:pPr>
      <w:r w:rsidRPr="00C61539">
        <w:rPr>
          <w:rFonts w:ascii="Arial" w:hAnsi="Arial" w:cs="Arial"/>
          <w:sz w:val="22"/>
          <w:szCs w:val="22"/>
        </w:rPr>
        <w:t xml:space="preserve">The Contractor agrees that in performing its obligations under this </w:t>
      </w:r>
      <w:r w:rsidR="00314E59">
        <w:rPr>
          <w:rFonts w:ascii="Arial" w:hAnsi="Arial" w:cs="Arial"/>
          <w:sz w:val="22"/>
          <w:szCs w:val="22"/>
        </w:rPr>
        <w:t>Agreement</w:t>
      </w:r>
      <w:r w:rsidRPr="00C61539">
        <w:rPr>
          <w:rFonts w:ascii="Arial" w:hAnsi="Arial" w:cs="Arial"/>
          <w:sz w:val="22"/>
          <w:szCs w:val="22"/>
        </w:rPr>
        <w:t xml:space="preserve">, the Contractor will act in a manner that allows ACARA to comply with its obligations under the Privacy Act, the </w:t>
      </w:r>
      <w:r w:rsidRPr="00C61539">
        <w:rPr>
          <w:rFonts w:ascii="Arial" w:hAnsi="Arial" w:cs="Arial"/>
          <w:i/>
          <w:sz w:val="22"/>
          <w:szCs w:val="22"/>
        </w:rPr>
        <w:t>Freedom of Information Act 1982</w:t>
      </w:r>
      <w:r w:rsidRPr="00C61539">
        <w:rPr>
          <w:rFonts w:ascii="Arial" w:hAnsi="Arial" w:cs="Arial"/>
          <w:sz w:val="22"/>
          <w:szCs w:val="22"/>
        </w:rPr>
        <w:t xml:space="preserve"> (</w:t>
      </w:r>
      <w:proofErr w:type="spellStart"/>
      <w:r w:rsidRPr="00C61539">
        <w:rPr>
          <w:rFonts w:ascii="Arial" w:hAnsi="Arial" w:cs="Arial"/>
          <w:sz w:val="22"/>
          <w:szCs w:val="22"/>
        </w:rPr>
        <w:t>Cth</w:t>
      </w:r>
      <w:proofErr w:type="spellEnd"/>
      <w:r w:rsidRPr="00C61539">
        <w:rPr>
          <w:rFonts w:ascii="Arial" w:hAnsi="Arial" w:cs="Arial"/>
          <w:sz w:val="22"/>
          <w:szCs w:val="22"/>
        </w:rPr>
        <w:t xml:space="preserve">) and the </w:t>
      </w:r>
      <w:r w:rsidRPr="00C61539">
        <w:rPr>
          <w:rFonts w:ascii="Arial" w:hAnsi="Arial" w:cs="Arial"/>
          <w:i/>
          <w:sz w:val="22"/>
          <w:szCs w:val="22"/>
        </w:rPr>
        <w:t>Archives Act 1983</w:t>
      </w:r>
      <w:r w:rsidRPr="00C61539">
        <w:rPr>
          <w:rFonts w:ascii="Arial" w:hAnsi="Arial" w:cs="Arial"/>
          <w:sz w:val="22"/>
          <w:szCs w:val="22"/>
        </w:rPr>
        <w:t xml:space="preserve"> (</w:t>
      </w:r>
      <w:proofErr w:type="spellStart"/>
      <w:r w:rsidRPr="00C61539">
        <w:rPr>
          <w:rFonts w:ascii="Arial" w:hAnsi="Arial" w:cs="Arial"/>
          <w:sz w:val="22"/>
          <w:szCs w:val="22"/>
        </w:rPr>
        <w:t>Cth</w:t>
      </w:r>
      <w:proofErr w:type="spellEnd"/>
      <w:r w:rsidRPr="00C61539">
        <w:rPr>
          <w:rFonts w:ascii="Arial" w:hAnsi="Arial" w:cs="Arial"/>
          <w:sz w:val="22"/>
          <w:szCs w:val="22"/>
        </w:rPr>
        <w:t xml:space="preserve">). </w:t>
      </w:r>
    </w:p>
    <w:p w14:paraId="6A701A34" w14:textId="77777777" w:rsidR="00C61539" w:rsidRPr="00C61539" w:rsidRDefault="00C61539">
      <w:pPr>
        <w:numPr>
          <w:ilvl w:val="1"/>
          <w:numId w:val="21"/>
        </w:numPr>
        <w:spacing w:before="140" w:after="140" w:line="280" w:lineRule="atLeast"/>
        <w:outlineLvl w:val="2"/>
        <w:rPr>
          <w:rFonts w:ascii="Arial" w:hAnsi="Arial" w:cs="Arial"/>
          <w:sz w:val="22"/>
          <w:szCs w:val="22"/>
        </w:rPr>
      </w:pPr>
      <w:r w:rsidRPr="00C61539">
        <w:rPr>
          <w:rFonts w:ascii="Arial" w:hAnsi="Arial" w:cs="Arial"/>
          <w:sz w:val="22"/>
          <w:szCs w:val="22"/>
        </w:rPr>
        <w:t>The Contractor must provide all reasonable and timely assistance and information to ACARA in respect of addressing:</w:t>
      </w:r>
    </w:p>
    <w:p w14:paraId="69AA1D05" w14:textId="77777777" w:rsidR="00C61539" w:rsidRPr="00C61539" w:rsidRDefault="00C61539">
      <w:pPr>
        <w:numPr>
          <w:ilvl w:val="3"/>
          <w:numId w:val="21"/>
        </w:numPr>
        <w:spacing w:before="140" w:after="140" w:line="280" w:lineRule="atLeast"/>
        <w:outlineLvl w:val="3"/>
        <w:rPr>
          <w:rFonts w:ascii="Arial" w:hAnsi="Arial" w:cs="Arial"/>
          <w:sz w:val="22"/>
          <w:szCs w:val="22"/>
        </w:rPr>
      </w:pPr>
      <w:r w:rsidRPr="00C61539">
        <w:rPr>
          <w:rFonts w:ascii="Arial" w:hAnsi="Arial" w:cs="Arial"/>
          <w:sz w:val="22"/>
          <w:szCs w:val="22"/>
        </w:rPr>
        <w:t>any Data Breach;</w:t>
      </w:r>
    </w:p>
    <w:p w14:paraId="3E284ABE" w14:textId="77777777" w:rsidR="00C61539" w:rsidRPr="00C61539" w:rsidRDefault="00C61539">
      <w:pPr>
        <w:numPr>
          <w:ilvl w:val="3"/>
          <w:numId w:val="21"/>
        </w:numPr>
        <w:spacing w:before="140" w:after="140" w:line="280" w:lineRule="atLeast"/>
        <w:outlineLvl w:val="3"/>
        <w:rPr>
          <w:rFonts w:ascii="Arial" w:hAnsi="Arial" w:cs="Arial"/>
          <w:sz w:val="22"/>
          <w:szCs w:val="22"/>
        </w:rPr>
      </w:pPr>
      <w:r w:rsidRPr="00C61539">
        <w:rPr>
          <w:rFonts w:ascii="Arial" w:hAnsi="Arial" w:cs="Arial"/>
          <w:sz w:val="22"/>
          <w:szCs w:val="22"/>
        </w:rPr>
        <w:t>any Security Incident, including a Security Incident affecting Jurisdiction Data;</w:t>
      </w:r>
    </w:p>
    <w:p w14:paraId="2AC83384" w14:textId="77777777" w:rsidR="00C61539" w:rsidRPr="00C61539" w:rsidRDefault="00C61539">
      <w:pPr>
        <w:numPr>
          <w:ilvl w:val="3"/>
          <w:numId w:val="21"/>
        </w:numPr>
        <w:spacing w:before="140" w:after="140" w:line="280" w:lineRule="atLeast"/>
        <w:outlineLvl w:val="3"/>
        <w:rPr>
          <w:rFonts w:ascii="Arial" w:hAnsi="Arial" w:cs="Arial"/>
          <w:sz w:val="22"/>
          <w:szCs w:val="22"/>
        </w:rPr>
      </w:pPr>
      <w:r w:rsidRPr="00C61539">
        <w:rPr>
          <w:rFonts w:ascii="Arial" w:hAnsi="Arial" w:cs="Arial"/>
          <w:sz w:val="22"/>
          <w:szCs w:val="22"/>
        </w:rPr>
        <w:t>any application made under the access and amendment provisions of the Privacy Act, or any privacy complaint made to the Contractor, ACARA, or to the Office of the Australian Information Commissioner;</w:t>
      </w:r>
    </w:p>
    <w:p w14:paraId="5D6D1649" w14:textId="77777777" w:rsidR="00C61539" w:rsidRPr="00C61539" w:rsidRDefault="00C61539">
      <w:pPr>
        <w:numPr>
          <w:ilvl w:val="3"/>
          <w:numId w:val="21"/>
        </w:numPr>
        <w:spacing w:before="140" w:after="140" w:line="280" w:lineRule="atLeast"/>
        <w:outlineLvl w:val="3"/>
        <w:rPr>
          <w:rFonts w:ascii="Arial" w:hAnsi="Arial" w:cs="Arial"/>
          <w:sz w:val="22"/>
          <w:szCs w:val="22"/>
        </w:rPr>
      </w:pPr>
      <w:r w:rsidRPr="00C61539">
        <w:rPr>
          <w:rFonts w:ascii="Arial" w:hAnsi="Arial" w:cs="Arial"/>
          <w:sz w:val="22"/>
          <w:szCs w:val="22"/>
        </w:rPr>
        <w:t xml:space="preserve">any application made to ACARA under the </w:t>
      </w:r>
      <w:r w:rsidRPr="00C61539">
        <w:rPr>
          <w:rFonts w:ascii="Arial" w:hAnsi="Arial" w:cs="Arial"/>
          <w:i/>
          <w:sz w:val="22"/>
          <w:szCs w:val="22"/>
        </w:rPr>
        <w:t>Freedom of Information Act 1982</w:t>
      </w:r>
      <w:r w:rsidRPr="00C61539">
        <w:rPr>
          <w:rFonts w:ascii="Arial" w:hAnsi="Arial" w:cs="Arial"/>
          <w:sz w:val="22"/>
          <w:szCs w:val="22"/>
        </w:rPr>
        <w:t xml:space="preserve"> (</w:t>
      </w:r>
      <w:proofErr w:type="spellStart"/>
      <w:r w:rsidRPr="00C61539">
        <w:rPr>
          <w:rFonts w:ascii="Arial" w:hAnsi="Arial" w:cs="Arial"/>
          <w:sz w:val="22"/>
          <w:szCs w:val="22"/>
        </w:rPr>
        <w:t>Cth</w:t>
      </w:r>
      <w:proofErr w:type="spellEnd"/>
      <w:r w:rsidRPr="00C61539">
        <w:rPr>
          <w:rFonts w:ascii="Arial" w:hAnsi="Arial" w:cs="Arial"/>
          <w:sz w:val="22"/>
          <w:szCs w:val="22"/>
        </w:rPr>
        <w:t>) for access to information, including any Jurisdiction Data; and</w:t>
      </w:r>
    </w:p>
    <w:p w14:paraId="3CFCC55D" w14:textId="77777777" w:rsidR="00C61539" w:rsidRPr="00C61539" w:rsidRDefault="00C61539">
      <w:pPr>
        <w:numPr>
          <w:ilvl w:val="3"/>
          <w:numId w:val="21"/>
        </w:numPr>
        <w:spacing w:before="140" w:after="140" w:line="280" w:lineRule="atLeast"/>
        <w:outlineLvl w:val="3"/>
        <w:rPr>
          <w:rFonts w:ascii="Arial" w:hAnsi="Arial" w:cs="Arial"/>
          <w:sz w:val="22"/>
          <w:szCs w:val="22"/>
        </w:rPr>
      </w:pPr>
      <w:r w:rsidRPr="00C61539">
        <w:rPr>
          <w:rFonts w:ascii="Arial" w:hAnsi="Arial" w:cs="Arial"/>
          <w:sz w:val="22"/>
          <w:szCs w:val="22"/>
        </w:rPr>
        <w:t xml:space="preserve">any compliance audit of systems or facilities holding Jurisdiction Data required to be conducted under the Privacy Act, the </w:t>
      </w:r>
      <w:r w:rsidRPr="00C61539">
        <w:rPr>
          <w:rFonts w:ascii="Arial" w:hAnsi="Arial" w:cs="Arial"/>
          <w:i/>
          <w:sz w:val="22"/>
          <w:szCs w:val="22"/>
        </w:rPr>
        <w:t>Freedom of Information Act 1982</w:t>
      </w:r>
      <w:r w:rsidRPr="00C61539">
        <w:rPr>
          <w:rFonts w:ascii="Arial" w:hAnsi="Arial" w:cs="Arial"/>
          <w:sz w:val="22"/>
          <w:szCs w:val="22"/>
        </w:rPr>
        <w:t xml:space="preserve"> (</w:t>
      </w:r>
      <w:proofErr w:type="spellStart"/>
      <w:r w:rsidRPr="00C61539">
        <w:rPr>
          <w:rFonts w:ascii="Arial" w:hAnsi="Arial" w:cs="Arial"/>
          <w:sz w:val="22"/>
          <w:szCs w:val="22"/>
        </w:rPr>
        <w:t>Cth</w:t>
      </w:r>
      <w:proofErr w:type="spellEnd"/>
      <w:r w:rsidRPr="00C61539">
        <w:rPr>
          <w:rFonts w:ascii="Arial" w:hAnsi="Arial" w:cs="Arial"/>
          <w:sz w:val="22"/>
          <w:szCs w:val="22"/>
        </w:rPr>
        <w:t xml:space="preserve">), the </w:t>
      </w:r>
      <w:r w:rsidRPr="00C61539">
        <w:rPr>
          <w:rFonts w:ascii="Arial" w:hAnsi="Arial" w:cs="Arial"/>
          <w:i/>
          <w:sz w:val="22"/>
          <w:szCs w:val="22"/>
        </w:rPr>
        <w:t>Archives Act 1983</w:t>
      </w:r>
      <w:r w:rsidRPr="00C61539">
        <w:rPr>
          <w:rFonts w:ascii="Arial" w:hAnsi="Arial" w:cs="Arial"/>
          <w:sz w:val="22"/>
          <w:szCs w:val="22"/>
        </w:rPr>
        <w:t xml:space="preserve"> (</w:t>
      </w:r>
      <w:proofErr w:type="spellStart"/>
      <w:r w:rsidRPr="00C61539">
        <w:rPr>
          <w:rFonts w:ascii="Arial" w:hAnsi="Arial" w:cs="Arial"/>
          <w:sz w:val="22"/>
          <w:szCs w:val="22"/>
        </w:rPr>
        <w:t>Cth</w:t>
      </w:r>
      <w:proofErr w:type="spellEnd"/>
      <w:r w:rsidRPr="00C61539">
        <w:rPr>
          <w:rFonts w:ascii="Arial" w:hAnsi="Arial" w:cs="Arial"/>
          <w:sz w:val="22"/>
          <w:szCs w:val="22"/>
        </w:rPr>
        <w:t>) or other related legislation or policy.</w:t>
      </w:r>
    </w:p>
    <w:p w14:paraId="482C4844" w14:textId="1B51E08E" w:rsidR="00C61539" w:rsidRPr="00682436" w:rsidRDefault="00C61539">
      <w:pPr>
        <w:keepNext/>
        <w:numPr>
          <w:ilvl w:val="0"/>
          <w:numId w:val="21"/>
        </w:numPr>
        <w:pBdr>
          <w:bottom w:val="single" w:sz="2" w:space="0" w:color="auto"/>
        </w:pBdr>
        <w:spacing w:before="200" w:after="140" w:line="280" w:lineRule="atLeast"/>
        <w:outlineLvl w:val="0"/>
        <w:rPr>
          <w:rFonts w:ascii="Arial" w:hAnsi="Arial" w:cs="Arial"/>
          <w:b/>
          <w:sz w:val="22"/>
          <w:szCs w:val="22"/>
        </w:rPr>
      </w:pPr>
      <w:bookmarkStart w:id="173" w:name="_Toc33095499"/>
      <w:bookmarkStart w:id="174" w:name="_Ref27058644"/>
      <w:r w:rsidRPr="00C61539">
        <w:rPr>
          <w:rFonts w:ascii="Arial" w:hAnsi="Arial" w:cs="Arial"/>
          <w:b/>
          <w:sz w:val="22"/>
          <w:szCs w:val="22"/>
        </w:rPr>
        <w:lastRenderedPageBreak/>
        <w:t>Policies</w:t>
      </w:r>
      <w:bookmarkEnd w:id="173"/>
      <w:bookmarkEnd w:id="174"/>
    </w:p>
    <w:p w14:paraId="65DD3D7B" w14:textId="77777777" w:rsidR="00C61539" w:rsidRPr="00682436" w:rsidRDefault="00C61539">
      <w:pPr>
        <w:numPr>
          <w:ilvl w:val="1"/>
          <w:numId w:val="21"/>
        </w:numPr>
        <w:spacing w:before="140" w:after="140" w:line="280" w:lineRule="atLeast"/>
        <w:outlineLvl w:val="2"/>
        <w:rPr>
          <w:rFonts w:ascii="Arial" w:hAnsi="Arial" w:cs="Arial"/>
          <w:sz w:val="22"/>
          <w:szCs w:val="22"/>
        </w:rPr>
      </w:pPr>
      <w:r w:rsidRPr="00682436">
        <w:rPr>
          <w:rFonts w:ascii="Arial" w:hAnsi="Arial" w:cs="Arial"/>
          <w:sz w:val="22"/>
          <w:szCs w:val="22"/>
        </w:rPr>
        <w:t>The Contractor must comply with the NAP Sample Privacy and Data Management Policies as amended from time to time by ACARA.</w:t>
      </w:r>
    </w:p>
    <w:bookmarkStart w:id="175" w:name="_Ref142606803" w:displacedByCustomXml="next"/>
    <w:sdt>
      <w:sdtPr>
        <w:rPr>
          <w:rFonts w:ascii="Arial" w:hAnsi="Arial" w:cs="Arial"/>
          <w:b/>
          <w:bCs/>
          <w:sz w:val="22"/>
          <w:szCs w:val="22"/>
        </w:rPr>
        <w:alias w:val="Optional"/>
        <w:tag w:val="ctOptional"/>
        <w:id w:val="-1773550462"/>
        <w:placeholder>
          <w:docPart w:val="26EE8FF00778465FA5FB4F25443B0DEB"/>
        </w:placeholder>
      </w:sdtPr>
      <w:sdtEndPr/>
      <w:sdtContent>
        <w:p w14:paraId="738C7D49" w14:textId="529C96C8" w:rsidR="00C61539" w:rsidRPr="00682436" w:rsidRDefault="005845BA">
          <w:pPr>
            <w:keepNext/>
            <w:numPr>
              <w:ilvl w:val="0"/>
              <w:numId w:val="21"/>
            </w:numPr>
            <w:pBdr>
              <w:bottom w:val="single" w:sz="2" w:space="0" w:color="auto"/>
            </w:pBdr>
            <w:spacing w:before="200" w:after="140" w:line="280" w:lineRule="atLeast"/>
            <w:outlineLvl w:val="0"/>
            <w:rPr>
              <w:rFonts w:ascii="Arial" w:hAnsi="Arial" w:cs="Arial"/>
              <w:b/>
              <w:sz w:val="22"/>
              <w:szCs w:val="22"/>
            </w:rPr>
          </w:pPr>
          <w:r>
            <w:rPr>
              <w:rFonts w:ascii="Arial" w:hAnsi="Arial" w:cs="Arial"/>
              <w:b/>
              <w:sz w:val="22"/>
              <w:szCs w:val="22"/>
            </w:rPr>
            <w:t xml:space="preserve">Jurisdiction </w:t>
          </w:r>
          <w:r w:rsidR="00C61539" w:rsidRPr="00682436">
            <w:rPr>
              <w:rFonts w:ascii="Arial" w:hAnsi="Arial" w:cs="Arial"/>
              <w:b/>
              <w:sz w:val="22"/>
              <w:szCs w:val="22"/>
            </w:rPr>
            <w:t>Legislative / policy requirements</w:t>
          </w:r>
        </w:p>
      </w:sdtContent>
    </w:sdt>
    <w:bookmarkEnd w:id="175" w:displacedByCustomXml="prev"/>
    <w:p w14:paraId="40FD929D" w14:textId="17E9CDE6" w:rsidR="00367A55" w:rsidRDefault="00367A55">
      <w:pPr>
        <w:pStyle w:val="ClauseLevel3"/>
        <w:numPr>
          <w:ilvl w:val="1"/>
          <w:numId w:val="40"/>
        </w:numPr>
        <w:tabs>
          <w:tab w:val="num" w:pos="1134"/>
        </w:tabs>
        <w:ind w:left="1134" w:hanging="1134"/>
      </w:pPr>
      <w:bookmarkStart w:id="176" w:name="_Ref142610472"/>
      <w:r w:rsidRPr="00682436">
        <w:t xml:space="preserve">To the extent that the Contractor is required to deal with </w:t>
      </w:r>
      <w:r w:rsidR="00E638C7">
        <w:t>Jurisdiction Data</w:t>
      </w:r>
      <w:r w:rsidRPr="00682436">
        <w:t xml:space="preserve"> subject to Privacy</w:t>
      </w:r>
      <w:r w:rsidR="00E638C7">
        <w:t xml:space="preserve"> Provisions</w:t>
      </w:r>
      <w:r w:rsidRPr="00682436">
        <w:t>, the Contractor agrees</w:t>
      </w:r>
      <w:r w:rsidR="00E638C7">
        <w:t xml:space="preserve"> to comply with the requirements in </w:t>
      </w:r>
      <w:r w:rsidR="00B46D99" w:rsidRPr="00B46D99">
        <w:t>Schedule 4</w:t>
      </w:r>
      <w:r w:rsidR="00B46D99">
        <w:t>.</w:t>
      </w:r>
      <w:bookmarkEnd w:id="176"/>
    </w:p>
    <w:p w14:paraId="4137BC62" w14:textId="263B6B42" w:rsidR="00E638C7" w:rsidRDefault="00353ACD">
      <w:pPr>
        <w:pStyle w:val="ClauseLevel3"/>
        <w:numPr>
          <w:ilvl w:val="1"/>
          <w:numId w:val="40"/>
        </w:numPr>
        <w:tabs>
          <w:tab w:val="left" w:pos="1134"/>
        </w:tabs>
      </w:pPr>
      <w:bookmarkStart w:id="177" w:name="_Ref142606841"/>
      <w:r>
        <w:t xml:space="preserve">The Contractor </w:t>
      </w:r>
      <w:r w:rsidR="00E638C7">
        <w:t>must comply with the following requirements:</w:t>
      </w:r>
      <w:bookmarkEnd w:id="177"/>
    </w:p>
    <w:p w14:paraId="1242BFCA" w14:textId="50563CD2" w:rsidR="00E638C7" w:rsidRPr="00353ACD" w:rsidRDefault="00E638C7">
      <w:pPr>
        <w:numPr>
          <w:ilvl w:val="3"/>
          <w:numId w:val="21"/>
        </w:numPr>
        <w:spacing w:before="140" w:after="140" w:line="280" w:lineRule="atLeast"/>
        <w:outlineLvl w:val="3"/>
        <w:rPr>
          <w:rFonts w:ascii="Arial" w:hAnsi="Arial" w:cs="Arial"/>
          <w:sz w:val="22"/>
          <w:szCs w:val="22"/>
        </w:rPr>
      </w:pPr>
      <w:r w:rsidRPr="00353ACD">
        <w:rPr>
          <w:rFonts w:ascii="Arial" w:hAnsi="Arial" w:cs="Arial"/>
          <w:sz w:val="22"/>
          <w:szCs w:val="22"/>
        </w:rPr>
        <w:t xml:space="preserve">personnel, including personnel of </w:t>
      </w:r>
      <w:r w:rsidR="00353ACD">
        <w:rPr>
          <w:rFonts w:ascii="Arial" w:hAnsi="Arial" w:cs="Arial"/>
          <w:sz w:val="22"/>
          <w:szCs w:val="22"/>
        </w:rPr>
        <w:t>s</w:t>
      </w:r>
      <w:r w:rsidRPr="00353ACD">
        <w:rPr>
          <w:rFonts w:ascii="Arial" w:hAnsi="Arial" w:cs="Arial"/>
          <w:sz w:val="22"/>
          <w:szCs w:val="22"/>
        </w:rPr>
        <w:t>ubcontractors (</w:t>
      </w:r>
      <w:r w:rsidR="00353ACD" w:rsidRPr="003423F6">
        <w:rPr>
          <w:rFonts w:ascii="Arial" w:hAnsi="Arial" w:cs="Arial"/>
          <w:b/>
          <w:sz w:val="22"/>
          <w:szCs w:val="22"/>
        </w:rPr>
        <w:t xml:space="preserve">Contractor </w:t>
      </w:r>
      <w:r w:rsidRPr="003423F6">
        <w:rPr>
          <w:rFonts w:ascii="Arial" w:hAnsi="Arial" w:cs="Arial"/>
          <w:b/>
          <w:sz w:val="22"/>
          <w:szCs w:val="22"/>
        </w:rPr>
        <w:t>Personnel</w:t>
      </w:r>
      <w:r w:rsidRPr="00353ACD">
        <w:rPr>
          <w:rFonts w:ascii="Arial" w:hAnsi="Arial" w:cs="Arial"/>
          <w:sz w:val="22"/>
          <w:szCs w:val="22"/>
        </w:rPr>
        <w:t xml:space="preserve">) that have access to student Personal Information in accordance with this </w:t>
      </w:r>
      <w:r w:rsidR="00353ACD">
        <w:rPr>
          <w:rFonts w:ascii="Arial" w:hAnsi="Arial" w:cs="Arial"/>
          <w:sz w:val="22"/>
          <w:szCs w:val="22"/>
        </w:rPr>
        <w:t>Agreement</w:t>
      </w:r>
      <w:r w:rsidRPr="00353ACD">
        <w:rPr>
          <w:rFonts w:ascii="Arial" w:hAnsi="Arial" w:cs="Arial"/>
          <w:sz w:val="22"/>
          <w:szCs w:val="22"/>
        </w:rPr>
        <w:t xml:space="preserve"> must undergo a national police history pre-employment check and meet the clearance requirements.</w:t>
      </w:r>
    </w:p>
    <w:p w14:paraId="25C4757C" w14:textId="11247D50" w:rsidR="00E638C7" w:rsidRPr="00353ACD" w:rsidRDefault="00353ACD">
      <w:pPr>
        <w:numPr>
          <w:ilvl w:val="3"/>
          <w:numId w:val="21"/>
        </w:numPr>
        <w:spacing w:before="140" w:after="140" w:line="280" w:lineRule="atLeast"/>
        <w:outlineLvl w:val="3"/>
        <w:rPr>
          <w:rFonts w:ascii="Arial" w:hAnsi="Arial" w:cs="Arial"/>
          <w:sz w:val="22"/>
          <w:szCs w:val="22"/>
        </w:rPr>
      </w:pPr>
      <w:r>
        <w:rPr>
          <w:rFonts w:ascii="Arial" w:hAnsi="Arial" w:cs="Arial"/>
          <w:sz w:val="22"/>
          <w:szCs w:val="22"/>
        </w:rPr>
        <w:t>i</w:t>
      </w:r>
      <w:r w:rsidR="00E638C7" w:rsidRPr="00353ACD">
        <w:rPr>
          <w:rFonts w:ascii="Arial" w:hAnsi="Arial" w:cs="Arial"/>
          <w:sz w:val="22"/>
          <w:szCs w:val="22"/>
        </w:rPr>
        <w:t xml:space="preserve">f </w:t>
      </w:r>
      <w:r>
        <w:rPr>
          <w:rFonts w:ascii="Arial" w:hAnsi="Arial" w:cs="Arial"/>
          <w:sz w:val="22"/>
          <w:szCs w:val="22"/>
        </w:rPr>
        <w:t xml:space="preserve">Contractor </w:t>
      </w:r>
      <w:r w:rsidR="00E638C7" w:rsidRPr="00353ACD">
        <w:rPr>
          <w:rFonts w:ascii="Arial" w:hAnsi="Arial" w:cs="Arial"/>
          <w:sz w:val="22"/>
          <w:szCs w:val="22"/>
        </w:rPr>
        <w:t xml:space="preserve">Personnel do not undergo or do not meet the clearance requirements, </w:t>
      </w:r>
      <w:r>
        <w:rPr>
          <w:rFonts w:ascii="Arial" w:hAnsi="Arial" w:cs="Arial"/>
          <w:sz w:val="22"/>
          <w:szCs w:val="22"/>
        </w:rPr>
        <w:t xml:space="preserve">the Contractor </w:t>
      </w:r>
      <w:r w:rsidR="00E638C7" w:rsidRPr="00353ACD">
        <w:rPr>
          <w:rFonts w:ascii="Arial" w:hAnsi="Arial" w:cs="Arial"/>
          <w:sz w:val="22"/>
          <w:szCs w:val="22"/>
        </w:rPr>
        <w:t>must not permit those persons to have access to student Personal Information.</w:t>
      </w:r>
    </w:p>
    <w:p w14:paraId="7CDBEC5C" w14:textId="7023DD46" w:rsidR="00E638C7" w:rsidRPr="00353ACD" w:rsidRDefault="00E638C7">
      <w:pPr>
        <w:numPr>
          <w:ilvl w:val="3"/>
          <w:numId w:val="21"/>
        </w:numPr>
        <w:spacing w:before="140" w:after="140" w:line="280" w:lineRule="atLeast"/>
        <w:outlineLvl w:val="3"/>
        <w:rPr>
          <w:rFonts w:ascii="Arial" w:hAnsi="Arial" w:cs="Arial"/>
          <w:sz w:val="22"/>
          <w:szCs w:val="22"/>
        </w:rPr>
      </w:pPr>
      <w:r w:rsidRPr="00353ACD">
        <w:rPr>
          <w:rFonts w:ascii="Arial" w:hAnsi="Arial" w:cs="Arial"/>
          <w:sz w:val="22"/>
          <w:szCs w:val="22"/>
        </w:rPr>
        <w:t xml:space="preserve">If </w:t>
      </w:r>
      <w:r w:rsidR="00353ACD">
        <w:rPr>
          <w:rFonts w:ascii="Arial" w:hAnsi="Arial" w:cs="Arial"/>
          <w:sz w:val="22"/>
          <w:szCs w:val="22"/>
        </w:rPr>
        <w:t xml:space="preserve">the Contractor </w:t>
      </w:r>
      <w:r w:rsidRPr="00353ACD">
        <w:rPr>
          <w:rFonts w:ascii="Arial" w:hAnsi="Arial" w:cs="Arial"/>
          <w:sz w:val="22"/>
          <w:szCs w:val="22"/>
        </w:rPr>
        <w:t>is or becomes aware that:</w:t>
      </w:r>
    </w:p>
    <w:p w14:paraId="1C078F38" w14:textId="6E7B089B" w:rsidR="00E638C7" w:rsidRDefault="00E638C7">
      <w:pPr>
        <w:pStyle w:val="ClauseLevel5"/>
        <w:numPr>
          <w:ilvl w:val="4"/>
          <w:numId w:val="21"/>
        </w:numPr>
        <w:spacing w:before="140"/>
      </w:pPr>
      <w:r>
        <w:t xml:space="preserve">any </w:t>
      </w:r>
      <w:r w:rsidR="00353ACD">
        <w:t xml:space="preserve">Contractor </w:t>
      </w:r>
      <w:r>
        <w:t>Personnel is a Prohibited Person for the purposes of this clause</w:t>
      </w:r>
      <w:r w:rsidR="00154114">
        <w:t xml:space="preserve"> </w:t>
      </w:r>
      <w:r w:rsidR="00154114">
        <w:fldChar w:fldCharType="begin"/>
      </w:r>
      <w:r w:rsidR="00154114">
        <w:instrText xml:space="preserve"> REF _Ref142606841 \r \h </w:instrText>
      </w:r>
      <w:r w:rsidR="00154114">
        <w:fldChar w:fldCharType="separate"/>
      </w:r>
      <w:r w:rsidR="00692AA3">
        <w:t>10.2</w:t>
      </w:r>
      <w:r w:rsidR="00154114">
        <w:fldChar w:fldCharType="end"/>
      </w:r>
      <w:r>
        <w:t>; or</w:t>
      </w:r>
    </w:p>
    <w:p w14:paraId="690E0C51" w14:textId="637DE33A" w:rsidR="00E638C7" w:rsidRDefault="00E638C7">
      <w:pPr>
        <w:pStyle w:val="ClauseLevel5"/>
        <w:numPr>
          <w:ilvl w:val="4"/>
          <w:numId w:val="21"/>
        </w:numPr>
        <w:spacing w:before="140"/>
      </w:pPr>
      <w:r>
        <w:t xml:space="preserve">any </w:t>
      </w:r>
      <w:r w:rsidR="00353ACD">
        <w:t xml:space="preserve">Contractor </w:t>
      </w:r>
      <w:r>
        <w:t>Personnel fail to meet the clearance requirements in this clause</w:t>
      </w:r>
      <w:r w:rsidR="00154114">
        <w:t xml:space="preserve"> </w:t>
      </w:r>
      <w:r w:rsidR="00154114">
        <w:fldChar w:fldCharType="begin"/>
      </w:r>
      <w:r w:rsidR="00154114">
        <w:instrText xml:space="preserve"> REF _Ref142606841 \r \h </w:instrText>
      </w:r>
      <w:r w:rsidR="00154114">
        <w:fldChar w:fldCharType="separate"/>
      </w:r>
      <w:r w:rsidR="00692AA3">
        <w:t>10.2</w:t>
      </w:r>
      <w:r w:rsidR="00154114">
        <w:fldChar w:fldCharType="end"/>
      </w:r>
      <w:r>
        <w:t>,</w:t>
      </w:r>
    </w:p>
    <w:p w14:paraId="5AFB6960" w14:textId="3FEF4F55" w:rsidR="00E638C7" w:rsidRDefault="00353ACD" w:rsidP="00353ACD">
      <w:pPr>
        <w:pStyle w:val="ClauseLevel3"/>
        <w:numPr>
          <w:ilvl w:val="0"/>
          <w:numId w:val="0"/>
        </w:numPr>
        <w:ind w:left="720" w:firstLine="414"/>
      </w:pPr>
      <w:r>
        <w:t>the Contractor</w:t>
      </w:r>
      <w:r w:rsidR="00E638C7">
        <w:t xml:space="preserve"> must immediately notify ACARA.</w:t>
      </w:r>
      <w:r>
        <w:t xml:space="preserve"> </w:t>
      </w:r>
    </w:p>
    <w:p w14:paraId="7A065B91" w14:textId="2DB59225" w:rsidR="00E638C7" w:rsidRDefault="00E638C7">
      <w:pPr>
        <w:pStyle w:val="ClauseLevel3"/>
        <w:numPr>
          <w:ilvl w:val="1"/>
          <w:numId w:val="40"/>
        </w:numPr>
        <w:ind w:left="1134" w:hanging="1134"/>
      </w:pPr>
      <w:r>
        <w:t xml:space="preserve">If ACARA gives </w:t>
      </w:r>
      <w:r w:rsidR="00154114">
        <w:t xml:space="preserve">the Contractor </w:t>
      </w:r>
      <w:r>
        <w:t xml:space="preserve">notice in writing that any one or more </w:t>
      </w:r>
      <w:r w:rsidR="00154114">
        <w:t xml:space="preserve">Contractor </w:t>
      </w:r>
      <w:r>
        <w:t xml:space="preserve">Personnel is a Prohibited Person, </w:t>
      </w:r>
      <w:r w:rsidR="00154114">
        <w:t xml:space="preserve">the Contractor </w:t>
      </w:r>
      <w:r>
        <w:t>must immediately withdraw the Prohibited Person’s access to student Personal Information.</w:t>
      </w:r>
    </w:p>
    <w:p w14:paraId="74B72ED2" w14:textId="150EC9AE" w:rsidR="00E638C7" w:rsidRDefault="00E638C7">
      <w:pPr>
        <w:pStyle w:val="ClauseLevel3"/>
        <w:numPr>
          <w:ilvl w:val="1"/>
          <w:numId w:val="40"/>
        </w:numPr>
        <w:ind w:left="1134" w:hanging="1134"/>
      </w:pPr>
      <w:r>
        <w:t>In this clause</w:t>
      </w:r>
      <w:r w:rsidR="00154114">
        <w:t xml:space="preserve"> </w:t>
      </w:r>
      <w:r w:rsidR="00154114">
        <w:fldChar w:fldCharType="begin"/>
      </w:r>
      <w:r w:rsidR="00154114">
        <w:instrText xml:space="preserve"> REF _Ref142606803 \r \h </w:instrText>
      </w:r>
      <w:r w:rsidR="00154114">
        <w:fldChar w:fldCharType="separate"/>
      </w:r>
      <w:r w:rsidR="00692AA3">
        <w:t>10</w:t>
      </w:r>
      <w:r w:rsidR="00154114">
        <w:fldChar w:fldCharType="end"/>
      </w:r>
      <w:r>
        <w:t xml:space="preserve">, ‘Prohibited Person’ means a person who, under a law of the Commonwealth, or of a State or Territory, is prohibited from working with children. </w:t>
      </w:r>
    </w:p>
    <w:p w14:paraId="328C2307" w14:textId="37778851" w:rsidR="00E638C7" w:rsidRPr="00B46D99" w:rsidRDefault="00154114">
      <w:pPr>
        <w:pStyle w:val="ClauseLevel3"/>
        <w:numPr>
          <w:ilvl w:val="1"/>
          <w:numId w:val="40"/>
        </w:numPr>
        <w:ind w:left="1134" w:hanging="1134"/>
      </w:pPr>
      <w:bookmarkStart w:id="178" w:name="_Ref142610718"/>
      <w:r w:rsidRPr="00B46D99">
        <w:t xml:space="preserve">The Contractor </w:t>
      </w:r>
      <w:r w:rsidR="00E638C7" w:rsidRPr="00B46D99">
        <w:t>must comply with any additional requirements specified in Schedule</w:t>
      </w:r>
      <w:r w:rsidR="00B46D99" w:rsidRPr="00B46D99">
        <w:t xml:space="preserve"> 4.</w:t>
      </w:r>
      <w:bookmarkEnd w:id="178"/>
      <w:r w:rsidRPr="00B46D99">
        <w:t xml:space="preserve"> </w:t>
      </w:r>
    </w:p>
    <w:p w14:paraId="45289D62" w14:textId="2795C317" w:rsidR="00E638C7" w:rsidRPr="00B46D99" w:rsidRDefault="00154114">
      <w:pPr>
        <w:pStyle w:val="ClauseLevel3"/>
        <w:numPr>
          <w:ilvl w:val="1"/>
          <w:numId w:val="40"/>
        </w:numPr>
        <w:ind w:left="1134" w:hanging="1134"/>
      </w:pPr>
      <w:r w:rsidRPr="00B46D99">
        <w:t>The Contractor</w:t>
      </w:r>
      <w:r w:rsidR="00E638C7" w:rsidRPr="00B46D99">
        <w:t xml:space="preserve"> agrees to notify ACARA and the relevant Jurisdiction immediately if it becomes aware of a breach or possible breach of any of its obligations under this clause </w:t>
      </w:r>
      <w:r w:rsidRPr="00B46D99">
        <w:fldChar w:fldCharType="begin"/>
      </w:r>
      <w:r w:rsidRPr="00B46D99">
        <w:instrText xml:space="preserve"> REF _Ref142606803 \r \h </w:instrText>
      </w:r>
      <w:r w:rsidR="00B46D99">
        <w:instrText xml:space="preserve"> \* MERGEFORMAT </w:instrText>
      </w:r>
      <w:r w:rsidRPr="00B46D99">
        <w:fldChar w:fldCharType="separate"/>
      </w:r>
      <w:r w:rsidR="00692AA3">
        <w:t>10</w:t>
      </w:r>
      <w:r w:rsidRPr="00B46D99">
        <w:fldChar w:fldCharType="end"/>
      </w:r>
      <w:r w:rsidR="00E638C7" w:rsidRPr="00B46D99">
        <w:t xml:space="preserve"> (including additional obligations specified in Schedule</w:t>
      </w:r>
      <w:r w:rsidRPr="00B46D99">
        <w:t xml:space="preserve"> </w:t>
      </w:r>
      <w:r w:rsidR="00B46D99" w:rsidRPr="00B46D99">
        <w:t>4</w:t>
      </w:r>
      <w:r w:rsidR="000C57A4">
        <w:t>)</w:t>
      </w:r>
      <w:r w:rsidR="00B46D99" w:rsidRPr="00B46D99">
        <w:t>.</w:t>
      </w:r>
    </w:p>
    <w:p w14:paraId="4E0B4D01" w14:textId="1D666AB5" w:rsidR="000C7362" w:rsidRPr="005D45F9" w:rsidRDefault="000C7362" w:rsidP="000C7362">
      <w:pPr>
        <w:pStyle w:val="ScheduleHeading"/>
        <w:numPr>
          <w:ilvl w:val="0"/>
          <w:numId w:val="0"/>
        </w:numPr>
        <w:jc w:val="center"/>
      </w:pPr>
      <w:r>
        <w:lastRenderedPageBreak/>
        <w:t>Schedule 2– licence by deed</w:t>
      </w:r>
      <w:r w:rsidR="0009350D">
        <w:t xml:space="preserve"> (no licence fee) </w:t>
      </w:r>
    </w:p>
    <w:p w14:paraId="2295F3F6" w14:textId="2F6AE995" w:rsidR="00B335B9" w:rsidRDefault="00B335B9" w:rsidP="00B335B9">
      <w:pPr>
        <w:shd w:val="clear" w:color="auto" w:fill="FFFFFF"/>
        <w:rPr>
          <w:rFonts w:ascii="Arial" w:hAnsi="Arial" w:cs="Arial"/>
          <w:sz w:val="22"/>
          <w:szCs w:val="22"/>
        </w:rPr>
      </w:pPr>
    </w:p>
    <w:p w14:paraId="7ED09217" w14:textId="3BE0CB73" w:rsidR="00B335B9" w:rsidRPr="00C80ADF" w:rsidRDefault="00B335B9" w:rsidP="00B335B9">
      <w:pPr>
        <w:shd w:val="clear" w:color="auto" w:fill="FFFFFF"/>
        <w:rPr>
          <w:rFonts w:ascii="Arial" w:hAnsi="Arial" w:cs="Arial"/>
          <w:sz w:val="22"/>
          <w:szCs w:val="22"/>
        </w:rPr>
      </w:pPr>
      <w:r>
        <w:rPr>
          <w:rFonts w:ascii="Arial" w:hAnsi="Arial" w:cs="Arial"/>
          <w:sz w:val="22"/>
          <w:szCs w:val="22"/>
        </w:rPr>
        <w:t>Not used</w:t>
      </w:r>
    </w:p>
    <w:p w14:paraId="07BB32BF" w14:textId="23C1AA69" w:rsidR="00D107D0" w:rsidRPr="005D45F9" w:rsidRDefault="00D107D0" w:rsidP="00D107D0">
      <w:pPr>
        <w:pStyle w:val="ScheduleHeading"/>
        <w:numPr>
          <w:ilvl w:val="0"/>
          <w:numId w:val="0"/>
        </w:numPr>
        <w:jc w:val="center"/>
      </w:pPr>
      <w:r>
        <w:lastRenderedPageBreak/>
        <w:t>schedule 3 – licensing letter (to be used when paying a fee)</w:t>
      </w:r>
    </w:p>
    <w:p w14:paraId="339670CD" w14:textId="54F66D4C" w:rsidR="00D107D0" w:rsidRPr="00C80ADF" w:rsidRDefault="00D107D0" w:rsidP="00D107D0">
      <w:pPr>
        <w:shd w:val="clear" w:color="auto" w:fill="FFFFFF"/>
        <w:jc w:val="center"/>
        <w:rPr>
          <w:rFonts w:ascii="Arial" w:hAnsi="Arial" w:cs="Arial"/>
          <w:sz w:val="22"/>
          <w:szCs w:val="22"/>
        </w:rPr>
      </w:pPr>
    </w:p>
    <w:p w14:paraId="5D69C2B8" w14:textId="5E7185C8" w:rsidR="00D107D0" w:rsidRPr="00C847E7" w:rsidRDefault="00B335B9" w:rsidP="00D107D0">
      <w:pPr>
        <w:rPr>
          <w:rFonts w:ascii="Arial" w:hAnsi="Arial" w:cs="Arial"/>
          <w:b/>
          <w:sz w:val="22"/>
        </w:rPr>
      </w:pPr>
      <w:r>
        <w:rPr>
          <w:rFonts w:ascii="Arial" w:hAnsi="Arial" w:cs="Arial"/>
          <w:sz w:val="22"/>
        </w:rPr>
        <w:t>Not used</w:t>
      </w:r>
      <w:r w:rsidR="00D107D0" w:rsidRPr="00C847E7">
        <w:rPr>
          <w:rFonts w:ascii="Arial" w:hAnsi="Arial" w:cs="Arial"/>
          <w:sz w:val="22"/>
        </w:rPr>
        <w:t xml:space="preserve"> </w:t>
      </w:r>
    </w:p>
    <w:p w14:paraId="3D600567" w14:textId="0F01A9E7" w:rsidR="009816D1" w:rsidRDefault="009816D1">
      <w:r>
        <w:br w:type="page"/>
      </w:r>
    </w:p>
    <w:p w14:paraId="5C722D82" w14:textId="78822815" w:rsidR="00DA213B" w:rsidRDefault="009816D1" w:rsidP="009816D1">
      <w:pPr>
        <w:pStyle w:val="ScheduleHeading"/>
        <w:numPr>
          <w:ilvl w:val="0"/>
          <w:numId w:val="0"/>
        </w:numPr>
        <w:jc w:val="center"/>
      </w:pPr>
      <w:r>
        <w:lastRenderedPageBreak/>
        <w:t>Schedule 4 – Jurisdiction Privacy and other requirements</w:t>
      </w:r>
    </w:p>
    <w:tbl>
      <w:tblPr>
        <w:tblStyle w:val="TableGrid"/>
        <w:tblW w:w="9623" w:type="dxa"/>
        <w:tblLook w:val="04A0" w:firstRow="1" w:lastRow="0" w:firstColumn="1" w:lastColumn="0" w:noHBand="0" w:noVBand="1"/>
      </w:tblPr>
      <w:tblGrid>
        <w:gridCol w:w="2044"/>
        <w:gridCol w:w="2204"/>
        <w:gridCol w:w="5375"/>
      </w:tblGrid>
      <w:tr w:rsidR="00F27213" w:rsidRPr="00F27213" w14:paraId="640F77F3" w14:textId="77777777" w:rsidTr="009816D1">
        <w:tc>
          <w:tcPr>
            <w:tcW w:w="2044" w:type="dxa"/>
          </w:tcPr>
          <w:p w14:paraId="4640F057" w14:textId="3FC7B36B" w:rsidR="00F27213" w:rsidRPr="00F27213" w:rsidRDefault="00F27213" w:rsidP="00F12CB8">
            <w:pPr>
              <w:pStyle w:val="TablePlainParagraph"/>
              <w:ind w:right="34"/>
              <w:rPr>
                <w:b/>
              </w:rPr>
            </w:pPr>
            <w:r w:rsidRPr="00F27213">
              <w:rPr>
                <w:b/>
              </w:rPr>
              <w:t>Issue</w:t>
            </w:r>
          </w:p>
        </w:tc>
        <w:tc>
          <w:tcPr>
            <w:tcW w:w="2204" w:type="dxa"/>
          </w:tcPr>
          <w:p w14:paraId="4451013D" w14:textId="6F83CBDC" w:rsidR="00F27213" w:rsidRPr="00F27213" w:rsidRDefault="00F27213" w:rsidP="00F12CB8">
            <w:pPr>
              <w:pStyle w:val="TablePlainParagraph"/>
              <w:ind w:right="175"/>
              <w:rPr>
                <w:b/>
                <w:iCs/>
              </w:rPr>
            </w:pPr>
            <w:r w:rsidRPr="00F27213">
              <w:rPr>
                <w:b/>
                <w:iCs/>
              </w:rPr>
              <w:t>Jurisdiction</w:t>
            </w:r>
          </w:p>
        </w:tc>
        <w:tc>
          <w:tcPr>
            <w:tcW w:w="5375" w:type="dxa"/>
          </w:tcPr>
          <w:p w14:paraId="72A94D82" w14:textId="102259C6" w:rsidR="00F27213" w:rsidRPr="00F27213" w:rsidRDefault="00F27213" w:rsidP="00F12CB8">
            <w:pPr>
              <w:pStyle w:val="TablePlainParagraph"/>
              <w:ind w:right="175"/>
              <w:rPr>
                <w:b/>
                <w:iCs/>
              </w:rPr>
            </w:pPr>
            <w:r w:rsidRPr="00F27213">
              <w:rPr>
                <w:b/>
                <w:iCs/>
              </w:rPr>
              <w:t>Requirement</w:t>
            </w:r>
          </w:p>
        </w:tc>
      </w:tr>
      <w:tr w:rsidR="009816D1" w:rsidRPr="00A874B8" w14:paraId="58E20243" w14:textId="77777777" w:rsidTr="009816D1">
        <w:tc>
          <w:tcPr>
            <w:tcW w:w="2044" w:type="dxa"/>
          </w:tcPr>
          <w:p w14:paraId="5C923AA0" w14:textId="60F3E77A" w:rsidR="009816D1" w:rsidRPr="00A874B8" w:rsidRDefault="009816D1" w:rsidP="00F12CB8">
            <w:pPr>
              <w:pStyle w:val="TablePlainParagraph"/>
              <w:ind w:right="34"/>
            </w:pPr>
            <w:r>
              <w:t>Privacy Provisions (</w:t>
            </w:r>
            <w:r w:rsidR="007915CB">
              <w:t xml:space="preserve">Schedule 1, </w:t>
            </w:r>
            <w:r>
              <w:t>cl</w:t>
            </w:r>
            <w:r w:rsidR="007915CB">
              <w:t xml:space="preserve"> </w:t>
            </w:r>
            <w:r w:rsidR="007915CB">
              <w:fldChar w:fldCharType="begin"/>
            </w:r>
            <w:r w:rsidR="007915CB">
              <w:instrText xml:space="preserve"> REF _Ref236385521 \r \h </w:instrText>
            </w:r>
            <w:r w:rsidR="007915CB">
              <w:fldChar w:fldCharType="separate"/>
            </w:r>
            <w:r w:rsidR="00692AA3">
              <w:t>1.1</w:t>
            </w:r>
            <w:r w:rsidR="007915CB">
              <w:fldChar w:fldCharType="end"/>
            </w:r>
            <w:r>
              <w:t>)</w:t>
            </w:r>
          </w:p>
        </w:tc>
        <w:tc>
          <w:tcPr>
            <w:tcW w:w="2204" w:type="dxa"/>
          </w:tcPr>
          <w:p w14:paraId="10B75A8C" w14:textId="7E5137BB" w:rsidR="009816D1" w:rsidRPr="00873C20" w:rsidRDefault="00F27213" w:rsidP="00F12CB8">
            <w:pPr>
              <w:pStyle w:val="TablePlainParagraph"/>
              <w:ind w:right="175"/>
              <w:rPr>
                <w:iCs/>
              </w:rPr>
            </w:pPr>
            <w:r>
              <w:rPr>
                <w:iCs/>
              </w:rPr>
              <w:t>ACT</w:t>
            </w:r>
          </w:p>
        </w:tc>
        <w:tc>
          <w:tcPr>
            <w:tcW w:w="5375" w:type="dxa"/>
          </w:tcPr>
          <w:p w14:paraId="70DFE85C" w14:textId="64C5BB82" w:rsidR="009816D1" w:rsidRPr="00A874B8" w:rsidRDefault="009816D1" w:rsidP="00F12CB8">
            <w:pPr>
              <w:pStyle w:val="TablePlainParagraph"/>
              <w:ind w:right="175"/>
            </w:pPr>
            <w:r w:rsidRPr="00873C20">
              <w:rPr>
                <w:iCs/>
              </w:rPr>
              <w:t xml:space="preserve">the </w:t>
            </w:r>
            <w:r>
              <w:rPr>
                <w:i/>
                <w:iCs/>
              </w:rPr>
              <w:t>I</w:t>
            </w:r>
            <w:r w:rsidRPr="00873C20">
              <w:rPr>
                <w:i/>
                <w:iCs/>
              </w:rPr>
              <w:t>nformation Privacy Act 2014</w:t>
            </w:r>
            <w:r w:rsidRPr="00873C20">
              <w:t xml:space="preserve"> (ACT) and the</w:t>
            </w:r>
            <w:r w:rsidRPr="00873C20">
              <w:rPr>
                <w:i/>
                <w:iCs/>
              </w:rPr>
              <w:t xml:space="preserve"> Health Records (Privacy and Access) Act 1997</w:t>
            </w:r>
            <w:r w:rsidRPr="00873C20">
              <w:t xml:space="preserve"> (ACT)</w:t>
            </w:r>
          </w:p>
        </w:tc>
      </w:tr>
      <w:tr w:rsidR="009816D1" w:rsidRPr="00A874B8" w14:paraId="27BF9886" w14:textId="77777777" w:rsidTr="009816D1">
        <w:tc>
          <w:tcPr>
            <w:tcW w:w="2044" w:type="dxa"/>
          </w:tcPr>
          <w:p w14:paraId="315C6F70" w14:textId="77777777" w:rsidR="009816D1" w:rsidRDefault="009816D1" w:rsidP="00F12CB8">
            <w:pPr>
              <w:pStyle w:val="TablePlainParagraph"/>
              <w:ind w:right="34"/>
            </w:pPr>
          </w:p>
        </w:tc>
        <w:tc>
          <w:tcPr>
            <w:tcW w:w="2204" w:type="dxa"/>
          </w:tcPr>
          <w:p w14:paraId="1B2CA26C" w14:textId="0B46DAC4" w:rsidR="009816D1" w:rsidRPr="00873C20" w:rsidRDefault="00F27213" w:rsidP="00F12CB8">
            <w:pPr>
              <w:pStyle w:val="TablePlainParagraph"/>
              <w:ind w:right="175"/>
              <w:rPr>
                <w:iCs/>
              </w:rPr>
            </w:pPr>
            <w:r>
              <w:rPr>
                <w:iCs/>
              </w:rPr>
              <w:t>NSW</w:t>
            </w:r>
          </w:p>
        </w:tc>
        <w:tc>
          <w:tcPr>
            <w:tcW w:w="5375" w:type="dxa"/>
          </w:tcPr>
          <w:p w14:paraId="4EA757D5" w14:textId="77777777" w:rsidR="00F27213" w:rsidRPr="00873C20" w:rsidRDefault="00F27213" w:rsidP="00F27213">
            <w:pPr>
              <w:pStyle w:val="TablePlainParagraph"/>
            </w:pPr>
            <w:r w:rsidRPr="00873C20">
              <w:t>the:</w:t>
            </w:r>
          </w:p>
          <w:p w14:paraId="04E16D7C" w14:textId="77777777" w:rsidR="00F27213" w:rsidRPr="00873C20" w:rsidRDefault="00F27213" w:rsidP="00811C33">
            <w:pPr>
              <w:pStyle w:val="TablePlainParagraph"/>
              <w:numPr>
                <w:ilvl w:val="1"/>
                <w:numId w:val="69"/>
              </w:numPr>
              <w:tabs>
                <w:tab w:val="clear" w:pos="1440"/>
                <w:tab w:val="num" w:pos="601"/>
              </w:tabs>
              <w:ind w:left="601" w:hanging="425"/>
            </w:pPr>
            <w:r w:rsidRPr="00873C20">
              <w:rPr>
                <w:i/>
                <w:iCs/>
              </w:rPr>
              <w:t>Privacy and Personal Information Protection Act 1998</w:t>
            </w:r>
            <w:r w:rsidRPr="00873C20">
              <w:t xml:space="preserve"> (NSW);</w:t>
            </w:r>
          </w:p>
          <w:p w14:paraId="5731DF20" w14:textId="0B8A2D9C" w:rsidR="00F27213" w:rsidRPr="00873C20" w:rsidRDefault="00F27213" w:rsidP="00811C33">
            <w:pPr>
              <w:pStyle w:val="TablePlainParagraph"/>
              <w:numPr>
                <w:ilvl w:val="1"/>
                <w:numId w:val="69"/>
              </w:numPr>
              <w:ind w:left="601" w:hanging="414"/>
            </w:pPr>
            <w:r w:rsidRPr="00873C20">
              <w:rPr>
                <w:i/>
                <w:iCs/>
              </w:rPr>
              <w:t>Privacy and Personal Information Protection Regulation 201</w:t>
            </w:r>
            <w:r w:rsidR="00E211E6">
              <w:rPr>
                <w:i/>
                <w:iCs/>
              </w:rPr>
              <w:t>9</w:t>
            </w:r>
            <w:r w:rsidRPr="00873C20">
              <w:t xml:space="preserve"> (NSW);</w:t>
            </w:r>
          </w:p>
          <w:p w14:paraId="2F49A77E" w14:textId="77777777" w:rsidR="00F27213" w:rsidRPr="00873C20" w:rsidRDefault="00F27213" w:rsidP="00811C33">
            <w:pPr>
              <w:pStyle w:val="TablePlainParagraph"/>
              <w:numPr>
                <w:ilvl w:val="1"/>
                <w:numId w:val="69"/>
              </w:numPr>
              <w:ind w:left="601" w:hanging="414"/>
            </w:pPr>
            <w:r w:rsidRPr="00873C20">
              <w:rPr>
                <w:i/>
                <w:iCs/>
              </w:rPr>
              <w:t>Health Records and Information Privacy Act 2002</w:t>
            </w:r>
            <w:r w:rsidRPr="00873C20">
              <w:t xml:space="preserve"> (NSW);</w:t>
            </w:r>
          </w:p>
          <w:p w14:paraId="37AB5096" w14:textId="6FC739E5" w:rsidR="00F27213" w:rsidRPr="00873C20" w:rsidRDefault="00F27213" w:rsidP="00811C33">
            <w:pPr>
              <w:pStyle w:val="TablePlainParagraph"/>
              <w:numPr>
                <w:ilvl w:val="1"/>
                <w:numId w:val="69"/>
              </w:numPr>
              <w:ind w:left="601" w:hanging="414"/>
            </w:pPr>
            <w:r w:rsidRPr="00873C20">
              <w:rPr>
                <w:i/>
                <w:iCs/>
              </w:rPr>
              <w:t>Health Records and Information Privacy Regulation 20</w:t>
            </w:r>
            <w:r w:rsidR="00E211E6">
              <w:rPr>
                <w:i/>
                <w:iCs/>
              </w:rPr>
              <w:t>2</w:t>
            </w:r>
            <w:r w:rsidRPr="00873C20">
              <w:rPr>
                <w:i/>
                <w:iCs/>
              </w:rPr>
              <w:t xml:space="preserve">2 </w:t>
            </w:r>
            <w:r w:rsidRPr="00873C20">
              <w:t>(NSW);</w:t>
            </w:r>
          </w:p>
          <w:p w14:paraId="423F4CBB" w14:textId="77777777" w:rsidR="00F27213" w:rsidRPr="00873C20" w:rsidRDefault="00F27213" w:rsidP="00811C33">
            <w:pPr>
              <w:pStyle w:val="TablePlainParagraph"/>
              <w:numPr>
                <w:ilvl w:val="1"/>
                <w:numId w:val="69"/>
              </w:numPr>
              <w:ind w:left="601" w:hanging="414"/>
            </w:pPr>
            <w:r w:rsidRPr="00873C20">
              <w:rPr>
                <w:i/>
                <w:iCs/>
              </w:rPr>
              <w:t>Health Records and Information Privacy Code of Practice 2005</w:t>
            </w:r>
            <w:r w:rsidRPr="00873C20">
              <w:t xml:space="preserve"> (NSW); and</w:t>
            </w:r>
          </w:p>
          <w:p w14:paraId="422BDCBA" w14:textId="38DA3A3A" w:rsidR="009816D1" w:rsidRPr="009F6744" w:rsidRDefault="00F27213" w:rsidP="00811C33">
            <w:pPr>
              <w:pStyle w:val="TablePlainParagraph"/>
              <w:numPr>
                <w:ilvl w:val="1"/>
                <w:numId w:val="69"/>
              </w:numPr>
              <w:ind w:left="601" w:hanging="414"/>
              <w:rPr>
                <w:iCs/>
              </w:rPr>
            </w:pPr>
            <w:r w:rsidRPr="00873C20">
              <w:t xml:space="preserve">Privacy Code of Practice </w:t>
            </w:r>
            <w:r>
              <w:t>(NSW Department of Education)</w:t>
            </w:r>
          </w:p>
        </w:tc>
      </w:tr>
      <w:tr w:rsidR="009816D1" w:rsidRPr="00A874B8" w14:paraId="5E4FAE7C" w14:textId="77777777" w:rsidTr="009816D1">
        <w:tc>
          <w:tcPr>
            <w:tcW w:w="2044" w:type="dxa"/>
          </w:tcPr>
          <w:p w14:paraId="4730A932" w14:textId="77777777" w:rsidR="009816D1" w:rsidRDefault="009816D1" w:rsidP="00F12CB8">
            <w:pPr>
              <w:pStyle w:val="TablePlainParagraph"/>
              <w:ind w:right="34"/>
            </w:pPr>
          </w:p>
        </w:tc>
        <w:tc>
          <w:tcPr>
            <w:tcW w:w="2204" w:type="dxa"/>
          </w:tcPr>
          <w:p w14:paraId="69721A46" w14:textId="2517A2F3" w:rsidR="009816D1" w:rsidRPr="00873C20" w:rsidRDefault="00F27213" w:rsidP="00F12CB8">
            <w:pPr>
              <w:pStyle w:val="TablePlainParagraph"/>
              <w:ind w:right="175"/>
              <w:rPr>
                <w:iCs/>
              </w:rPr>
            </w:pPr>
            <w:r>
              <w:rPr>
                <w:iCs/>
              </w:rPr>
              <w:t>NT</w:t>
            </w:r>
          </w:p>
        </w:tc>
        <w:tc>
          <w:tcPr>
            <w:tcW w:w="5375" w:type="dxa"/>
          </w:tcPr>
          <w:p w14:paraId="30D7B536" w14:textId="3A17EF03" w:rsidR="009816D1" w:rsidRPr="00873C20" w:rsidRDefault="00F27213" w:rsidP="00F12CB8">
            <w:pPr>
              <w:pStyle w:val="TablePlainParagraph"/>
              <w:ind w:right="175"/>
              <w:rPr>
                <w:iCs/>
              </w:rPr>
            </w:pPr>
            <w:r w:rsidRPr="005353A8">
              <w:t>the</w:t>
            </w:r>
            <w:r w:rsidRPr="005353A8">
              <w:rPr>
                <w:i/>
                <w:iCs/>
              </w:rPr>
              <w:t xml:space="preserve"> Information Act 2002</w:t>
            </w:r>
            <w:r w:rsidRPr="005353A8">
              <w:t xml:space="preserve"> (NT)</w:t>
            </w:r>
          </w:p>
        </w:tc>
      </w:tr>
      <w:tr w:rsidR="009816D1" w:rsidRPr="00A874B8" w14:paraId="1BCD1F15" w14:textId="77777777" w:rsidTr="009816D1">
        <w:tc>
          <w:tcPr>
            <w:tcW w:w="2044" w:type="dxa"/>
          </w:tcPr>
          <w:p w14:paraId="378C3D48" w14:textId="77777777" w:rsidR="009816D1" w:rsidRDefault="009816D1" w:rsidP="00F12CB8">
            <w:pPr>
              <w:pStyle w:val="TablePlainParagraph"/>
              <w:ind w:right="34"/>
            </w:pPr>
          </w:p>
        </w:tc>
        <w:tc>
          <w:tcPr>
            <w:tcW w:w="2204" w:type="dxa"/>
          </w:tcPr>
          <w:p w14:paraId="5A2CAC3E" w14:textId="71CEF672" w:rsidR="009816D1" w:rsidRPr="00873C20" w:rsidRDefault="00F27213" w:rsidP="00F12CB8">
            <w:pPr>
              <w:pStyle w:val="TablePlainParagraph"/>
              <w:ind w:right="175"/>
              <w:rPr>
                <w:iCs/>
              </w:rPr>
            </w:pPr>
            <w:r>
              <w:rPr>
                <w:iCs/>
              </w:rPr>
              <w:t>QLD</w:t>
            </w:r>
          </w:p>
        </w:tc>
        <w:tc>
          <w:tcPr>
            <w:tcW w:w="5375" w:type="dxa"/>
          </w:tcPr>
          <w:p w14:paraId="25350F85" w14:textId="1246011E" w:rsidR="00F27213" w:rsidRDefault="00F27213" w:rsidP="00F27213">
            <w:pPr>
              <w:pStyle w:val="TablePlainParagraph"/>
            </w:pPr>
            <w:r w:rsidRPr="00693449">
              <w:t xml:space="preserve">the </w:t>
            </w:r>
            <w:r w:rsidRPr="00693449">
              <w:rPr>
                <w:i/>
                <w:iCs/>
              </w:rPr>
              <w:t>Information Privacy Act 2009</w:t>
            </w:r>
            <w:r>
              <w:t xml:space="preserve"> (Qld) and</w:t>
            </w:r>
          </w:p>
          <w:p w14:paraId="1A17BD7D" w14:textId="6AA68B97" w:rsidR="009816D1" w:rsidRPr="00873C20" w:rsidRDefault="00F27213" w:rsidP="00F27213">
            <w:pPr>
              <w:pStyle w:val="TablePlainParagraph"/>
              <w:ind w:right="175"/>
              <w:rPr>
                <w:iCs/>
              </w:rPr>
            </w:pPr>
            <w:r w:rsidRPr="00693449">
              <w:t xml:space="preserve">section 426 of the </w:t>
            </w:r>
            <w:r w:rsidRPr="00693449">
              <w:rPr>
                <w:i/>
                <w:iCs/>
              </w:rPr>
              <w:t>Education (General Provisions) Act 2006</w:t>
            </w:r>
            <w:r w:rsidRPr="00693449">
              <w:t xml:space="preserve"> (Qld)</w:t>
            </w:r>
          </w:p>
        </w:tc>
      </w:tr>
      <w:tr w:rsidR="009816D1" w:rsidRPr="00A874B8" w14:paraId="5E8308A5" w14:textId="77777777" w:rsidTr="009816D1">
        <w:tc>
          <w:tcPr>
            <w:tcW w:w="2044" w:type="dxa"/>
          </w:tcPr>
          <w:p w14:paraId="3D68DD2D" w14:textId="77777777" w:rsidR="009816D1" w:rsidRDefault="009816D1" w:rsidP="00F12CB8">
            <w:pPr>
              <w:pStyle w:val="TablePlainParagraph"/>
              <w:ind w:right="34"/>
            </w:pPr>
          </w:p>
        </w:tc>
        <w:tc>
          <w:tcPr>
            <w:tcW w:w="2204" w:type="dxa"/>
          </w:tcPr>
          <w:p w14:paraId="58813677" w14:textId="5D75FA9B" w:rsidR="009816D1" w:rsidRPr="00873C20" w:rsidRDefault="00F27213" w:rsidP="00F12CB8">
            <w:pPr>
              <w:pStyle w:val="TablePlainParagraph"/>
              <w:ind w:right="175"/>
              <w:rPr>
                <w:iCs/>
              </w:rPr>
            </w:pPr>
            <w:r>
              <w:rPr>
                <w:iCs/>
              </w:rPr>
              <w:t>SA</w:t>
            </w:r>
          </w:p>
        </w:tc>
        <w:tc>
          <w:tcPr>
            <w:tcW w:w="5375" w:type="dxa"/>
          </w:tcPr>
          <w:p w14:paraId="7AF9DC3D" w14:textId="0B34092F" w:rsidR="009816D1" w:rsidRPr="00873C20" w:rsidRDefault="00F27213" w:rsidP="00F12CB8">
            <w:pPr>
              <w:pStyle w:val="TablePlainParagraph"/>
              <w:ind w:right="175"/>
              <w:rPr>
                <w:iCs/>
              </w:rPr>
            </w:pPr>
            <w:r w:rsidRPr="008E22DE">
              <w:t xml:space="preserve">the </w:t>
            </w:r>
            <w:r w:rsidRPr="008E22DE">
              <w:rPr>
                <w:i/>
                <w:iCs/>
              </w:rPr>
              <w:t>Information Privacy Principles (IPPs) Instruction</w:t>
            </w:r>
            <w:r w:rsidRPr="008E22DE">
              <w:t xml:space="preserve"> (PC012) (SA IPPs)</w:t>
            </w:r>
          </w:p>
        </w:tc>
      </w:tr>
      <w:tr w:rsidR="00F27213" w:rsidRPr="00A874B8" w14:paraId="703AF528" w14:textId="77777777" w:rsidTr="009816D1">
        <w:tc>
          <w:tcPr>
            <w:tcW w:w="2044" w:type="dxa"/>
          </w:tcPr>
          <w:p w14:paraId="37CA5B9C" w14:textId="77777777" w:rsidR="00F27213" w:rsidRDefault="00F27213" w:rsidP="00F27213">
            <w:pPr>
              <w:pStyle w:val="TablePlainParagraph"/>
              <w:ind w:right="34"/>
            </w:pPr>
          </w:p>
        </w:tc>
        <w:tc>
          <w:tcPr>
            <w:tcW w:w="2204" w:type="dxa"/>
          </w:tcPr>
          <w:p w14:paraId="2EB18686" w14:textId="4F729010" w:rsidR="00F27213" w:rsidRPr="00873C20" w:rsidRDefault="00F27213" w:rsidP="00F27213">
            <w:pPr>
              <w:pStyle w:val="TablePlainParagraph"/>
              <w:ind w:right="175"/>
              <w:rPr>
                <w:iCs/>
              </w:rPr>
            </w:pPr>
            <w:r>
              <w:rPr>
                <w:iCs/>
              </w:rPr>
              <w:t>WA</w:t>
            </w:r>
          </w:p>
        </w:tc>
        <w:tc>
          <w:tcPr>
            <w:tcW w:w="5375" w:type="dxa"/>
          </w:tcPr>
          <w:p w14:paraId="32AC47BD" w14:textId="77777777" w:rsidR="00F27213" w:rsidRPr="008E22DE" w:rsidRDefault="00F27213" w:rsidP="00F27213">
            <w:pPr>
              <w:pStyle w:val="TablePlainParagraph"/>
            </w:pPr>
            <w:r w:rsidRPr="008E22DE">
              <w:t>the:</w:t>
            </w:r>
          </w:p>
          <w:p w14:paraId="1648EB5D" w14:textId="77777777" w:rsidR="00F27213" w:rsidRPr="008E22DE" w:rsidRDefault="00F27213" w:rsidP="00811C33">
            <w:pPr>
              <w:pStyle w:val="TablePlainParagraph"/>
              <w:numPr>
                <w:ilvl w:val="1"/>
                <w:numId w:val="70"/>
              </w:numPr>
              <w:tabs>
                <w:tab w:val="clear" w:pos="1440"/>
                <w:tab w:val="num" w:pos="601"/>
              </w:tabs>
              <w:ind w:left="601" w:hanging="425"/>
              <w:rPr>
                <w:lang w:val="en-US"/>
              </w:rPr>
            </w:pPr>
            <w:r w:rsidRPr="008E22DE">
              <w:rPr>
                <w:i/>
                <w:iCs/>
                <w:lang w:val="en-US"/>
              </w:rPr>
              <w:t>School Curriculum and Standards Authority Act 1997</w:t>
            </w:r>
            <w:r w:rsidRPr="008E22DE">
              <w:rPr>
                <w:lang w:val="en-US"/>
              </w:rPr>
              <w:t xml:space="preserve"> (WA);</w:t>
            </w:r>
          </w:p>
          <w:p w14:paraId="067A1020" w14:textId="77777777" w:rsidR="00F27213" w:rsidRPr="008E22DE" w:rsidRDefault="00F27213" w:rsidP="00811C33">
            <w:pPr>
              <w:pStyle w:val="TablePlainParagraph"/>
              <w:numPr>
                <w:ilvl w:val="1"/>
                <w:numId w:val="70"/>
              </w:numPr>
              <w:tabs>
                <w:tab w:val="clear" w:pos="1440"/>
                <w:tab w:val="num" w:pos="601"/>
              </w:tabs>
              <w:ind w:left="601" w:hanging="425"/>
              <w:rPr>
                <w:lang w:val="en-US"/>
              </w:rPr>
            </w:pPr>
            <w:r w:rsidRPr="008E22DE">
              <w:rPr>
                <w:i/>
                <w:iCs/>
                <w:lang w:val="en-US"/>
              </w:rPr>
              <w:t>School Education Act 1999</w:t>
            </w:r>
            <w:r w:rsidRPr="008E22DE">
              <w:rPr>
                <w:lang w:val="en-US"/>
              </w:rPr>
              <w:t xml:space="preserve"> (WA);</w:t>
            </w:r>
          </w:p>
          <w:p w14:paraId="13C95E17" w14:textId="77777777" w:rsidR="00F27213" w:rsidRPr="008E22DE" w:rsidRDefault="00F27213" w:rsidP="00811C33">
            <w:pPr>
              <w:pStyle w:val="TablePlainParagraph"/>
              <w:numPr>
                <w:ilvl w:val="1"/>
                <w:numId w:val="70"/>
              </w:numPr>
              <w:tabs>
                <w:tab w:val="clear" w:pos="1440"/>
                <w:tab w:val="num" w:pos="601"/>
              </w:tabs>
              <w:ind w:left="601" w:hanging="425"/>
              <w:rPr>
                <w:lang w:val="en-US"/>
              </w:rPr>
            </w:pPr>
            <w:r w:rsidRPr="008E22DE">
              <w:rPr>
                <w:i/>
                <w:iCs/>
                <w:lang w:val="en-US"/>
              </w:rPr>
              <w:t xml:space="preserve">Criminal Code Act Compilation Act 1913 </w:t>
            </w:r>
            <w:r w:rsidRPr="008E22DE">
              <w:rPr>
                <w:lang w:val="en-US"/>
              </w:rPr>
              <w:t>(WA);</w:t>
            </w:r>
          </w:p>
          <w:p w14:paraId="2F2B5041" w14:textId="77777777" w:rsidR="00F27213" w:rsidRPr="008E22DE" w:rsidRDefault="00F27213" w:rsidP="00811C33">
            <w:pPr>
              <w:pStyle w:val="TablePlainParagraph"/>
              <w:numPr>
                <w:ilvl w:val="1"/>
                <w:numId w:val="70"/>
              </w:numPr>
              <w:tabs>
                <w:tab w:val="clear" w:pos="1440"/>
                <w:tab w:val="num" w:pos="601"/>
              </w:tabs>
              <w:ind w:left="601" w:hanging="425"/>
              <w:rPr>
                <w:lang w:val="en-US"/>
              </w:rPr>
            </w:pPr>
            <w:r w:rsidRPr="008E22DE">
              <w:rPr>
                <w:i/>
                <w:iCs/>
                <w:lang w:val="en-US"/>
              </w:rPr>
              <w:t>Freedom of Information Act 1992</w:t>
            </w:r>
            <w:r w:rsidRPr="008E22DE">
              <w:rPr>
                <w:lang w:val="en-US"/>
              </w:rPr>
              <w:t xml:space="preserve"> (WA); and</w:t>
            </w:r>
          </w:p>
          <w:p w14:paraId="69294B4F" w14:textId="7284CEBA" w:rsidR="00F27213" w:rsidRPr="00873C20" w:rsidRDefault="009577AB" w:rsidP="00811C33">
            <w:pPr>
              <w:pStyle w:val="TablePlainParagraph"/>
              <w:numPr>
                <w:ilvl w:val="1"/>
                <w:numId w:val="70"/>
              </w:numPr>
              <w:tabs>
                <w:tab w:val="clear" w:pos="1440"/>
                <w:tab w:val="num" w:pos="601"/>
              </w:tabs>
              <w:ind w:left="601" w:hanging="425"/>
              <w:rPr>
                <w:iCs/>
              </w:rPr>
            </w:pPr>
            <w:r>
              <w:rPr>
                <w:lang w:val="en-US"/>
              </w:rPr>
              <w:t>Commissioner’s</w:t>
            </w:r>
            <w:r w:rsidRPr="00954A18">
              <w:rPr>
                <w:lang w:val="en-US"/>
              </w:rPr>
              <w:t xml:space="preserve"> </w:t>
            </w:r>
            <w:r w:rsidR="00F27213" w:rsidRPr="00954A18">
              <w:rPr>
                <w:lang w:val="en-US"/>
              </w:rPr>
              <w:t xml:space="preserve">Instruction </w:t>
            </w:r>
            <w:r>
              <w:rPr>
                <w:lang w:val="en-US"/>
              </w:rPr>
              <w:t>40: Ethical Foundations</w:t>
            </w:r>
            <w:r w:rsidRPr="00954A18">
              <w:rPr>
                <w:lang w:val="en-US"/>
              </w:rPr>
              <w:t xml:space="preserve"> </w:t>
            </w:r>
            <w:r w:rsidR="00F27213" w:rsidRPr="00954A18">
              <w:rPr>
                <w:lang w:val="en-US"/>
              </w:rPr>
              <w:t>issued by the Public Sector Commissioner</w:t>
            </w:r>
          </w:p>
        </w:tc>
      </w:tr>
      <w:tr w:rsidR="00F27213" w:rsidRPr="00A874B8" w14:paraId="51F89FA0" w14:textId="77777777" w:rsidTr="009816D1">
        <w:tc>
          <w:tcPr>
            <w:tcW w:w="2044" w:type="dxa"/>
          </w:tcPr>
          <w:p w14:paraId="1EE2FA07" w14:textId="77777777" w:rsidR="00F27213" w:rsidRDefault="00F27213" w:rsidP="00F27213">
            <w:pPr>
              <w:pStyle w:val="TablePlainParagraph"/>
              <w:ind w:right="34"/>
            </w:pPr>
          </w:p>
        </w:tc>
        <w:tc>
          <w:tcPr>
            <w:tcW w:w="2204" w:type="dxa"/>
          </w:tcPr>
          <w:p w14:paraId="0B28FE19" w14:textId="72618D6F" w:rsidR="00F27213" w:rsidRPr="00873C20" w:rsidRDefault="00F27213" w:rsidP="00F27213">
            <w:pPr>
              <w:pStyle w:val="TablePlainParagraph"/>
              <w:ind w:right="175"/>
              <w:rPr>
                <w:iCs/>
              </w:rPr>
            </w:pPr>
            <w:r>
              <w:rPr>
                <w:iCs/>
              </w:rPr>
              <w:t>TAS</w:t>
            </w:r>
          </w:p>
        </w:tc>
        <w:tc>
          <w:tcPr>
            <w:tcW w:w="5375" w:type="dxa"/>
          </w:tcPr>
          <w:p w14:paraId="049E8FA0" w14:textId="0AA44007" w:rsidR="00F27213" w:rsidRPr="00873C20" w:rsidRDefault="00F27213" w:rsidP="00F27213">
            <w:pPr>
              <w:pStyle w:val="TablePlainParagraph"/>
              <w:ind w:right="175"/>
              <w:rPr>
                <w:iCs/>
              </w:rPr>
            </w:pPr>
            <w:r w:rsidRPr="002E062A">
              <w:t xml:space="preserve">the </w:t>
            </w:r>
            <w:r w:rsidRPr="002E062A">
              <w:rPr>
                <w:i/>
                <w:iCs/>
              </w:rPr>
              <w:t xml:space="preserve">Personal Information Protection Act 2004 </w:t>
            </w:r>
            <w:r w:rsidRPr="002E062A">
              <w:t>(Tas)</w:t>
            </w:r>
          </w:p>
        </w:tc>
      </w:tr>
      <w:tr w:rsidR="00F27213" w:rsidRPr="00A874B8" w14:paraId="77656850" w14:textId="77777777" w:rsidTr="009816D1">
        <w:tc>
          <w:tcPr>
            <w:tcW w:w="2044" w:type="dxa"/>
          </w:tcPr>
          <w:p w14:paraId="6BF735A9" w14:textId="77777777" w:rsidR="00F27213" w:rsidRDefault="00F27213" w:rsidP="00F27213">
            <w:pPr>
              <w:pStyle w:val="TablePlainParagraph"/>
              <w:ind w:right="34"/>
            </w:pPr>
          </w:p>
        </w:tc>
        <w:tc>
          <w:tcPr>
            <w:tcW w:w="2204" w:type="dxa"/>
          </w:tcPr>
          <w:p w14:paraId="69EB158D" w14:textId="2F1A65E1" w:rsidR="00F27213" w:rsidRPr="00873C20" w:rsidRDefault="00F27213" w:rsidP="00F27213">
            <w:pPr>
              <w:pStyle w:val="TablePlainParagraph"/>
              <w:ind w:right="175"/>
              <w:rPr>
                <w:iCs/>
              </w:rPr>
            </w:pPr>
            <w:r>
              <w:rPr>
                <w:iCs/>
              </w:rPr>
              <w:t>VIC</w:t>
            </w:r>
          </w:p>
        </w:tc>
        <w:tc>
          <w:tcPr>
            <w:tcW w:w="5375" w:type="dxa"/>
          </w:tcPr>
          <w:p w14:paraId="05D27F2C" w14:textId="02A72A02" w:rsidR="00F27213" w:rsidRPr="00873C20" w:rsidRDefault="00F27213" w:rsidP="00F27213">
            <w:pPr>
              <w:pStyle w:val="TablePlainParagraph"/>
              <w:ind w:right="175"/>
              <w:rPr>
                <w:iCs/>
              </w:rPr>
            </w:pPr>
            <w:r w:rsidRPr="002E062A">
              <w:t xml:space="preserve">the </w:t>
            </w:r>
            <w:r w:rsidRPr="002E062A">
              <w:rPr>
                <w:i/>
                <w:iCs/>
              </w:rPr>
              <w:t>Privacy and Data Protection Act 2014</w:t>
            </w:r>
            <w:r w:rsidRPr="002E062A">
              <w:t xml:space="preserve"> (Vic)</w:t>
            </w:r>
          </w:p>
        </w:tc>
      </w:tr>
      <w:tr w:rsidR="00F27213" w:rsidRPr="00A874B8" w14:paraId="7699AD47" w14:textId="77777777" w:rsidTr="009816D1">
        <w:tc>
          <w:tcPr>
            <w:tcW w:w="2044" w:type="dxa"/>
          </w:tcPr>
          <w:p w14:paraId="3CD471FE" w14:textId="226AA22D" w:rsidR="00F27213" w:rsidRDefault="00F27213" w:rsidP="00F27213">
            <w:pPr>
              <w:pStyle w:val="TablePlainParagraph"/>
              <w:ind w:right="34"/>
            </w:pPr>
            <w:r>
              <w:t>Personal Information obligations (cl</w:t>
            </w:r>
            <w:r w:rsidR="00B46D99">
              <w:t xml:space="preserve"> </w:t>
            </w:r>
            <w:r w:rsidR="00B46D99">
              <w:fldChar w:fldCharType="begin"/>
            </w:r>
            <w:r w:rsidR="00B46D99">
              <w:instrText xml:space="preserve"> REF _Ref142610472 \r \h </w:instrText>
            </w:r>
            <w:r w:rsidR="00B46D99">
              <w:fldChar w:fldCharType="separate"/>
            </w:r>
            <w:r w:rsidR="00692AA3">
              <w:t>10.1</w:t>
            </w:r>
            <w:r w:rsidR="00B46D99">
              <w:fldChar w:fldCharType="end"/>
            </w:r>
            <w:r>
              <w:t>)</w:t>
            </w:r>
          </w:p>
        </w:tc>
        <w:tc>
          <w:tcPr>
            <w:tcW w:w="2204" w:type="dxa"/>
          </w:tcPr>
          <w:p w14:paraId="664A91A3" w14:textId="552327EE" w:rsidR="00F27213" w:rsidRPr="00873C20" w:rsidRDefault="00F27213" w:rsidP="00F27213">
            <w:pPr>
              <w:pStyle w:val="TablePlainParagraph"/>
              <w:ind w:right="175"/>
              <w:rPr>
                <w:iCs/>
              </w:rPr>
            </w:pPr>
            <w:r>
              <w:rPr>
                <w:iCs/>
              </w:rPr>
              <w:t>NSW</w:t>
            </w:r>
          </w:p>
        </w:tc>
        <w:tc>
          <w:tcPr>
            <w:tcW w:w="5375" w:type="dxa"/>
          </w:tcPr>
          <w:p w14:paraId="0B8BF47A" w14:textId="07194DA9" w:rsidR="00F27213" w:rsidRPr="004A7391" w:rsidRDefault="00954A18" w:rsidP="00F27213">
            <w:pPr>
              <w:pStyle w:val="TablePlainParagraph"/>
            </w:pPr>
            <w:r>
              <w:t xml:space="preserve">The Contractor </w:t>
            </w:r>
            <w:r w:rsidR="00F27213" w:rsidRPr="004A7391">
              <w:t>agree</w:t>
            </w:r>
            <w:r>
              <w:t>s</w:t>
            </w:r>
            <w:r w:rsidR="00F27213" w:rsidRPr="004A7391">
              <w:t xml:space="preserve"> that </w:t>
            </w:r>
            <w:r>
              <w:t xml:space="preserve">it </w:t>
            </w:r>
            <w:r w:rsidR="00F27213" w:rsidRPr="004A7391">
              <w:t xml:space="preserve">must deal with all “personal information” and “health information” collected or obtained pursuant to this </w:t>
            </w:r>
            <w:r>
              <w:t xml:space="preserve">Agreement </w:t>
            </w:r>
            <w:r w:rsidR="00F27213" w:rsidRPr="004A7391">
              <w:t>in accordance with:</w:t>
            </w:r>
          </w:p>
          <w:p w14:paraId="132EA0D9" w14:textId="6050F99E" w:rsidR="00F27213" w:rsidRPr="004A7391" w:rsidRDefault="00F27213" w:rsidP="00811C33">
            <w:pPr>
              <w:pStyle w:val="TablePlainParagraph"/>
              <w:numPr>
                <w:ilvl w:val="0"/>
                <w:numId w:val="81"/>
              </w:numPr>
              <w:ind w:left="598" w:hanging="426"/>
            </w:pPr>
            <w:r w:rsidRPr="004A7391">
              <w:t xml:space="preserve">the </w:t>
            </w:r>
            <w:r w:rsidRPr="004A7391">
              <w:rPr>
                <w:i/>
              </w:rPr>
              <w:t>Privacy and Personal Information Protection Act 1998</w:t>
            </w:r>
            <w:r w:rsidRPr="004A7391">
              <w:t xml:space="preserve"> (NSW) and the Information Protection Principles contained in that Act (in the case of personal information); and</w:t>
            </w:r>
          </w:p>
          <w:p w14:paraId="3D2604FA" w14:textId="29068727" w:rsidR="00F27213" w:rsidRPr="00873C20" w:rsidRDefault="00F27213" w:rsidP="00811C33">
            <w:pPr>
              <w:pStyle w:val="TablePlainParagraph"/>
              <w:numPr>
                <w:ilvl w:val="0"/>
                <w:numId w:val="81"/>
              </w:numPr>
              <w:ind w:left="598" w:right="175" w:hanging="426"/>
              <w:rPr>
                <w:iCs/>
              </w:rPr>
            </w:pPr>
            <w:r w:rsidRPr="004A7391">
              <w:t xml:space="preserve">the </w:t>
            </w:r>
            <w:r w:rsidRPr="004A7391">
              <w:rPr>
                <w:i/>
              </w:rPr>
              <w:t>Health Records and Information Privacy Act 2002</w:t>
            </w:r>
            <w:r w:rsidRPr="004A7391">
              <w:t xml:space="preserve"> (NSW) and the Health Privacy Principles contained in Schedule 1 to that Act (in the case of health information.</w:t>
            </w:r>
          </w:p>
        </w:tc>
      </w:tr>
      <w:tr w:rsidR="00F27213" w:rsidRPr="00A874B8" w14:paraId="74D48837" w14:textId="77777777" w:rsidTr="009816D1">
        <w:tc>
          <w:tcPr>
            <w:tcW w:w="2044" w:type="dxa"/>
          </w:tcPr>
          <w:p w14:paraId="75B1733E" w14:textId="77777777" w:rsidR="00F27213" w:rsidRDefault="00F27213" w:rsidP="00F27213">
            <w:pPr>
              <w:pStyle w:val="TablePlainParagraph"/>
              <w:ind w:right="34"/>
            </w:pPr>
          </w:p>
        </w:tc>
        <w:tc>
          <w:tcPr>
            <w:tcW w:w="2204" w:type="dxa"/>
          </w:tcPr>
          <w:p w14:paraId="0DAE03E6" w14:textId="67FE7F47" w:rsidR="00F27213" w:rsidRPr="00873C20" w:rsidRDefault="00F27213" w:rsidP="00F27213">
            <w:pPr>
              <w:pStyle w:val="TablePlainParagraph"/>
              <w:ind w:right="175"/>
              <w:rPr>
                <w:iCs/>
              </w:rPr>
            </w:pPr>
            <w:r>
              <w:rPr>
                <w:iCs/>
              </w:rPr>
              <w:t>NT</w:t>
            </w:r>
          </w:p>
        </w:tc>
        <w:tc>
          <w:tcPr>
            <w:tcW w:w="5375" w:type="dxa"/>
          </w:tcPr>
          <w:p w14:paraId="339EF973" w14:textId="2CA85699" w:rsidR="00F27213" w:rsidRPr="00954A18" w:rsidRDefault="00954A18" w:rsidP="00F27213">
            <w:pPr>
              <w:pStyle w:val="TablePlainParagraph"/>
              <w:ind w:right="175"/>
              <w:rPr>
                <w:iCs/>
              </w:rPr>
            </w:pPr>
            <w:r>
              <w:rPr>
                <w:iCs/>
              </w:rPr>
              <w:t xml:space="preserve">The Contractor </w:t>
            </w:r>
            <w:r w:rsidR="00F27213" w:rsidRPr="00954A18">
              <w:rPr>
                <w:iCs/>
              </w:rPr>
              <w:t>agree</w:t>
            </w:r>
            <w:r>
              <w:rPr>
                <w:iCs/>
              </w:rPr>
              <w:t>s</w:t>
            </w:r>
            <w:r w:rsidR="00F27213" w:rsidRPr="00954A18">
              <w:rPr>
                <w:iCs/>
              </w:rPr>
              <w:t xml:space="preserve"> that </w:t>
            </w:r>
            <w:r>
              <w:rPr>
                <w:iCs/>
              </w:rPr>
              <w:t xml:space="preserve">it </w:t>
            </w:r>
            <w:r w:rsidR="00F27213" w:rsidRPr="00954A18">
              <w:rPr>
                <w:iCs/>
              </w:rPr>
              <w:t xml:space="preserve">must deal with all Personal Information collected or obtained pursuant to this </w:t>
            </w:r>
            <w:r>
              <w:rPr>
                <w:iCs/>
              </w:rPr>
              <w:lastRenderedPageBreak/>
              <w:t xml:space="preserve">Agreement </w:t>
            </w:r>
            <w:r w:rsidR="00F27213" w:rsidRPr="00954A18">
              <w:rPr>
                <w:iCs/>
              </w:rPr>
              <w:t xml:space="preserve">in a manner which is consistent with the </w:t>
            </w:r>
            <w:r w:rsidR="00F27213" w:rsidRPr="00954A18">
              <w:rPr>
                <w:i/>
                <w:iCs/>
              </w:rPr>
              <w:t>Information Act 2002</w:t>
            </w:r>
            <w:r w:rsidR="00F27213" w:rsidRPr="00954A18">
              <w:rPr>
                <w:iCs/>
              </w:rPr>
              <w:t xml:space="preserve"> (NT) (the Information Act) and the Information Privacy Principles contained in that Act, as if </w:t>
            </w:r>
            <w:r>
              <w:rPr>
                <w:iCs/>
              </w:rPr>
              <w:t xml:space="preserve">the Contractor </w:t>
            </w:r>
            <w:r w:rsidR="00F27213" w:rsidRPr="00954A18">
              <w:rPr>
                <w:iCs/>
              </w:rPr>
              <w:t>were a public sector organisation pursuant to section 5(7) of the Information Act.</w:t>
            </w:r>
          </w:p>
        </w:tc>
      </w:tr>
      <w:tr w:rsidR="00F27213" w:rsidRPr="00A874B8" w14:paraId="2F8C4B34" w14:textId="77777777" w:rsidTr="009816D1">
        <w:tc>
          <w:tcPr>
            <w:tcW w:w="2044" w:type="dxa"/>
          </w:tcPr>
          <w:p w14:paraId="5E65DC1A" w14:textId="77777777" w:rsidR="00F27213" w:rsidRDefault="00F27213" w:rsidP="00F27213">
            <w:pPr>
              <w:pStyle w:val="TablePlainParagraph"/>
              <w:ind w:right="34"/>
            </w:pPr>
          </w:p>
        </w:tc>
        <w:tc>
          <w:tcPr>
            <w:tcW w:w="2204" w:type="dxa"/>
          </w:tcPr>
          <w:p w14:paraId="04B9C344" w14:textId="38A0F65D" w:rsidR="00F27213" w:rsidRDefault="00F27213" w:rsidP="00F27213">
            <w:pPr>
              <w:pStyle w:val="TablePlainParagraph"/>
              <w:ind w:right="175"/>
              <w:rPr>
                <w:iCs/>
              </w:rPr>
            </w:pPr>
            <w:r>
              <w:rPr>
                <w:iCs/>
              </w:rPr>
              <w:t>QLD</w:t>
            </w:r>
          </w:p>
        </w:tc>
        <w:tc>
          <w:tcPr>
            <w:tcW w:w="5375" w:type="dxa"/>
          </w:tcPr>
          <w:p w14:paraId="6584B7CE" w14:textId="33F00D72" w:rsidR="00F27213" w:rsidRPr="00954A18" w:rsidRDefault="00954A18" w:rsidP="00F27213">
            <w:pPr>
              <w:pStyle w:val="TablePlainParagraph"/>
              <w:ind w:right="175"/>
              <w:rPr>
                <w:iCs/>
              </w:rPr>
            </w:pPr>
            <w:r>
              <w:rPr>
                <w:iCs/>
              </w:rPr>
              <w:t>The Contractor</w:t>
            </w:r>
            <w:r w:rsidR="00F27213" w:rsidRPr="00954A18">
              <w:rPr>
                <w:iCs/>
              </w:rPr>
              <w:t xml:space="preserve"> agrees that it must deal with all Personal Information collected or obtained pursuant to this </w:t>
            </w:r>
            <w:r>
              <w:rPr>
                <w:iCs/>
              </w:rPr>
              <w:t xml:space="preserve">Agreement </w:t>
            </w:r>
            <w:r w:rsidR="00F27213" w:rsidRPr="00954A18">
              <w:rPr>
                <w:iCs/>
              </w:rPr>
              <w:t xml:space="preserve">in a manner which is consistent with Chapter 2 of the </w:t>
            </w:r>
            <w:r w:rsidR="00F27213" w:rsidRPr="00954A18">
              <w:rPr>
                <w:i/>
                <w:iCs/>
              </w:rPr>
              <w:t>Information Privacy Act 2009</w:t>
            </w:r>
            <w:r w:rsidR="00F27213" w:rsidRPr="00954A18">
              <w:rPr>
                <w:iCs/>
              </w:rPr>
              <w:t xml:space="preserve"> (Qld), as if </w:t>
            </w:r>
            <w:r>
              <w:rPr>
                <w:iCs/>
              </w:rPr>
              <w:t xml:space="preserve">the Contractor </w:t>
            </w:r>
            <w:r w:rsidR="00F27213" w:rsidRPr="00954A18">
              <w:rPr>
                <w:iCs/>
              </w:rPr>
              <w:t xml:space="preserve">were </w:t>
            </w:r>
            <w:proofErr w:type="spellStart"/>
            <w:r w:rsidR="00F27213" w:rsidRPr="00954A18">
              <w:rPr>
                <w:iCs/>
              </w:rPr>
              <w:t>QDoE</w:t>
            </w:r>
            <w:proofErr w:type="spellEnd"/>
            <w:r w:rsidR="00F27213" w:rsidRPr="00954A18">
              <w:rPr>
                <w:iCs/>
              </w:rPr>
              <w:t xml:space="preserve">, or section 426 of the </w:t>
            </w:r>
            <w:r w:rsidR="00F27213" w:rsidRPr="00954A18">
              <w:rPr>
                <w:i/>
                <w:iCs/>
              </w:rPr>
              <w:t>Education (General Provisions) Act 2006</w:t>
            </w:r>
            <w:r w:rsidR="00F27213" w:rsidRPr="00954A18">
              <w:rPr>
                <w:iCs/>
              </w:rPr>
              <w:t xml:space="preserve"> (Qld) as applicable.</w:t>
            </w:r>
          </w:p>
        </w:tc>
      </w:tr>
      <w:tr w:rsidR="00F27213" w:rsidRPr="00A874B8" w14:paraId="484A8DB2" w14:textId="77777777" w:rsidTr="009816D1">
        <w:tc>
          <w:tcPr>
            <w:tcW w:w="2044" w:type="dxa"/>
          </w:tcPr>
          <w:p w14:paraId="1EE3F0AD" w14:textId="77777777" w:rsidR="00F27213" w:rsidRDefault="00F27213" w:rsidP="00F27213">
            <w:pPr>
              <w:pStyle w:val="TablePlainParagraph"/>
              <w:ind w:right="34"/>
            </w:pPr>
          </w:p>
        </w:tc>
        <w:tc>
          <w:tcPr>
            <w:tcW w:w="2204" w:type="dxa"/>
          </w:tcPr>
          <w:p w14:paraId="2994E72E" w14:textId="54245F01" w:rsidR="00F27213" w:rsidRDefault="00F27213" w:rsidP="00F27213">
            <w:pPr>
              <w:pStyle w:val="TablePlainParagraph"/>
              <w:ind w:right="175"/>
              <w:rPr>
                <w:iCs/>
              </w:rPr>
            </w:pPr>
            <w:r>
              <w:rPr>
                <w:iCs/>
              </w:rPr>
              <w:t>SA</w:t>
            </w:r>
          </w:p>
        </w:tc>
        <w:tc>
          <w:tcPr>
            <w:tcW w:w="5375" w:type="dxa"/>
          </w:tcPr>
          <w:p w14:paraId="50758A61" w14:textId="21B7522B" w:rsidR="00F27213" w:rsidRPr="000C57A4" w:rsidRDefault="000C57A4" w:rsidP="000C57A4">
            <w:pPr>
              <w:pStyle w:val="TablePlainParagraph"/>
            </w:pPr>
            <w:r>
              <w:t>The Contractor agrees</w:t>
            </w:r>
            <w:r w:rsidR="00F27213" w:rsidRPr="000B7882">
              <w:t xml:space="preserve"> not do any act, or engage in a practice, that breaches the </w:t>
            </w:r>
            <w:r>
              <w:t xml:space="preserve">provisions of the </w:t>
            </w:r>
            <w:r w:rsidRPr="000E46E2">
              <w:rPr>
                <w:i/>
                <w:iCs/>
              </w:rPr>
              <w:t>State Records Act 1997</w:t>
            </w:r>
            <w:r w:rsidRPr="000E46E2">
              <w:t xml:space="preserve"> (SA)</w:t>
            </w:r>
            <w:r>
              <w:t xml:space="preserve"> </w:t>
            </w:r>
            <w:r w:rsidR="00F27213" w:rsidRPr="000B7882">
              <w:t xml:space="preserve">applicable to </w:t>
            </w:r>
            <w:proofErr w:type="spellStart"/>
            <w:r w:rsidR="00F27213" w:rsidRPr="000B7882">
              <w:t>SADfE</w:t>
            </w:r>
            <w:proofErr w:type="spellEnd"/>
            <w:r w:rsidR="00F27213" w:rsidRPr="000B7882">
              <w:t xml:space="preserve">. </w:t>
            </w:r>
            <w:r>
              <w:t xml:space="preserve">The Contractor </w:t>
            </w:r>
            <w:r w:rsidR="00F27213" w:rsidRPr="000B7882">
              <w:t xml:space="preserve">must promptly notify </w:t>
            </w:r>
            <w:proofErr w:type="spellStart"/>
            <w:r w:rsidR="00F27213" w:rsidRPr="000B7882">
              <w:t>SADfE</w:t>
            </w:r>
            <w:proofErr w:type="spellEnd"/>
            <w:r w:rsidR="00F27213" w:rsidRPr="000B7882">
              <w:t xml:space="preserve"> if it fails to comply with</w:t>
            </w:r>
            <w:r w:rsidR="00F27213">
              <w:t xml:space="preserve"> the </w:t>
            </w:r>
            <w:r w:rsidR="00F27213">
              <w:rPr>
                <w:i/>
                <w:iCs/>
              </w:rPr>
              <w:t xml:space="preserve">Privacy Act 1988 </w:t>
            </w:r>
            <w:r w:rsidR="00F27213">
              <w:t>(</w:t>
            </w:r>
            <w:proofErr w:type="spellStart"/>
            <w:r w:rsidR="00F27213">
              <w:t>Cth</w:t>
            </w:r>
            <w:proofErr w:type="spellEnd"/>
            <w:r w:rsidR="00F27213">
              <w:t>)</w:t>
            </w:r>
            <w:r w:rsidR="00F27213" w:rsidRPr="000B7882">
              <w:t>.</w:t>
            </w:r>
          </w:p>
        </w:tc>
      </w:tr>
      <w:tr w:rsidR="00F27213" w:rsidRPr="00A874B8" w14:paraId="6F2336BC" w14:textId="77777777" w:rsidTr="009816D1">
        <w:tc>
          <w:tcPr>
            <w:tcW w:w="2044" w:type="dxa"/>
          </w:tcPr>
          <w:p w14:paraId="201596B4" w14:textId="77777777" w:rsidR="00F27213" w:rsidRDefault="00B46D99" w:rsidP="00F27213">
            <w:pPr>
              <w:pStyle w:val="TablePlainParagraph"/>
              <w:ind w:right="34"/>
            </w:pPr>
            <w:r>
              <w:t>Prohibited Persons</w:t>
            </w:r>
          </w:p>
          <w:p w14:paraId="6D2380B4" w14:textId="72F67C92" w:rsidR="00B46D99" w:rsidRDefault="00B46D99" w:rsidP="00F27213">
            <w:pPr>
              <w:pStyle w:val="TablePlainParagraph"/>
              <w:ind w:right="34"/>
            </w:pPr>
            <w:r>
              <w:t xml:space="preserve">(cl </w:t>
            </w:r>
            <w:r w:rsidR="00954A18">
              <w:fldChar w:fldCharType="begin"/>
            </w:r>
            <w:r w:rsidR="00954A18">
              <w:instrText xml:space="preserve"> REF _Ref142610718 \r \h </w:instrText>
            </w:r>
            <w:r w:rsidR="00954A18">
              <w:fldChar w:fldCharType="separate"/>
            </w:r>
            <w:r w:rsidR="00692AA3">
              <w:t>10.5</w:t>
            </w:r>
            <w:r w:rsidR="00954A18">
              <w:fldChar w:fldCharType="end"/>
            </w:r>
            <w:r>
              <w:t>)</w:t>
            </w:r>
          </w:p>
        </w:tc>
        <w:tc>
          <w:tcPr>
            <w:tcW w:w="2204" w:type="dxa"/>
          </w:tcPr>
          <w:p w14:paraId="060D6AC3" w14:textId="1C538273" w:rsidR="00F27213" w:rsidRDefault="00B46D99" w:rsidP="00F27213">
            <w:pPr>
              <w:pStyle w:val="TablePlainParagraph"/>
              <w:ind w:right="175"/>
              <w:rPr>
                <w:iCs/>
              </w:rPr>
            </w:pPr>
            <w:r>
              <w:rPr>
                <w:iCs/>
              </w:rPr>
              <w:t>QLD</w:t>
            </w:r>
          </w:p>
        </w:tc>
        <w:tc>
          <w:tcPr>
            <w:tcW w:w="5375" w:type="dxa"/>
          </w:tcPr>
          <w:p w14:paraId="4BC56792" w14:textId="37515A1D" w:rsidR="00F27213" w:rsidRPr="000B7882" w:rsidRDefault="00B46D99" w:rsidP="00F27213">
            <w:pPr>
              <w:pStyle w:val="TablePlainParagraph"/>
            </w:pPr>
            <w:r w:rsidRPr="007D12F3">
              <w:rPr>
                <w:iCs/>
              </w:rPr>
              <w:t xml:space="preserve">Prohibited Person includes a person who is a 'disqualified person' or 'restricted person' within the meaning of the </w:t>
            </w:r>
            <w:r w:rsidRPr="007D12F3">
              <w:rPr>
                <w:i/>
                <w:iCs/>
              </w:rPr>
              <w:t>Working with Children (Risk Management and Screening) Act 2000</w:t>
            </w:r>
            <w:r w:rsidRPr="007D12F3">
              <w:rPr>
                <w:iCs/>
              </w:rPr>
              <w:t xml:space="preserve"> (Qld).</w:t>
            </w:r>
          </w:p>
        </w:tc>
      </w:tr>
      <w:tr w:rsidR="00B46D99" w:rsidRPr="00A874B8" w14:paraId="68574E73" w14:textId="77777777" w:rsidTr="009816D1">
        <w:tc>
          <w:tcPr>
            <w:tcW w:w="2044" w:type="dxa"/>
          </w:tcPr>
          <w:p w14:paraId="26B1FFC7" w14:textId="77777777" w:rsidR="00B46D99" w:rsidRDefault="00B46D99" w:rsidP="00F27213">
            <w:pPr>
              <w:pStyle w:val="TablePlainParagraph"/>
              <w:ind w:right="34"/>
            </w:pPr>
          </w:p>
        </w:tc>
        <w:tc>
          <w:tcPr>
            <w:tcW w:w="2204" w:type="dxa"/>
          </w:tcPr>
          <w:p w14:paraId="15AE3C07" w14:textId="5EC78FA9" w:rsidR="00B46D99" w:rsidRDefault="00B46D99" w:rsidP="00F27213">
            <w:pPr>
              <w:pStyle w:val="TablePlainParagraph"/>
              <w:ind w:right="175"/>
              <w:rPr>
                <w:iCs/>
              </w:rPr>
            </w:pPr>
            <w:r>
              <w:rPr>
                <w:iCs/>
              </w:rPr>
              <w:t>SA</w:t>
            </w:r>
          </w:p>
        </w:tc>
        <w:tc>
          <w:tcPr>
            <w:tcW w:w="5375" w:type="dxa"/>
          </w:tcPr>
          <w:p w14:paraId="5163DD30" w14:textId="61DCDC11" w:rsidR="00B46D99" w:rsidRPr="000076AB" w:rsidRDefault="00B46D99" w:rsidP="00B46D99">
            <w:pPr>
              <w:pStyle w:val="TablePlainParagraph"/>
              <w:rPr>
                <w:color w:val="000000"/>
                <w:szCs w:val="20"/>
              </w:rPr>
            </w:pPr>
            <w:r w:rsidRPr="003F187B">
              <w:rPr>
                <w:color w:val="000000"/>
                <w:szCs w:val="20"/>
              </w:rPr>
              <w:t xml:space="preserve">For the purposes of this </w:t>
            </w:r>
            <w:r w:rsidR="000C57A4">
              <w:rPr>
                <w:color w:val="000000"/>
                <w:szCs w:val="20"/>
              </w:rPr>
              <w:t>S</w:t>
            </w:r>
            <w:r>
              <w:rPr>
                <w:color w:val="000000"/>
                <w:szCs w:val="20"/>
              </w:rPr>
              <w:t xml:space="preserve">chedule </w:t>
            </w:r>
            <w:r w:rsidRPr="003F187B">
              <w:rPr>
                <w:color w:val="000000"/>
                <w:szCs w:val="20"/>
              </w:rPr>
              <w:t>and clause</w:t>
            </w:r>
            <w:r w:rsidR="000C57A4">
              <w:rPr>
                <w:color w:val="000000"/>
                <w:szCs w:val="20"/>
              </w:rPr>
              <w:t xml:space="preserve"> </w:t>
            </w:r>
            <w:r w:rsidR="000C57A4">
              <w:fldChar w:fldCharType="begin"/>
            </w:r>
            <w:r w:rsidR="000C57A4">
              <w:instrText xml:space="preserve"> REF _Ref142610718 \r \h </w:instrText>
            </w:r>
            <w:r w:rsidR="000C57A4">
              <w:fldChar w:fldCharType="separate"/>
            </w:r>
            <w:r w:rsidR="00692AA3">
              <w:t>10.5</w:t>
            </w:r>
            <w:r w:rsidR="000C57A4">
              <w:fldChar w:fldCharType="end"/>
            </w:r>
            <w:r>
              <w:rPr>
                <w:color w:val="000000"/>
                <w:szCs w:val="20"/>
              </w:rPr>
              <w:t>, the following definitions apply:</w:t>
            </w:r>
          </w:p>
          <w:p w14:paraId="7F295DDD" w14:textId="77777777" w:rsidR="00B46D99" w:rsidRPr="000831B5" w:rsidRDefault="00B46D99" w:rsidP="00811C33">
            <w:pPr>
              <w:pStyle w:val="TablePlainParagraph"/>
              <w:numPr>
                <w:ilvl w:val="0"/>
                <w:numId w:val="82"/>
              </w:numPr>
              <w:ind w:left="598" w:hanging="426"/>
            </w:pPr>
            <w:r w:rsidRPr="000831B5">
              <w:t>Prescribed Offence has the meaning given in the Prohibited Persons Act;</w:t>
            </w:r>
          </w:p>
          <w:p w14:paraId="7102E8E9" w14:textId="77777777" w:rsidR="00B46D99" w:rsidRPr="000831B5" w:rsidRDefault="00B46D99" w:rsidP="00811C33">
            <w:pPr>
              <w:pStyle w:val="TablePlainParagraph"/>
              <w:numPr>
                <w:ilvl w:val="0"/>
                <w:numId w:val="82"/>
              </w:numPr>
              <w:ind w:left="598" w:hanging="426"/>
            </w:pPr>
            <w:r w:rsidRPr="000831B5">
              <w:t xml:space="preserve">Prescribed Position has the meaning given in the Prohibited Persons Act; </w:t>
            </w:r>
          </w:p>
          <w:p w14:paraId="17AE15C7" w14:textId="77777777" w:rsidR="00B46D99" w:rsidRPr="000831B5" w:rsidRDefault="00B46D99" w:rsidP="00811C33">
            <w:pPr>
              <w:pStyle w:val="TablePlainParagraph"/>
              <w:numPr>
                <w:ilvl w:val="0"/>
                <w:numId w:val="82"/>
              </w:numPr>
              <w:ind w:left="598" w:hanging="426"/>
            </w:pPr>
            <w:r w:rsidRPr="000831B5">
              <w:t>Presumptive Disqualification Offence has the meaning given in the Prohibited Persons Act;</w:t>
            </w:r>
          </w:p>
          <w:p w14:paraId="0C8632C3" w14:textId="77777777" w:rsidR="00B46D99" w:rsidRPr="000831B5" w:rsidRDefault="00B46D99" w:rsidP="00811C33">
            <w:pPr>
              <w:pStyle w:val="TablePlainParagraph"/>
              <w:numPr>
                <w:ilvl w:val="0"/>
                <w:numId w:val="82"/>
              </w:numPr>
              <w:ind w:left="598" w:hanging="426"/>
            </w:pPr>
            <w:r w:rsidRPr="000831B5">
              <w:t>Prohibited Person has the meaning given in the Prohibited Persons Act;</w:t>
            </w:r>
          </w:p>
          <w:p w14:paraId="1356108D" w14:textId="77777777" w:rsidR="00B46D99" w:rsidRPr="000831B5" w:rsidRDefault="00B46D99" w:rsidP="00811C33">
            <w:pPr>
              <w:pStyle w:val="TablePlainParagraph"/>
              <w:numPr>
                <w:ilvl w:val="0"/>
                <w:numId w:val="82"/>
              </w:numPr>
              <w:ind w:left="598" w:hanging="426"/>
            </w:pPr>
            <w:r w:rsidRPr="000831B5">
              <w:t>Prohibited Persons Act means the Child Safety (Prohibited Persons) Act 2016 (SA);</w:t>
            </w:r>
          </w:p>
          <w:p w14:paraId="67C59D0E" w14:textId="77777777" w:rsidR="00B46D99" w:rsidRPr="000831B5" w:rsidRDefault="00B46D99" w:rsidP="00811C33">
            <w:pPr>
              <w:pStyle w:val="TablePlainParagraph"/>
              <w:numPr>
                <w:ilvl w:val="0"/>
                <w:numId w:val="82"/>
              </w:numPr>
              <w:ind w:left="598" w:hanging="426"/>
            </w:pPr>
            <w:r w:rsidRPr="000831B5">
              <w:t>Prohibition Notice has the meaning given in the Prohibited Persons Act.</w:t>
            </w:r>
          </w:p>
          <w:p w14:paraId="232705E4" w14:textId="25EA3440" w:rsidR="00B46D99" w:rsidRPr="000076AB" w:rsidRDefault="00B46D99" w:rsidP="00B46D99">
            <w:pPr>
              <w:pStyle w:val="TablePlainParagraph"/>
              <w:rPr>
                <w:color w:val="000000"/>
                <w:szCs w:val="20"/>
              </w:rPr>
            </w:pPr>
            <w:r w:rsidRPr="003F187B">
              <w:rPr>
                <w:color w:val="000000"/>
                <w:szCs w:val="20"/>
              </w:rPr>
              <w:t>I</w:t>
            </w:r>
            <w:r w:rsidR="00FB65A4">
              <w:rPr>
                <w:color w:val="000000"/>
                <w:szCs w:val="20"/>
              </w:rPr>
              <w:t xml:space="preserve">f the Contractor has </w:t>
            </w:r>
            <w:r w:rsidRPr="006F444A">
              <w:rPr>
                <w:color w:val="000000"/>
                <w:szCs w:val="20"/>
              </w:rPr>
              <w:t xml:space="preserve">access to South Australian student Personal </w:t>
            </w:r>
            <w:proofErr w:type="gramStart"/>
            <w:r w:rsidRPr="006F444A">
              <w:rPr>
                <w:color w:val="000000"/>
                <w:szCs w:val="20"/>
              </w:rPr>
              <w:t>Information</w:t>
            </w:r>
            <w:proofErr w:type="gramEnd"/>
            <w:r w:rsidR="00FB65A4">
              <w:rPr>
                <w:color w:val="000000"/>
                <w:szCs w:val="20"/>
              </w:rPr>
              <w:t xml:space="preserve"> it</w:t>
            </w:r>
            <w:r>
              <w:rPr>
                <w:color w:val="000000"/>
                <w:szCs w:val="20"/>
              </w:rPr>
              <w:t xml:space="preserve"> </w:t>
            </w:r>
            <w:r w:rsidRPr="000076AB">
              <w:rPr>
                <w:color w:val="000000"/>
                <w:szCs w:val="20"/>
              </w:rPr>
              <w:t xml:space="preserve">must: </w:t>
            </w:r>
          </w:p>
          <w:p w14:paraId="2B19D392" w14:textId="77777777" w:rsidR="00B46D99" w:rsidRPr="000076AB" w:rsidRDefault="00B46D99" w:rsidP="00811C33">
            <w:pPr>
              <w:pStyle w:val="TablePlainParagraph"/>
              <w:numPr>
                <w:ilvl w:val="0"/>
                <w:numId w:val="83"/>
              </w:numPr>
              <w:ind w:left="598" w:hanging="426"/>
              <w:rPr>
                <w:color w:val="000000"/>
                <w:szCs w:val="20"/>
              </w:rPr>
            </w:pPr>
            <w:r w:rsidRPr="000076AB">
              <w:rPr>
                <w:color w:val="000000"/>
                <w:szCs w:val="20"/>
              </w:rPr>
              <w:t xml:space="preserve">comply with the obligations of employers under Division 2 Part 4 of </w:t>
            </w:r>
            <w:r>
              <w:rPr>
                <w:color w:val="000000"/>
                <w:szCs w:val="20"/>
              </w:rPr>
              <w:t xml:space="preserve">the </w:t>
            </w:r>
            <w:r w:rsidRPr="000076AB">
              <w:rPr>
                <w:color w:val="000000"/>
                <w:szCs w:val="20"/>
              </w:rPr>
              <w:t xml:space="preserve">Prohibited Persons Act in relation to </w:t>
            </w:r>
            <w:r>
              <w:rPr>
                <w:color w:val="000000"/>
                <w:szCs w:val="20"/>
              </w:rPr>
              <w:t>their p</w:t>
            </w:r>
            <w:r w:rsidRPr="000076AB">
              <w:rPr>
                <w:color w:val="000000"/>
                <w:szCs w:val="20"/>
              </w:rPr>
              <w:t>ersonnel that are employed in Prescribed Positions;</w:t>
            </w:r>
          </w:p>
          <w:p w14:paraId="18D6566B" w14:textId="61458FCA" w:rsidR="00B46D99" w:rsidRPr="000076AB" w:rsidRDefault="00B46D99" w:rsidP="00811C33">
            <w:pPr>
              <w:pStyle w:val="TablePlainParagraph"/>
              <w:numPr>
                <w:ilvl w:val="0"/>
                <w:numId w:val="83"/>
              </w:numPr>
              <w:ind w:left="598" w:hanging="426"/>
              <w:rPr>
                <w:color w:val="000000"/>
                <w:szCs w:val="20"/>
              </w:rPr>
            </w:pPr>
            <w:r w:rsidRPr="000076AB">
              <w:rPr>
                <w:color w:val="000000"/>
                <w:szCs w:val="20"/>
              </w:rPr>
              <w:t xml:space="preserve">immediately procure the ongoing exclusion of any </w:t>
            </w:r>
            <w:r>
              <w:rPr>
                <w:color w:val="000000"/>
                <w:szCs w:val="20"/>
              </w:rPr>
              <w:t>p</w:t>
            </w:r>
            <w:r w:rsidRPr="000076AB">
              <w:rPr>
                <w:color w:val="000000"/>
                <w:szCs w:val="20"/>
              </w:rPr>
              <w:t xml:space="preserve">ersonnel that are employed in Prescribed Positions from involvement in </w:t>
            </w:r>
            <w:r>
              <w:rPr>
                <w:color w:val="000000"/>
                <w:szCs w:val="20"/>
              </w:rPr>
              <w:t>carrying out obligations under this</w:t>
            </w:r>
            <w:r w:rsidR="00FB65A4">
              <w:rPr>
                <w:color w:val="000000"/>
                <w:szCs w:val="20"/>
              </w:rPr>
              <w:t xml:space="preserve"> Agreement</w:t>
            </w:r>
            <w:r w:rsidRPr="000076AB">
              <w:rPr>
                <w:color w:val="000000"/>
                <w:szCs w:val="20"/>
              </w:rPr>
              <w:t xml:space="preserve">, if they are found to be a Prohibited Person. </w:t>
            </w:r>
          </w:p>
          <w:p w14:paraId="71BDFA32" w14:textId="548587DF" w:rsidR="00B46D99" w:rsidRPr="000076AB" w:rsidRDefault="00B46D99" w:rsidP="00B46D99">
            <w:pPr>
              <w:pStyle w:val="TablePlainParagraph"/>
              <w:rPr>
                <w:color w:val="000000"/>
                <w:szCs w:val="20"/>
              </w:rPr>
            </w:pPr>
            <w:r w:rsidRPr="000076AB">
              <w:rPr>
                <w:color w:val="000000"/>
                <w:szCs w:val="20"/>
              </w:rPr>
              <w:t xml:space="preserve">Unless such notification causes </w:t>
            </w:r>
            <w:r w:rsidR="00FB65A4">
              <w:rPr>
                <w:color w:val="000000"/>
                <w:szCs w:val="20"/>
              </w:rPr>
              <w:t>the C</w:t>
            </w:r>
            <w:r>
              <w:rPr>
                <w:color w:val="000000"/>
                <w:szCs w:val="20"/>
              </w:rPr>
              <w:t xml:space="preserve">ontractor </w:t>
            </w:r>
            <w:r w:rsidRPr="000076AB">
              <w:rPr>
                <w:color w:val="000000"/>
                <w:szCs w:val="20"/>
              </w:rPr>
              <w:t>to be in breach of the Prohibited Persons Act</w:t>
            </w:r>
            <w:r w:rsidR="00FB65A4">
              <w:rPr>
                <w:color w:val="000000"/>
                <w:szCs w:val="20"/>
              </w:rPr>
              <w:t>,</w:t>
            </w:r>
            <w:r w:rsidRPr="000076AB">
              <w:rPr>
                <w:color w:val="000000"/>
                <w:szCs w:val="20"/>
              </w:rPr>
              <w:t xml:space="preserve"> </w:t>
            </w:r>
            <w:r>
              <w:rPr>
                <w:color w:val="000000"/>
                <w:szCs w:val="20"/>
              </w:rPr>
              <w:t xml:space="preserve">ACARA </w:t>
            </w:r>
            <w:r w:rsidRPr="000076AB">
              <w:rPr>
                <w:color w:val="000000"/>
                <w:szCs w:val="20"/>
              </w:rPr>
              <w:t xml:space="preserve">must promptly notify </w:t>
            </w:r>
            <w:r>
              <w:rPr>
                <w:color w:val="000000"/>
                <w:szCs w:val="20"/>
              </w:rPr>
              <w:t xml:space="preserve">SADE </w:t>
            </w:r>
            <w:r w:rsidRPr="000076AB">
              <w:rPr>
                <w:color w:val="000000"/>
                <w:szCs w:val="20"/>
              </w:rPr>
              <w:t xml:space="preserve">if it becomes aware that </w:t>
            </w:r>
            <w:r>
              <w:rPr>
                <w:color w:val="000000"/>
                <w:szCs w:val="20"/>
              </w:rPr>
              <w:t xml:space="preserve">any of its personnel </w:t>
            </w:r>
            <w:r w:rsidRPr="000076AB">
              <w:rPr>
                <w:color w:val="000000"/>
                <w:szCs w:val="20"/>
              </w:rPr>
              <w:t xml:space="preserve">who are involved in the </w:t>
            </w:r>
            <w:r>
              <w:rPr>
                <w:color w:val="000000"/>
                <w:szCs w:val="20"/>
              </w:rPr>
              <w:t xml:space="preserve">carrying out of obligations under this </w:t>
            </w:r>
            <w:r w:rsidR="00FB65A4">
              <w:rPr>
                <w:color w:val="000000"/>
                <w:szCs w:val="20"/>
              </w:rPr>
              <w:t>Agreement</w:t>
            </w:r>
            <w:r w:rsidRPr="000076AB">
              <w:rPr>
                <w:color w:val="000000"/>
                <w:szCs w:val="20"/>
              </w:rPr>
              <w:t>:</w:t>
            </w:r>
          </w:p>
          <w:p w14:paraId="2F1003C0" w14:textId="793AFE68" w:rsidR="009F6744" w:rsidRPr="000076AB" w:rsidRDefault="00B46D99" w:rsidP="00811C33">
            <w:pPr>
              <w:pStyle w:val="TablePlainParagraph"/>
              <w:numPr>
                <w:ilvl w:val="4"/>
                <w:numId w:val="84"/>
              </w:numPr>
              <w:ind w:left="598" w:hanging="426"/>
              <w:rPr>
                <w:color w:val="000000"/>
                <w:szCs w:val="20"/>
              </w:rPr>
            </w:pPr>
            <w:r w:rsidRPr="000076AB">
              <w:rPr>
                <w:color w:val="000000"/>
                <w:szCs w:val="20"/>
              </w:rPr>
              <w:lastRenderedPageBreak/>
              <w:t>is a Prohibited Person; or</w:t>
            </w:r>
          </w:p>
          <w:p w14:paraId="58419E00" w14:textId="32E4E611" w:rsidR="00B46D99" w:rsidRPr="007D12F3" w:rsidRDefault="00B46D99" w:rsidP="00811C33">
            <w:pPr>
              <w:pStyle w:val="TablePlainParagraph"/>
              <w:numPr>
                <w:ilvl w:val="4"/>
                <w:numId w:val="84"/>
              </w:numPr>
              <w:ind w:left="598" w:hanging="426"/>
              <w:rPr>
                <w:iCs/>
              </w:rPr>
            </w:pPr>
            <w:r w:rsidRPr="009F6744">
              <w:rPr>
                <w:color w:val="000000"/>
                <w:szCs w:val="20"/>
              </w:rPr>
              <w:t>is the subject of any allegation, arrest, charge or conviction for a Prescribed Offence or a Presumptive Disqualification Offence (whilst not being the subject of a Prohibition Notice).</w:t>
            </w:r>
          </w:p>
        </w:tc>
      </w:tr>
      <w:tr w:rsidR="00B46D99" w:rsidRPr="00A874B8" w14:paraId="6114C344" w14:textId="77777777" w:rsidTr="009816D1">
        <w:tc>
          <w:tcPr>
            <w:tcW w:w="2044" w:type="dxa"/>
          </w:tcPr>
          <w:p w14:paraId="1902A88E" w14:textId="77777777" w:rsidR="00B46D99" w:rsidRDefault="00B46D99" w:rsidP="00B46D99">
            <w:pPr>
              <w:pStyle w:val="TablePlainParagraph"/>
              <w:ind w:right="34"/>
            </w:pPr>
          </w:p>
        </w:tc>
        <w:tc>
          <w:tcPr>
            <w:tcW w:w="2204" w:type="dxa"/>
          </w:tcPr>
          <w:p w14:paraId="1609053D" w14:textId="000F665D" w:rsidR="00B46D99" w:rsidRDefault="00B46D99" w:rsidP="00B46D99">
            <w:pPr>
              <w:pStyle w:val="TablePlainParagraph"/>
              <w:ind w:right="175"/>
              <w:rPr>
                <w:iCs/>
              </w:rPr>
            </w:pPr>
            <w:r>
              <w:rPr>
                <w:iCs/>
              </w:rPr>
              <w:t>VIC</w:t>
            </w:r>
          </w:p>
        </w:tc>
        <w:tc>
          <w:tcPr>
            <w:tcW w:w="5375" w:type="dxa"/>
          </w:tcPr>
          <w:p w14:paraId="4EAEAADE" w14:textId="17236DE2" w:rsidR="00B46D99" w:rsidRPr="000831B5" w:rsidRDefault="00666F34" w:rsidP="000831B5">
            <w:pPr>
              <w:pStyle w:val="TablePlainParagraph"/>
              <w:rPr>
                <w:color w:val="000000"/>
                <w:szCs w:val="20"/>
              </w:rPr>
            </w:pPr>
            <w:r w:rsidRPr="000831B5">
              <w:rPr>
                <w:color w:val="000000"/>
                <w:szCs w:val="20"/>
              </w:rPr>
              <w:t xml:space="preserve">If the Contractor </w:t>
            </w:r>
            <w:r w:rsidR="00B46D99" w:rsidRPr="000831B5">
              <w:rPr>
                <w:color w:val="000000"/>
                <w:szCs w:val="20"/>
              </w:rPr>
              <w:t>ha</w:t>
            </w:r>
            <w:r w:rsidRPr="000831B5">
              <w:rPr>
                <w:color w:val="000000"/>
                <w:szCs w:val="20"/>
              </w:rPr>
              <w:t>s</w:t>
            </w:r>
            <w:r w:rsidR="00B46D99" w:rsidRPr="000831B5">
              <w:rPr>
                <w:color w:val="000000"/>
                <w:szCs w:val="20"/>
              </w:rPr>
              <w:t xml:space="preserve"> access to Victorian Jurisdiction Data that includes student Personal Information:</w:t>
            </w:r>
          </w:p>
          <w:p w14:paraId="1DDDF924" w14:textId="1A951D2B" w:rsidR="00B46D99" w:rsidRDefault="00666F34" w:rsidP="00811C33">
            <w:pPr>
              <w:pStyle w:val="TableNumberLevel4"/>
              <w:numPr>
                <w:ilvl w:val="3"/>
                <w:numId w:val="68"/>
              </w:numPr>
              <w:tabs>
                <w:tab w:val="clear" w:pos="850"/>
                <w:tab w:val="num" w:pos="881"/>
              </w:tabs>
              <w:ind w:left="598" w:hanging="426"/>
            </w:pPr>
            <w:bookmarkStart w:id="179" w:name="_Ref74298413"/>
            <w:r>
              <w:t>ACARA</w:t>
            </w:r>
            <w:r w:rsidR="00B46D99">
              <w:t xml:space="preserve"> must notify VCAA in writing if </w:t>
            </w:r>
            <w:r>
              <w:t xml:space="preserve">the </w:t>
            </w:r>
            <w:r w:rsidR="00B46D99">
              <w:t>Contractor has engaged in any conduct:</w:t>
            </w:r>
            <w:bookmarkEnd w:id="179"/>
          </w:p>
          <w:p w14:paraId="67ABA288" w14:textId="77777777" w:rsidR="00B46D99" w:rsidRPr="00453AEE" w:rsidRDefault="00B46D99" w:rsidP="00811C33">
            <w:pPr>
              <w:pStyle w:val="TableNumberLevel5"/>
              <w:numPr>
                <w:ilvl w:val="4"/>
                <w:numId w:val="68"/>
              </w:numPr>
              <w:tabs>
                <w:tab w:val="num" w:pos="598"/>
              </w:tabs>
              <w:ind w:hanging="287"/>
            </w:pPr>
            <w:r w:rsidRPr="00453AEE">
              <w:t xml:space="preserve">within Victoria which constitutes reportable conduct within the meaning of the </w:t>
            </w:r>
            <w:r w:rsidRPr="00453AEE">
              <w:rPr>
                <w:i/>
              </w:rPr>
              <w:t>Child Wellbeing and Safety Act 2005</w:t>
            </w:r>
            <w:r w:rsidRPr="00453AEE">
              <w:t xml:space="preserve"> (Vic); or</w:t>
            </w:r>
          </w:p>
          <w:p w14:paraId="3E872E0C" w14:textId="77777777" w:rsidR="00B46D99" w:rsidRPr="000C7D65" w:rsidRDefault="00B46D99" w:rsidP="00811C33">
            <w:pPr>
              <w:pStyle w:val="TableNumberLevel5"/>
              <w:numPr>
                <w:ilvl w:val="4"/>
                <w:numId w:val="68"/>
              </w:numPr>
              <w:tabs>
                <w:tab w:val="num" w:pos="598"/>
              </w:tabs>
              <w:ind w:hanging="287"/>
            </w:pPr>
            <w:r w:rsidRPr="00453AEE">
              <w:t xml:space="preserve">outside Victoria which, had it been engaged in by the person within Victoria, would constitute reportable conduct within the meaning of the </w:t>
            </w:r>
            <w:r w:rsidRPr="000831B5">
              <w:t xml:space="preserve">Child Wellbeing and Safety Act 2005 </w:t>
            </w:r>
            <w:r w:rsidRPr="00453AEE">
              <w:t>(Vic), and</w:t>
            </w:r>
          </w:p>
          <w:p w14:paraId="731AAABB" w14:textId="0D229ECA" w:rsidR="00B46D99" w:rsidRPr="003F187B" w:rsidRDefault="00B46D99" w:rsidP="00811C33">
            <w:pPr>
              <w:pStyle w:val="TableNumberLevel4"/>
              <w:numPr>
                <w:ilvl w:val="3"/>
                <w:numId w:val="68"/>
              </w:numPr>
              <w:tabs>
                <w:tab w:val="clear" w:pos="850"/>
                <w:tab w:val="num" w:pos="881"/>
              </w:tabs>
              <w:ind w:left="598" w:hanging="426"/>
              <w:rPr>
                <w:color w:val="000000"/>
                <w:szCs w:val="20"/>
              </w:rPr>
            </w:pPr>
            <w:r>
              <w:t xml:space="preserve">if item </w:t>
            </w:r>
            <w:r>
              <w:fldChar w:fldCharType="begin"/>
            </w:r>
            <w:r>
              <w:instrText xml:space="preserve"> REF _Ref74298413 \r \h </w:instrText>
            </w:r>
            <w:r w:rsidR="009F6744">
              <w:instrText xml:space="preserve"> \* MERGEFORMAT </w:instrText>
            </w:r>
            <w:r>
              <w:fldChar w:fldCharType="separate"/>
            </w:r>
            <w:r w:rsidR="00692AA3">
              <w:t>a</w:t>
            </w:r>
            <w:r>
              <w:fldChar w:fldCharType="end"/>
            </w:r>
            <w:r>
              <w:t xml:space="preserve"> applies or VCAA notifies ACARA that </w:t>
            </w:r>
            <w:r w:rsidR="00666F34">
              <w:t xml:space="preserve">the </w:t>
            </w:r>
            <w:r>
              <w:t xml:space="preserve">Contractor has engaged in conduct referred to in item </w:t>
            </w:r>
            <w:r>
              <w:fldChar w:fldCharType="begin"/>
            </w:r>
            <w:r>
              <w:instrText xml:space="preserve"> REF _Ref74298413 \r \h </w:instrText>
            </w:r>
            <w:r w:rsidR="009F6744">
              <w:instrText xml:space="preserve"> \* MERGEFORMAT </w:instrText>
            </w:r>
            <w:r>
              <w:fldChar w:fldCharType="separate"/>
            </w:r>
            <w:r w:rsidR="00692AA3">
              <w:t>a</w:t>
            </w:r>
            <w:r>
              <w:fldChar w:fldCharType="end"/>
            </w:r>
            <w:r>
              <w:t xml:space="preserve">, ACARA must immediately withdraw access to student Personal Information for </w:t>
            </w:r>
            <w:r w:rsidR="00666F34">
              <w:t xml:space="preserve">the </w:t>
            </w:r>
            <w:r>
              <w:t>Contractor.</w:t>
            </w:r>
          </w:p>
        </w:tc>
      </w:tr>
    </w:tbl>
    <w:p w14:paraId="3448A9DC" w14:textId="77777777" w:rsidR="009816D1" w:rsidRPr="009816D1" w:rsidRDefault="009816D1" w:rsidP="003423F6">
      <w:pPr>
        <w:pStyle w:val="ACARA"/>
      </w:pPr>
    </w:p>
    <w:sectPr w:rsidR="009816D1" w:rsidRPr="009816D1" w:rsidSect="000C04DE">
      <w:headerReference w:type="even" r:id="rId26"/>
      <w:headerReference w:type="default" r:id="rId27"/>
      <w:footerReference w:type="even" r:id="rId28"/>
      <w:footerReference w:type="default" r:id="rId29"/>
      <w:headerReference w:type="first" r:id="rId30"/>
      <w:footerReference w:type="first" r:id="rId31"/>
      <w:pgSz w:w="11910" w:h="16840"/>
      <w:pgMar w:top="1702" w:right="1137" w:bottom="280" w:left="1140" w:header="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EF3B6" w14:textId="77777777" w:rsidR="0061049B" w:rsidRDefault="0061049B">
      <w:r>
        <w:separator/>
      </w:r>
    </w:p>
  </w:endnote>
  <w:endnote w:type="continuationSeparator" w:id="0">
    <w:p w14:paraId="5A2CBBFA" w14:textId="77777777" w:rsidR="0061049B" w:rsidRDefault="0061049B">
      <w:r>
        <w:continuationSeparator/>
      </w:r>
    </w:p>
  </w:endnote>
  <w:endnote w:type="continuationNotice" w:id="1">
    <w:p w14:paraId="4EBCCE12" w14:textId="77777777" w:rsidR="0061049B" w:rsidRDefault="006104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Bold">
    <w:panose1 w:val="020B0704020202020204"/>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Roboto">
    <w:altName w:val="Arial"/>
    <w:panose1 w:val="02000000000000000000"/>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system-ui">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A1C30" w14:textId="3D715FAE" w:rsidR="00600EDC" w:rsidRDefault="00C658D1" w:rsidP="006A7406">
    <w:pPr>
      <w:pStyle w:val="Footer"/>
      <w:framePr w:wrap="around" w:vAnchor="text" w:hAnchor="margin" w:xAlign="right" w:y="1"/>
      <w:rPr>
        <w:rStyle w:val="PageNumber"/>
      </w:rPr>
    </w:pPr>
    <w:r>
      <w:rPr>
        <w:noProof/>
      </w:rPr>
      <mc:AlternateContent>
        <mc:Choice Requires="wps">
          <w:drawing>
            <wp:anchor distT="0" distB="0" distL="0" distR="0" simplePos="0" relativeHeight="251658242" behindDoc="0" locked="0" layoutInCell="1" allowOverlap="1" wp14:anchorId="41705946" wp14:editId="4C8586A9">
              <wp:simplePos x="635" y="635"/>
              <wp:positionH relativeFrom="page">
                <wp:align>center</wp:align>
              </wp:positionH>
              <wp:positionV relativeFrom="page">
                <wp:align>bottom</wp:align>
              </wp:positionV>
              <wp:extent cx="2332990" cy="376555"/>
              <wp:effectExtent l="0" t="0" r="10160" b="0"/>
              <wp:wrapNone/>
              <wp:docPr id="649016549" name="Text Box 8" descr="OFFICIAL: Sensitive//Legal Privileg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332990" cy="376555"/>
                      </a:xfrm>
                      <a:prstGeom prst="rect">
                        <a:avLst/>
                      </a:prstGeom>
                      <a:noFill/>
                      <a:ln>
                        <a:noFill/>
                      </a:ln>
                    </wps:spPr>
                    <wps:txbx>
                      <w:txbxContent>
                        <w:p w14:paraId="01015638" w14:textId="2B554423" w:rsidR="00C658D1" w:rsidRPr="00C658D1" w:rsidRDefault="00C658D1" w:rsidP="00C658D1">
                          <w:pPr>
                            <w:rPr>
                              <w:rFonts w:ascii="Aptos" w:eastAsia="Aptos" w:hAnsi="Aptos" w:cs="Aptos"/>
                              <w:noProof/>
                              <w:color w:val="FF0000"/>
                              <w:sz w:val="24"/>
                              <w:szCs w:val="24"/>
                            </w:rPr>
                          </w:pPr>
                          <w:r w:rsidRPr="00C658D1">
                            <w:rPr>
                              <w:rFonts w:ascii="Aptos" w:eastAsia="Aptos" w:hAnsi="Aptos" w:cs="Aptos"/>
                              <w:noProof/>
                              <w:color w:val="FF0000"/>
                              <w:sz w:val="24"/>
                              <w:szCs w:val="24"/>
                            </w:rPr>
                            <w:t>OFFICIAL: Sensitive//Legal Privilege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705946" id="_x0000_t202" coordsize="21600,21600" o:spt="202" path="m,l,21600r21600,l21600,xe">
              <v:stroke joinstyle="miter"/>
              <v:path gradientshapeok="t" o:connecttype="rect"/>
            </v:shapetype>
            <v:shape id="Text Box 8" o:spid="_x0000_s1027" type="#_x0000_t202" alt="OFFICIAL: Sensitive//Legal Privilege" style="position:absolute;margin-left:0;margin-top:0;width:183.7pt;height:29.6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" filled="f" stroked="f">
              <v:textbox style="mso-fit-shape-to-text:t" inset="0,0,0,15pt">
                <w:txbxContent>
                  <w:p w14:paraId="01015638" w14:textId="2B554423" w:rsidR="00C658D1" w:rsidRPr="00C658D1" w:rsidRDefault="00C658D1" w:rsidP="00C658D1">
                    <w:pPr>
                      <w:rPr>
                        <w:rFonts w:ascii="Aptos" w:eastAsia="Aptos" w:hAnsi="Aptos" w:cs="Aptos"/>
                        <w:noProof/>
                        <w:color w:val="FF0000"/>
                        <w:sz w:val="24"/>
                        <w:szCs w:val="24"/>
                      </w:rPr>
                    </w:pPr>
                    <w:r w:rsidRPr="00C658D1">
                      <w:rPr>
                        <w:rFonts w:ascii="Aptos" w:eastAsia="Aptos" w:hAnsi="Aptos" w:cs="Aptos"/>
                        <w:noProof/>
                        <w:color w:val="FF0000"/>
                        <w:sz w:val="24"/>
                        <w:szCs w:val="24"/>
                      </w:rPr>
                      <w:t>OFFICIAL: Sensitive//Legal Privilege</w:t>
                    </w:r>
                  </w:p>
                </w:txbxContent>
              </v:textbox>
              <w10:wrap anchorx="page" anchory="page"/>
            </v:shape>
          </w:pict>
        </mc:Fallback>
      </mc:AlternateContent>
    </w:r>
    <w:r w:rsidR="00600EDC">
      <w:rPr>
        <w:rStyle w:val="PageNumber"/>
      </w:rPr>
      <w:fldChar w:fldCharType="begin"/>
    </w:r>
    <w:r w:rsidR="00600EDC">
      <w:rPr>
        <w:rStyle w:val="PageNumber"/>
      </w:rPr>
      <w:instrText xml:space="preserve">PAGE  </w:instrText>
    </w:r>
    <w:r w:rsidR="00600EDC">
      <w:rPr>
        <w:rStyle w:val="PageNumber"/>
      </w:rPr>
      <w:fldChar w:fldCharType="separate"/>
    </w:r>
    <w:r w:rsidR="00600EDC">
      <w:rPr>
        <w:rStyle w:val="PageNumber"/>
        <w:noProof/>
      </w:rPr>
      <w:t>21</w:t>
    </w:r>
    <w:r w:rsidR="00600EDC">
      <w:rPr>
        <w:rStyle w:val="PageNumber"/>
      </w:rPr>
      <w:fldChar w:fldCharType="end"/>
    </w:r>
  </w:p>
  <w:p w14:paraId="75E82FEE" w14:textId="77777777" w:rsidR="00600EDC" w:rsidRDefault="00600EDC" w:rsidP="006A740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BD556" w14:textId="5C90EBCE" w:rsidR="00600EDC" w:rsidRDefault="00600EDC" w:rsidP="00B9789E">
    <w:pPr>
      <w:pStyle w:val="Footer"/>
      <w:tabs>
        <w:tab w:val="clear" w:pos="4153"/>
        <w:tab w:val="clear" w:pos="8306"/>
      </w:tabs>
      <w:ind w:right="95"/>
      <w:rPr>
        <w:rFonts w:ascii="Arial" w:hAnsi="Arial" w:cs="Arial"/>
        <w:snapToGrid w:val="0"/>
        <w:sz w:val="16"/>
        <w:lang w:eastAsia="en-US"/>
      </w:rPr>
    </w:pPr>
    <w:r>
      <w:rPr>
        <w:rFonts w:ascii="Arial" w:hAnsi="Arial" w:cs="Arial"/>
        <w:sz w:val="18"/>
        <w:szCs w:val="18"/>
      </w:rPr>
      <w:t xml:space="preserve">CONTRACT NO. </w:t>
    </w:r>
    <w:r w:rsidRPr="00E52C0E">
      <w:rPr>
        <w:rFonts w:ascii="Arial" w:hAnsi="Arial" w:cs="Arial"/>
        <w:sz w:val="18"/>
        <w:szCs w:val="18"/>
      </w:rPr>
      <w:t>CON2</w:t>
    </w:r>
    <w:r w:rsidR="00A5174D">
      <w:rPr>
        <w:rFonts w:ascii="Arial" w:hAnsi="Arial" w:cs="Arial"/>
        <w:sz w:val="18"/>
        <w:szCs w:val="18"/>
      </w:rPr>
      <w:t>6</w:t>
    </w:r>
    <w:r w:rsidRPr="00E52C0E">
      <w:rPr>
        <w:rFonts w:ascii="Arial" w:hAnsi="Arial" w:cs="Arial"/>
        <w:sz w:val="18"/>
        <w:szCs w:val="18"/>
      </w:rPr>
      <w:t>-</w:t>
    </w:r>
    <w:r>
      <w:rPr>
        <w:rFonts w:ascii="Arial" w:hAnsi="Arial" w:cs="Arial"/>
        <w:sz w:val="18"/>
        <w:szCs w:val="18"/>
      </w:rPr>
      <w:t>xxx</w:t>
    </w:r>
    <w:r w:rsidRPr="00E52C0E">
      <w:rPr>
        <w:rFonts w:ascii="Arial" w:hAnsi="Arial" w:cs="Arial"/>
        <w:sz w:val="18"/>
        <w:szCs w:val="18"/>
      </w:rPr>
      <w:t xml:space="preserve">                           </w:t>
    </w:r>
    <w:r w:rsidRPr="00363FC4">
      <w:rPr>
        <w:rFonts w:ascii="Symbol" w:eastAsia="Symbol" w:hAnsi="Symbol" w:cs="Symbol"/>
        <w:snapToGrid w:val="0"/>
        <w:sz w:val="16"/>
        <w:lang w:eastAsia="en-US"/>
      </w:rPr>
      <w:t>Ó</w:t>
    </w:r>
    <w:r>
      <w:rPr>
        <w:rFonts w:ascii="Arial" w:hAnsi="Arial" w:cs="Arial"/>
        <w:snapToGrid w:val="0"/>
        <w:sz w:val="16"/>
        <w:lang w:eastAsia="en-US"/>
      </w:rPr>
      <w:t>Australian Curriculum, Assessment and Reporting Authority 202</w:t>
    </w:r>
    <w:r w:rsidR="00A5174D">
      <w:rPr>
        <w:rFonts w:ascii="Arial" w:hAnsi="Arial" w:cs="Arial"/>
        <w:snapToGrid w:val="0"/>
        <w:sz w:val="16"/>
        <w:lang w:eastAsia="en-US"/>
      </w:rPr>
      <w:t>6</w:t>
    </w:r>
    <w:r>
      <w:rPr>
        <w:rFonts w:ascii="Arial" w:hAnsi="Arial" w:cs="Arial"/>
        <w:snapToGrid w:val="0"/>
        <w:sz w:val="16"/>
        <w:lang w:eastAsia="en-US"/>
      </w:rPr>
      <w:t xml:space="preserve"> </w:t>
    </w:r>
  </w:p>
  <w:p w14:paraId="2F34141E" w14:textId="7CE3DB06" w:rsidR="00600EDC" w:rsidRPr="00C236C8" w:rsidRDefault="00600EDC" w:rsidP="00B9789E">
    <w:pPr>
      <w:pStyle w:val="Footer"/>
      <w:rPr>
        <w:sz w:val="16"/>
      </w:rPr>
    </w:pPr>
    <w:r>
      <w:rPr>
        <w:sz w:val="16"/>
      </w:rPr>
      <w:fldChar w:fldCharType="begin"/>
    </w:r>
    <w:r>
      <w:rPr>
        <w:sz w:val="16"/>
      </w:rPr>
      <w:instrText xml:space="preserve"> DOCPROPERTY  WSFooter  \* MERGEFORMAT </w:instrText>
    </w:r>
    <w:r>
      <w:rPr>
        <w:sz w:val="16"/>
      </w:rPr>
      <w:fldChar w:fldCharType="separate"/>
    </w:r>
    <w:r>
      <w:rPr>
        <w:sz w:val="16"/>
      </w:rPr>
      <w:t>41362253</w:t>
    </w:r>
    <w:r>
      <w:rPr>
        <w:sz w:val="16"/>
      </w:rPr>
      <w:fldChar w:fldCharType="end"/>
    </w:r>
  </w:p>
  <w:sdt>
    <w:sdtPr>
      <w:id w:val="1703749490"/>
      <w:docPartObj>
        <w:docPartGallery w:val="Page Numbers (Bottom of Page)"/>
        <w:docPartUnique/>
      </w:docPartObj>
    </w:sdtPr>
    <w:sdtEndPr>
      <w:rPr>
        <w:noProof/>
      </w:rPr>
    </w:sdtEndPr>
    <w:sdtContent>
      <w:p w14:paraId="7BF48E7F" w14:textId="7F0B7F19" w:rsidR="00600EDC" w:rsidRDefault="00600ED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00BA8E7" w14:textId="77777777" w:rsidR="00600EDC" w:rsidRPr="00C236C8" w:rsidRDefault="00600EDC" w:rsidP="00C236C8">
    <w:pPr>
      <w:pStyle w:val="Footer"/>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29DCA" w14:textId="62D3C1BB" w:rsidR="00600EDC" w:rsidRDefault="00C658D1" w:rsidP="00B9789E">
    <w:pPr>
      <w:pStyle w:val="Footer"/>
      <w:tabs>
        <w:tab w:val="clear" w:pos="4153"/>
        <w:tab w:val="clear" w:pos="8306"/>
      </w:tabs>
      <w:ind w:right="95"/>
      <w:rPr>
        <w:rFonts w:ascii="Arial" w:hAnsi="Arial" w:cs="Arial"/>
        <w:snapToGrid w:val="0"/>
        <w:sz w:val="16"/>
        <w:lang w:eastAsia="en-US"/>
      </w:rPr>
    </w:pPr>
    <w:r>
      <w:rPr>
        <w:rFonts w:ascii="Arial" w:hAnsi="Arial" w:cs="Arial"/>
        <w:noProof/>
        <w:sz w:val="18"/>
        <w:szCs w:val="18"/>
      </w:rPr>
      <mc:AlternateContent>
        <mc:Choice Requires="wps">
          <w:drawing>
            <wp:anchor distT="0" distB="0" distL="0" distR="0" simplePos="0" relativeHeight="251658241" behindDoc="0" locked="0" layoutInCell="1" allowOverlap="1" wp14:anchorId="60F3BFB8" wp14:editId="33A91AA0">
              <wp:simplePos x="635" y="635"/>
              <wp:positionH relativeFrom="page">
                <wp:align>center</wp:align>
              </wp:positionH>
              <wp:positionV relativeFrom="page">
                <wp:align>bottom</wp:align>
              </wp:positionV>
              <wp:extent cx="2332990" cy="376555"/>
              <wp:effectExtent l="0" t="0" r="10160" b="0"/>
              <wp:wrapNone/>
              <wp:docPr id="1517858389" name="Text Box 7" descr="OFFICIAL: Sensitive//Legal Privileg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332990" cy="376555"/>
                      </a:xfrm>
                      <a:prstGeom prst="rect">
                        <a:avLst/>
                      </a:prstGeom>
                      <a:noFill/>
                      <a:ln>
                        <a:noFill/>
                      </a:ln>
                    </wps:spPr>
                    <wps:txbx>
                      <w:txbxContent>
                        <w:p w14:paraId="21964F15" w14:textId="1E64A535" w:rsidR="00C658D1" w:rsidRPr="00C658D1" w:rsidRDefault="00C658D1" w:rsidP="00C658D1">
                          <w:pPr>
                            <w:rPr>
                              <w:rFonts w:ascii="Aptos" w:eastAsia="Aptos" w:hAnsi="Aptos" w:cs="Aptos"/>
                              <w:noProof/>
                              <w:color w:val="FF0000"/>
                              <w:sz w:val="24"/>
                              <w:szCs w:val="24"/>
                            </w:rPr>
                          </w:pPr>
                          <w:r w:rsidRPr="00C658D1">
                            <w:rPr>
                              <w:rFonts w:ascii="Aptos" w:eastAsia="Aptos" w:hAnsi="Aptos" w:cs="Aptos"/>
                              <w:noProof/>
                              <w:color w:val="FF0000"/>
                              <w:sz w:val="24"/>
                              <w:szCs w:val="24"/>
                            </w:rPr>
                            <w:t>OFFICIAL: Sensitive//Legal Privilege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F3BFB8" id="_x0000_t202" coordsize="21600,21600" o:spt="202" path="m,l,21600r21600,l21600,xe">
              <v:stroke joinstyle="miter"/>
              <v:path gradientshapeok="t" o:connecttype="rect"/>
            </v:shapetype>
            <v:shape id="Text Box 7" o:spid="_x0000_s1028" type="#_x0000_t202" alt="OFFICIAL: Sensitive//Legal Privilege" style="position:absolute;margin-left:0;margin-top:0;width:183.7pt;height:29.6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" filled="f" stroked="f">
              <v:textbox style="mso-fit-shape-to-text:t" inset="0,0,0,15pt">
                <w:txbxContent>
                  <w:p w14:paraId="21964F15" w14:textId="1E64A535" w:rsidR="00C658D1" w:rsidRPr="00C658D1" w:rsidRDefault="00C658D1" w:rsidP="00C658D1">
                    <w:pPr>
                      <w:rPr>
                        <w:rFonts w:ascii="Aptos" w:eastAsia="Aptos" w:hAnsi="Aptos" w:cs="Aptos"/>
                        <w:noProof/>
                        <w:color w:val="FF0000"/>
                        <w:sz w:val="24"/>
                        <w:szCs w:val="24"/>
                      </w:rPr>
                    </w:pPr>
                    <w:r w:rsidRPr="00C658D1">
                      <w:rPr>
                        <w:rFonts w:ascii="Aptos" w:eastAsia="Aptos" w:hAnsi="Aptos" w:cs="Aptos"/>
                        <w:noProof/>
                        <w:color w:val="FF0000"/>
                        <w:sz w:val="24"/>
                        <w:szCs w:val="24"/>
                      </w:rPr>
                      <w:t>OFFICIAL: Sensitive//Legal Privilege</w:t>
                    </w:r>
                  </w:p>
                </w:txbxContent>
              </v:textbox>
              <w10:wrap anchorx="page" anchory="page"/>
            </v:shape>
          </w:pict>
        </mc:Fallback>
      </mc:AlternateContent>
    </w:r>
    <w:r w:rsidR="00600EDC">
      <w:rPr>
        <w:rFonts w:ascii="Arial" w:hAnsi="Arial" w:cs="Arial"/>
        <w:sz w:val="18"/>
        <w:szCs w:val="18"/>
      </w:rPr>
      <w:t xml:space="preserve">CONTRACT NO. </w:t>
    </w:r>
    <w:bookmarkStart w:id="180" w:name="_Hlk34642122"/>
    <w:r w:rsidR="00600EDC" w:rsidRPr="00E52C0E">
      <w:rPr>
        <w:rFonts w:ascii="Arial" w:hAnsi="Arial" w:cs="Arial"/>
        <w:sz w:val="18"/>
        <w:szCs w:val="18"/>
      </w:rPr>
      <w:t>CON2</w:t>
    </w:r>
    <w:r w:rsidR="00A5174D">
      <w:rPr>
        <w:rFonts w:ascii="Arial" w:hAnsi="Arial" w:cs="Arial"/>
        <w:sz w:val="18"/>
        <w:szCs w:val="18"/>
      </w:rPr>
      <w:t>6</w:t>
    </w:r>
    <w:r w:rsidR="00600EDC" w:rsidRPr="00E52C0E">
      <w:rPr>
        <w:rFonts w:ascii="Arial" w:hAnsi="Arial" w:cs="Arial"/>
        <w:sz w:val="18"/>
        <w:szCs w:val="18"/>
      </w:rPr>
      <w:t>-</w:t>
    </w:r>
    <w:r w:rsidR="00600EDC">
      <w:rPr>
        <w:rFonts w:ascii="Arial" w:hAnsi="Arial" w:cs="Arial"/>
        <w:sz w:val="18"/>
        <w:szCs w:val="18"/>
      </w:rPr>
      <w:t>xxx</w:t>
    </w:r>
    <w:r w:rsidR="00600EDC">
      <w:rPr>
        <w:rFonts w:ascii="Arial" w:hAnsi="Arial" w:cs="Arial"/>
        <w:snapToGrid w:val="0"/>
        <w:sz w:val="16"/>
        <w:lang w:eastAsia="en-US"/>
      </w:rPr>
      <w:t xml:space="preserve">                            </w:t>
    </w:r>
    <w:bookmarkEnd w:id="180"/>
    <w:r w:rsidR="00600EDC">
      <w:rPr>
        <w:rFonts w:ascii="Arial" w:hAnsi="Arial" w:cs="Arial"/>
        <w:snapToGrid w:val="0"/>
        <w:sz w:val="16"/>
        <w:lang w:eastAsia="en-US"/>
      </w:rPr>
      <w:tab/>
      <w:t xml:space="preserve">     </w:t>
    </w:r>
    <w:r w:rsidR="00600EDC">
      <w:rPr>
        <w:rFonts w:ascii="Arial" w:hAnsi="Arial" w:cs="Arial"/>
        <w:snapToGrid w:val="0"/>
        <w:sz w:val="16"/>
        <w:lang w:eastAsia="en-US"/>
      </w:rPr>
      <w:tab/>
      <w:t xml:space="preserve"> </w:t>
    </w:r>
    <w:r w:rsidR="00600EDC" w:rsidRPr="00363FC4">
      <w:rPr>
        <w:rFonts w:ascii="Symbol" w:eastAsia="Symbol" w:hAnsi="Symbol" w:cs="Symbol"/>
        <w:snapToGrid w:val="0"/>
        <w:sz w:val="16"/>
        <w:lang w:eastAsia="en-US"/>
      </w:rPr>
      <w:t>Ó</w:t>
    </w:r>
    <w:r w:rsidR="00600EDC">
      <w:rPr>
        <w:rFonts w:ascii="Arial" w:hAnsi="Arial" w:cs="Arial"/>
        <w:snapToGrid w:val="0"/>
        <w:sz w:val="16"/>
        <w:lang w:eastAsia="en-US"/>
      </w:rPr>
      <w:t>Australian Curriculum, Assessment and Reporting Authority 202</w:t>
    </w:r>
    <w:r w:rsidR="00A5174D">
      <w:rPr>
        <w:rFonts w:ascii="Arial" w:hAnsi="Arial" w:cs="Arial"/>
        <w:snapToGrid w:val="0"/>
        <w:sz w:val="16"/>
        <w:lang w:eastAsia="en-US"/>
      </w:rPr>
      <w:t>6</w:t>
    </w:r>
  </w:p>
  <w:p w14:paraId="3A2C594D" w14:textId="652B4439" w:rsidR="00600EDC" w:rsidRPr="00C236C8" w:rsidRDefault="00600EDC" w:rsidP="00B9789E">
    <w:pPr>
      <w:pStyle w:val="Footer"/>
      <w:rPr>
        <w:sz w:val="16"/>
      </w:rPr>
    </w:pPr>
    <w:r>
      <w:rPr>
        <w:sz w:val="16"/>
      </w:rPr>
      <w:fldChar w:fldCharType="begin"/>
    </w:r>
    <w:r>
      <w:rPr>
        <w:sz w:val="16"/>
      </w:rPr>
      <w:instrText xml:space="preserve"> DOCPROPERTY  WSFooter  \* MERGEFORMAT </w:instrText>
    </w:r>
    <w:r>
      <w:rPr>
        <w:sz w:val="16"/>
      </w:rPr>
      <w:fldChar w:fldCharType="separate"/>
    </w:r>
    <w:r>
      <w:rPr>
        <w:sz w:val="16"/>
      </w:rPr>
      <w:t>41362253</w:t>
    </w:r>
    <w:r>
      <w:rPr>
        <w:sz w:val="16"/>
      </w:rPr>
      <w:fldChar w:fldCharType="end"/>
    </w:r>
  </w:p>
  <w:p w14:paraId="526ABB35" w14:textId="77777777" w:rsidR="00600EDC" w:rsidRDefault="00600E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C5944" w14:textId="77777777" w:rsidR="0061049B" w:rsidRDefault="0061049B">
      <w:r>
        <w:separator/>
      </w:r>
    </w:p>
  </w:footnote>
  <w:footnote w:type="continuationSeparator" w:id="0">
    <w:p w14:paraId="278535A4" w14:textId="77777777" w:rsidR="0061049B" w:rsidRDefault="0061049B">
      <w:r>
        <w:continuationSeparator/>
      </w:r>
    </w:p>
  </w:footnote>
  <w:footnote w:type="continuationNotice" w:id="1">
    <w:p w14:paraId="6F44FFEE" w14:textId="77777777" w:rsidR="0061049B" w:rsidRDefault="006104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CB573" w14:textId="58BA9023" w:rsidR="00C658D1" w:rsidRDefault="00C658D1">
    <w:pPr>
      <w:pStyle w:val="Header"/>
    </w:pPr>
    <w:r>
      <w:rPr>
        <w:noProof/>
      </w:rPr>
      <mc:AlternateContent>
        <mc:Choice Requires="wps">
          <w:drawing>
            <wp:anchor distT="0" distB="0" distL="0" distR="0" simplePos="0" relativeHeight="251658240" behindDoc="0" locked="0" layoutInCell="1" allowOverlap="1" wp14:anchorId="0838804F" wp14:editId="20EF13C4">
              <wp:simplePos x="635" y="635"/>
              <wp:positionH relativeFrom="page">
                <wp:align>center</wp:align>
              </wp:positionH>
              <wp:positionV relativeFrom="page">
                <wp:align>top</wp:align>
              </wp:positionV>
              <wp:extent cx="2332990" cy="376555"/>
              <wp:effectExtent l="0" t="0" r="10160" b="4445"/>
              <wp:wrapNone/>
              <wp:docPr id="1697485379" name="Text Box 5" descr="OFFICIAL: Sensitive//Legal Privileg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32990" cy="376555"/>
                      </a:xfrm>
                      <a:prstGeom prst="rect">
                        <a:avLst/>
                      </a:prstGeom>
                      <a:noFill/>
                      <a:ln>
                        <a:noFill/>
                      </a:ln>
                    </wps:spPr>
                    <wps:txbx>
                      <w:txbxContent>
                        <w:p w14:paraId="447299B5" w14:textId="7B7F86CC" w:rsidR="00C658D1" w:rsidRPr="00C658D1" w:rsidRDefault="00C658D1" w:rsidP="00C658D1">
                          <w:pPr>
                            <w:rPr>
                              <w:rFonts w:ascii="Aptos" w:eastAsia="Aptos" w:hAnsi="Aptos" w:cs="Aptos"/>
                              <w:noProof/>
                              <w:color w:val="FF0000"/>
                              <w:sz w:val="24"/>
                              <w:szCs w:val="24"/>
                            </w:rPr>
                          </w:pPr>
                          <w:r w:rsidRPr="00C658D1">
                            <w:rPr>
                              <w:rFonts w:ascii="Aptos" w:eastAsia="Aptos" w:hAnsi="Aptos" w:cs="Aptos"/>
                              <w:noProof/>
                              <w:color w:val="FF0000"/>
                              <w:sz w:val="24"/>
                              <w:szCs w:val="24"/>
                            </w:rPr>
                            <w:t>OFFICIAL: Sensitive//Legal Privilege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38804F" id="_x0000_t202" coordsize="21600,21600" o:spt="202" path="m,l,21600r21600,l21600,xe">
              <v:stroke joinstyle="miter"/>
              <v:path gradientshapeok="t" o:connecttype="rect"/>
            </v:shapetype>
            <v:shape id="Text Box 5" o:spid="_x0000_s1026" type="#_x0000_t202" alt="OFFICIAL: Sensitive//Legal Privilege" style="position:absolute;margin-left:0;margin-top:0;width:183.7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" filled="f" stroked="f">
              <v:textbox style="mso-fit-shape-to-text:t" inset="0,15pt,0,0">
                <w:txbxContent>
                  <w:p w14:paraId="447299B5" w14:textId="7B7F86CC" w:rsidR="00C658D1" w:rsidRPr="00C658D1" w:rsidRDefault="00C658D1" w:rsidP="00C658D1">
                    <w:pPr>
                      <w:rPr>
                        <w:rFonts w:ascii="Aptos" w:eastAsia="Aptos" w:hAnsi="Aptos" w:cs="Aptos"/>
                        <w:noProof/>
                        <w:color w:val="FF0000"/>
                        <w:sz w:val="24"/>
                        <w:szCs w:val="24"/>
                      </w:rPr>
                    </w:pPr>
                    <w:r w:rsidRPr="00C658D1">
                      <w:rPr>
                        <w:rFonts w:ascii="Aptos" w:eastAsia="Aptos" w:hAnsi="Aptos" w:cs="Aptos"/>
                        <w:noProof/>
                        <w:color w:val="FF0000"/>
                        <w:sz w:val="24"/>
                        <w:szCs w:val="24"/>
                      </w:rPr>
                      <w:t>OFFICIAL: Sensitive//Legal Privilege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45AC7" w14:textId="428056A3" w:rsidR="00600EDC" w:rsidRDefault="00600EDC" w:rsidP="00934F3A">
    <w:pPr>
      <w:pStyle w:val="Header"/>
      <w:jc w:val="right"/>
    </w:pPr>
  </w:p>
  <w:p w14:paraId="6F2B7DBD" w14:textId="42167268" w:rsidR="00600EDC" w:rsidRPr="00994637" w:rsidRDefault="00C1189D" w:rsidP="00994637">
    <w:pPr>
      <w:pStyle w:val="Header"/>
    </w:pPr>
    <w:r w:rsidRPr="00963E7A">
      <w:rPr>
        <w:noProof/>
      </w:rPr>
      <w:drawing>
        <wp:anchor distT="0" distB="0" distL="114300" distR="114300" simplePos="0" relativeHeight="251658243" behindDoc="0" locked="0" layoutInCell="1" allowOverlap="1" wp14:anchorId="722FD725" wp14:editId="4F442599">
          <wp:simplePos x="0" y="0"/>
          <wp:positionH relativeFrom="margin">
            <wp:posOffset>-285750</wp:posOffset>
          </wp:positionH>
          <wp:positionV relativeFrom="margin">
            <wp:posOffset>-828675</wp:posOffset>
          </wp:positionV>
          <wp:extent cx="2428875" cy="280891"/>
          <wp:effectExtent l="0" t="0" r="0" b="5080"/>
          <wp:wrapSquare wrapText="bothSides"/>
          <wp:docPr id="735508415" name="Picture 735508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8875" cy="280891"/>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B6CD7" w14:textId="3A37BAE6" w:rsidR="00600EDC" w:rsidRDefault="00600EDC">
    <w:pPr>
      <w:pStyle w:val="Header"/>
    </w:pPr>
    <w:r w:rsidRPr="00963E7A">
      <w:rPr>
        <w:noProof/>
      </w:rPr>
      <w:drawing>
        <wp:inline distT="0" distB="0" distL="0" distR="0" wp14:anchorId="225FA174" wp14:editId="0709E798">
          <wp:extent cx="2490356" cy="288000"/>
          <wp:effectExtent l="0" t="0" r="5715" b="0"/>
          <wp:docPr id="642074475" name="Picture 642074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490356" cy="2880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1712"/>
        </w:tabs>
        <w:ind w:left="1712" w:hanging="360"/>
      </w:pPr>
      <w:rPr>
        <w:rFonts w:ascii="Wingdings" w:hAnsi="Wingdings" w:cs="StarSymbol"/>
        <w:sz w:val="18"/>
        <w:szCs w:val="18"/>
      </w:rPr>
    </w:lvl>
    <w:lvl w:ilvl="1">
      <w:start w:val="1"/>
      <w:numFmt w:val="bullet"/>
      <w:lvlText w:val=""/>
      <w:lvlJc w:val="left"/>
      <w:pPr>
        <w:tabs>
          <w:tab w:val="num" w:pos="2072"/>
        </w:tabs>
        <w:ind w:left="2072" w:hanging="360"/>
      </w:pPr>
      <w:rPr>
        <w:rFonts w:ascii="Wingdings 2" w:hAnsi="Wingdings 2" w:cs="StarSymbol"/>
        <w:sz w:val="18"/>
        <w:szCs w:val="18"/>
      </w:rPr>
    </w:lvl>
    <w:lvl w:ilvl="2">
      <w:start w:val="1"/>
      <w:numFmt w:val="bullet"/>
      <w:lvlText w:val="■"/>
      <w:lvlJc w:val="left"/>
      <w:pPr>
        <w:tabs>
          <w:tab w:val="num" w:pos="2432"/>
        </w:tabs>
        <w:ind w:left="2432" w:hanging="360"/>
      </w:pPr>
      <w:rPr>
        <w:rFonts w:ascii="StarSymbol" w:hAnsi="StarSymbol" w:cs="StarSymbol"/>
        <w:sz w:val="18"/>
        <w:szCs w:val="18"/>
      </w:rPr>
    </w:lvl>
    <w:lvl w:ilvl="3">
      <w:start w:val="1"/>
      <w:numFmt w:val="bullet"/>
      <w:lvlText w:val=""/>
      <w:lvlJc w:val="left"/>
      <w:pPr>
        <w:tabs>
          <w:tab w:val="num" w:pos="2792"/>
        </w:tabs>
        <w:ind w:left="2792" w:hanging="360"/>
      </w:pPr>
      <w:rPr>
        <w:rFonts w:ascii="Wingdings" w:hAnsi="Wingdings" w:cs="StarSymbol"/>
        <w:sz w:val="18"/>
        <w:szCs w:val="18"/>
      </w:rPr>
    </w:lvl>
    <w:lvl w:ilvl="4">
      <w:start w:val="1"/>
      <w:numFmt w:val="bullet"/>
      <w:lvlText w:val=""/>
      <w:lvlJc w:val="left"/>
      <w:pPr>
        <w:tabs>
          <w:tab w:val="num" w:pos="3152"/>
        </w:tabs>
        <w:ind w:left="3152" w:hanging="360"/>
      </w:pPr>
      <w:rPr>
        <w:rFonts w:ascii="Wingdings 2" w:hAnsi="Wingdings 2" w:cs="StarSymbol"/>
        <w:sz w:val="18"/>
        <w:szCs w:val="18"/>
      </w:rPr>
    </w:lvl>
    <w:lvl w:ilvl="5">
      <w:start w:val="1"/>
      <w:numFmt w:val="bullet"/>
      <w:lvlText w:val="■"/>
      <w:lvlJc w:val="left"/>
      <w:pPr>
        <w:tabs>
          <w:tab w:val="num" w:pos="3512"/>
        </w:tabs>
        <w:ind w:left="3512" w:hanging="360"/>
      </w:pPr>
      <w:rPr>
        <w:rFonts w:ascii="StarSymbol" w:hAnsi="StarSymbol" w:cs="StarSymbol"/>
        <w:sz w:val="18"/>
        <w:szCs w:val="18"/>
      </w:rPr>
    </w:lvl>
    <w:lvl w:ilvl="6">
      <w:start w:val="1"/>
      <w:numFmt w:val="bullet"/>
      <w:lvlText w:val=""/>
      <w:lvlJc w:val="left"/>
      <w:pPr>
        <w:tabs>
          <w:tab w:val="num" w:pos="3872"/>
        </w:tabs>
        <w:ind w:left="3872" w:hanging="360"/>
      </w:pPr>
      <w:rPr>
        <w:rFonts w:ascii="Wingdings" w:hAnsi="Wingdings" w:cs="StarSymbol"/>
        <w:sz w:val="18"/>
        <w:szCs w:val="18"/>
      </w:rPr>
    </w:lvl>
    <w:lvl w:ilvl="7">
      <w:start w:val="1"/>
      <w:numFmt w:val="bullet"/>
      <w:lvlText w:val=""/>
      <w:lvlJc w:val="left"/>
      <w:pPr>
        <w:tabs>
          <w:tab w:val="num" w:pos="4232"/>
        </w:tabs>
        <w:ind w:left="4232" w:hanging="360"/>
      </w:pPr>
      <w:rPr>
        <w:rFonts w:ascii="Wingdings 2" w:hAnsi="Wingdings 2" w:cs="StarSymbol"/>
        <w:sz w:val="18"/>
        <w:szCs w:val="18"/>
      </w:rPr>
    </w:lvl>
    <w:lvl w:ilvl="8">
      <w:start w:val="1"/>
      <w:numFmt w:val="bullet"/>
      <w:lvlText w:val="■"/>
      <w:lvlJc w:val="left"/>
      <w:pPr>
        <w:tabs>
          <w:tab w:val="num" w:pos="4592"/>
        </w:tabs>
        <w:ind w:left="4592" w:hanging="360"/>
      </w:pPr>
      <w:rPr>
        <w:rFonts w:ascii="StarSymbol" w:hAnsi="StarSymbol" w:cs="StarSymbol"/>
        <w:sz w:val="18"/>
        <w:szCs w:val="18"/>
      </w:rPr>
    </w:lvl>
  </w:abstractNum>
  <w:abstractNum w:abstractNumId="1" w15:restartNumberingAfterBreak="0">
    <w:nsid w:val="0000040A"/>
    <w:multiLevelType w:val="multilevel"/>
    <w:tmpl w:val="855C9724"/>
    <w:lvl w:ilvl="0">
      <w:start w:val="1"/>
      <w:numFmt w:val="decimal"/>
      <w:lvlText w:val="%1."/>
      <w:lvlJc w:val="left"/>
      <w:pPr>
        <w:ind w:left="912" w:hanging="1133"/>
      </w:pPr>
      <w:rPr>
        <w:rFonts w:ascii="Arial" w:hAnsi="Arial" w:cs="Arial"/>
        <w:b/>
        <w:bCs/>
        <w:spacing w:val="-1"/>
        <w:sz w:val="22"/>
        <w:szCs w:val="22"/>
      </w:rPr>
    </w:lvl>
    <w:lvl w:ilvl="1">
      <w:start w:val="1"/>
      <w:numFmt w:val="decimal"/>
      <w:lvlText w:val="%1.%2."/>
      <w:lvlJc w:val="left"/>
      <w:pPr>
        <w:ind w:left="1479" w:hanging="567"/>
      </w:pPr>
      <w:rPr>
        <w:rFonts w:ascii="Arial" w:hAnsi="Arial" w:cs="Arial"/>
        <w:b/>
        <w:bCs/>
        <w:spacing w:val="-1"/>
        <w:sz w:val="22"/>
        <w:szCs w:val="22"/>
      </w:rPr>
    </w:lvl>
    <w:lvl w:ilvl="2">
      <w:start w:val="1"/>
      <w:numFmt w:val="decimal"/>
      <w:pStyle w:val="Schedulesubheading"/>
      <w:lvlText w:val="%1.%2.%3"/>
      <w:lvlJc w:val="left"/>
      <w:pPr>
        <w:ind w:left="1904" w:hanging="992"/>
      </w:pPr>
      <w:rPr>
        <w:rFonts w:ascii="Arial" w:hAnsi="Arial" w:cs="Arial"/>
        <w:b/>
        <w:bCs/>
        <w:spacing w:val="-1"/>
        <w:sz w:val="22"/>
        <w:szCs w:val="22"/>
      </w:rPr>
    </w:lvl>
    <w:lvl w:ilvl="3">
      <w:numFmt w:val="bullet"/>
      <w:lvlText w:val="•"/>
      <w:lvlJc w:val="left"/>
      <w:pPr>
        <w:ind w:left="2771" w:hanging="992"/>
      </w:pPr>
      <w:rPr>
        <w:rFonts w:ascii="Symbol" w:hAnsi="Symbol" w:hint="default"/>
      </w:rPr>
    </w:lvl>
    <w:lvl w:ilvl="4">
      <w:numFmt w:val="bullet"/>
      <w:lvlText w:val="•"/>
      <w:lvlJc w:val="left"/>
      <w:pPr>
        <w:ind w:left="3639" w:hanging="992"/>
      </w:pPr>
    </w:lvl>
    <w:lvl w:ilvl="5">
      <w:numFmt w:val="bullet"/>
      <w:lvlText w:val="•"/>
      <w:lvlJc w:val="left"/>
      <w:pPr>
        <w:ind w:left="4507" w:hanging="992"/>
      </w:pPr>
    </w:lvl>
    <w:lvl w:ilvl="6">
      <w:numFmt w:val="bullet"/>
      <w:lvlText w:val="•"/>
      <w:lvlJc w:val="left"/>
      <w:pPr>
        <w:ind w:left="5375" w:hanging="992"/>
      </w:pPr>
    </w:lvl>
    <w:lvl w:ilvl="7">
      <w:numFmt w:val="bullet"/>
      <w:lvlText w:val="•"/>
      <w:lvlJc w:val="left"/>
      <w:pPr>
        <w:ind w:left="6243" w:hanging="992"/>
      </w:pPr>
    </w:lvl>
    <w:lvl w:ilvl="8">
      <w:numFmt w:val="bullet"/>
      <w:lvlText w:val="•"/>
      <w:lvlJc w:val="left"/>
      <w:pPr>
        <w:ind w:left="7110" w:hanging="992"/>
      </w:pPr>
    </w:lvl>
  </w:abstractNum>
  <w:abstractNum w:abstractNumId="2" w15:restartNumberingAfterBreak="0">
    <w:nsid w:val="014F6910"/>
    <w:multiLevelType w:val="singleLevel"/>
    <w:tmpl w:val="033ECAAC"/>
    <w:lvl w:ilvl="0">
      <w:start w:val="1"/>
      <w:numFmt w:val="lowerLetter"/>
      <w:lvlText w:val="(%1)"/>
      <w:lvlJc w:val="left"/>
      <w:pPr>
        <w:tabs>
          <w:tab w:val="num" w:pos="1446"/>
        </w:tabs>
        <w:ind w:left="1446" w:hanging="720"/>
      </w:pPr>
      <w:rPr>
        <w:rFonts w:hint="default"/>
        <w:sz w:val="22"/>
        <w:szCs w:val="22"/>
      </w:rPr>
    </w:lvl>
  </w:abstractNum>
  <w:abstractNum w:abstractNumId="3" w15:restartNumberingAfterBreak="0">
    <w:nsid w:val="0278749C"/>
    <w:multiLevelType w:val="multilevel"/>
    <w:tmpl w:val="DAC422BC"/>
    <w:lvl w:ilvl="0">
      <w:start w:val="1"/>
      <w:numFmt w:val="decimal"/>
      <w:lvlText w:val="Schedule %1"/>
      <w:lvlJc w:val="left"/>
      <w:pPr>
        <w:tabs>
          <w:tab w:val="num" w:pos="1418"/>
        </w:tabs>
        <w:ind w:left="1418" w:hanging="1418"/>
      </w:pPr>
      <w:rPr>
        <w:rFonts w:cs="Times New Roman" w:hint="default"/>
      </w:rPr>
    </w:lvl>
    <w:lvl w:ilvl="1">
      <w:start w:val="1"/>
      <w:numFmt w:val="decimal"/>
      <w:lvlText w:val="%2."/>
      <w:lvlJc w:val="left"/>
      <w:pPr>
        <w:tabs>
          <w:tab w:val="num" w:pos="1134"/>
        </w:tabs>
        <w:ind w:left="1134" w:hanging="1134"/>
      </w:pPr>
      <w:rPr>
        <w:rFonts w:cs="Times New Roman" w:hint="default"/>
      </w:rPr>
    </w:lvl>
    <w:lvl w:ilvl="2">
      <w:start w:val="1"/>
      <w:numFmt w:val="decimal"/>
      <w:lvlText w:val="%2.%3."/>
      <w:lvlJc w:val="left"/>
      <w:pPr>
        <w:tabs>
          <w:tab w:val="num" w:pos="1134"/>
        </w:tabs>
        <w:ind w:left="1134" w:hanging="1134"/>
      </w:pPr>
      <w:rPr>
        <w:rFonts w:cs="Times New Roman" w:hint="default"/>
      </w:rPr>
    </w:lvl>
    <w:lvl w:ilvl="3">
      <w:start w:val="1"/>
      <w:numFmt w:val="bullet"/>
      <w:lvlText w:val=""/>
      <w:lvlJc w:val="left"/>
      <w:pPr>
        <w:ind w:left="238" w:hanging="360"/>
      </w:pPr>
      <w:rPr>
        <w:rFonts w:ascii="Symbol" w:hAnsi="Symbol" w:hint="default"/>
      </w:rPr>
    </w:lvl>
    <w:lvl w:ilvl="4">
      <w:start w:val="1"/>
      <w:numFmt w:val="lowerLetter"/>
      <w:lvlText w:val="%5."/>
      <w:lvlJc w:val="left"/>
      <w:pPr>
        <w:tabs>
          <w:tab w:val="num" w:pos="1559"/>
        </w:tabs>
        <w:ind w:left="1559" w:hanging="425"/>
      </w:pPr>
    </w:lvl>
    <w:lvl w:ilvl="5">
      <w:start w:val="1"/>
      <w:numFmt w:val="lowerRoman"/>
      <w:lvlText w:val="%6."/>
      <w:lvlJc w:val="left"/>
      <w:pPr>
        <w:tabs>
          <w:tab w:val="num" w:pos="1985"/>
        </w:tabs>
        <w:ind w:left="1985" w:hanging="426"/>
      </w:pPr>
      <w:rPr>
        <w:rFonts w:cs="Times New Roman" w:hint="default"/>
      </w:rPr>
    </w:lvl>
    <w:lvl w:ilvl="6">
      <w:start w:val="1"/>
      <w:numFmt w:val="upperLetter"/>
      <w:lvlText w:val="%7."/>
      <w:lvlJc w:val="left"/>
      <w:pPr>
        <w:tabs>
          <w:tab w:val="num" w:pos="2410"/>
        </w:tabs>
        <w:ind w:left="2410" w:hanging="425"/>
      </w:pPr>
      <w:rPr>
        <w:rFonts w:cs="Times New Roman" w:hint="default"/>
      </w:rPr>
    </w:lvl>
    <w:lvl w:ilvl="7">
      <w:start w:val="1"/>
      <w:numFmt w:val="upperLetter"/>
      <w:lvlText w:val="%8."/>
      <w:lvlJc w:val="left"/>
      <w:pPr>
        <w:tabs>
          <w:tab w:val="num" w:pos="1985"/>
        </w:tabs>
        <w:ind w:left="1985" w:hanging="426"/>
      </w:pPr>
      <w:rPr>
        <w:rFonts w:cs="Times New Roman" w:hint="default"/>
      </w:rPr>
    </w:lvl>
    <w:lvl w:ilvl="8">
      <w:start w:val="1"/>
      <w:numFmt w:val="upperLetter"/>
      <w:lvlText w:val="%9."/>
      <w:lvlJc w:val="left"/>
      <w:pPr>
        <w:tabs>
          <w:tab w:val="num" w:pos="1985"/>
        </w:tabs>
        <w:ind w:left="1985" w:hanging="426"/>
      </w:pPr>
      <w:rPr>
        <w:rFonts w:cs="Times New Roman" w:hint="default"/>
      </w:rPr>
    </w:lvl>
  </w:abstractNum>
  <w:abstractNum w:abstractNumId="4" w15:restartNumberingAfterBreak="0">
    <w:nsid w:val="02D83C9F"/>
    <w:multiLevelType w:val="multilevel"/>
    <w:tmpl w:val="0C09001F"/>
    <w:styleLink w:val="BoardHeading3Numb"/>
    <w:lvl w:ilvl="0">
      <w:start w:val="1"/>
      <w:numFmt w:val="decimal"/>
      <w:lvlText w:val="%1."/>
      <w:lvlJc w:val="left"/>
      <w:pPr>
        <w:tabs>
          <w:tab w:val="num" w:pos="720"/>
        </w:tabs>
        <w:ind w:left="360" w:hanging="360"/>
      </w:pPr>
      <w:rPr>
        <w:rFonts w:ascii="Arial" w:hAnsi="Arial" w:cs="Times New Roman"/>
        <w:sz w:val="24"/>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2160"/>
        </w:tabs>
        <w:ind w:left="1224" w:hanging="504"/>
      </w:pPr>
      <w:rPr>
        <w:rFonts w:cs="Times New Roman"/>
      </w:rPr>
    </w:lvl>
    <w:lvl w:ilvl="3">
      <w:start w:val="1"/>
      <w:numFmt w:val="decimal"/>
      <w:lvlText w:val="%1.%2.%3.%4."/>
      <w:lvlJc w:val="left"/>
      <w:pPr>
        <w:tabs>
          <w:tab w:val="num" w:pos="2880"/>
        </w:tabs>
        <w:ind w:left="1728" w:hanging="648"/>
      </w:pPr>
      <w:rPr>
        <w:rFonts w:cs="Times New Roman"/>
      </w:rPr>
    </w:lvl>
    <w:lvl w:ilvl="4">
      <w:start w:val="1"/>
      <w:numFmt w:val="decimal"/>
      <w:lvlText w:val="%1.%2.%3.%4.%5."/>
      <w:lvlJc w:val="left"/>
      <w:pPr>
        <w:tabs>
          <w:tab w:val="num" w:pos="3600"/>
        </w:tabs>
        <w:ind w:left="2232" w:hanging="792"/>
      </w:pPr>
      <w:rPr>
        <w:rFonts w:cs="Times New Roman"/>
      </w:rPr>
    </w:lvl>
    <w:lvl w:ilvl="5">
      <w:start w:val="1"/>
      <w:numFmt w:val="decimal"/>
      <w:lvlText w:val="%1.%2.%3.%4.%5.%6."/>
      <w:lvlJc w:val="left"/>
      <w:pPr>
        <w:tabs>
          <w:tab w:val="num" w:pos="4320"/>
        </w:tabs>
        <w:ind w:left="2736" w:hanging="936"/>
      </w:pPr>
      <w:rPr>
        <w:rFonts w:cs="Times New Roman"/>
      </w:rPr>
    </w:lvl>
    <w:lvl w:ilvl="6">
      <w:start w:val="1"/>
      <w:numFmt w:val="decimal"/>
      <w:lvlText w:val="%1.%2.%3.%4.%5.%6.%7."/>
      <w:lvlJc w:val="left"/>
      <w:pPr>
        <w:tabs>
          <w:tab w:val="num" w:pos="5400"/>
        </w:tabs>
        <w:ind w:left="3240" w:hanging="1080"/>
      </w:pPr>
      <w:rPr>
        <w:rFonts w:cs="Times New Roman"/>
      </w:rPr>
    </w:lvl>
    <w:lvl w:ilvl="7">
      <w:start w:val="1"/>
      <w:numFmt w:val="decimal"/>
      <w:lvlText w:val="%1.%2.%3.%4.%5.%6.%7.%8."/>
      <w:lvlJc w:val="left"/>
      <w:pPr>
        <w:tabs>
          <w:tab w:val="num" w:pos="6120"/>
        </w:tabs>
        <w:ind w:left="3744" w:hanging="1224"/>
      </w:pPr>
      <w:rPr>
        <w:rFonts w:cs="Times New Roman"/>
      </w:rPr>
    </w:lvl>
    <w:lvl w:ilvl="8">
      <w:start w:val="1"/>
      <w:numFmt w:val="decimal"/>
      <w:lvlText w:val="%1.%2.%3.%4.%5.%6.%7.%8.%9."/>
      <w:lvlJc w:val="left"/>
      <w:pPr>
        <w:tabs>
          <w:tab w:val="num" w:pos="6840"/>
        </w:tabs>
        <w:ind w:left="4320" w:hanging="1440"/>
      </w:pPr>
      <w:rPr>
        <w:rFonts w:cs="Times New Roman"/>
      </w:rPr>
    </w:lvl>
  </w:abstractNum>
  <w:abstractNum w:abstractNumId="5" w15:restartNumberingAfterBreak="0">
    <w:nsid w:val="03087E6E"/>
    <w:multiLevelType w:val="multilevel"/>
    <w:tmpl w:val="CCC2C8F6"/>
    <w:lvl w:ilvl="0">
      <w:start w:val="1"/>
      <w:numFmt w:val="decimal"/>
      <w:lvlText w:val="%1."/>
      <w:lvlJc w:val="left"/>
      <w:pPr>
        <w:ind w:left="420" w:hanging="360"/>
      </w:pPr>
      <w:rPr>
        <w:color w:val="243F60" w:themeColor="accent1" w:themeShade="7F"/>
        <w:sz w:val="24"/>
      </w:rPr>
    </w:lvl>
    <w:lvl w:ilvl="1">
      <w:start w:val="1"/>
      <w:numFmt w:val="decimal"/>
      <w:lvlText w:val="%1.%2"/>
      <w:lvlJc w:val="left"/>
      <w:pPr>
        <w:ind w:left="420" w:hanging="360"/>
      </w:p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500" w:hanging="1440"/>
      </w:pPr>
      <w:rPr>
        <w:rFonts w:hint="default"/>
      </w:rPr>
    </w:lvl>
  </w:abstractNum>
  <w:abstractNum w:abstractNumId="6" w15:restartNumberingAfterBreak="0">
    <w:nsid w:val="031734FD"/>
    <w:multiLevelType w:val="hybridMultilevel"/>
    <w:tmpl w:val="FCF256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33B1429"/>
    <w:multiLevelType w:val="singleLevel"/>
    <w:tmpl w:val="A0F2CC9A"/>
    <w:lvl w:ilvl="0">
      <w:start w:val="1"/>
      <w:numFmt w:val="lowerLetter"/>
      <w:lvlText w:val="(%1)"/>
      <w:lvlJc w:val="left"/>
      <w:pPr>
        <w:tabs>
          <w:tab w:val="num" w:pos="720"/>
        </w:tabs>
        <w:ind w:left="720" w:hanging="720"/>
      </w:pPr>
      <w:rPr>
        <w:rFonts w:hint="default"/>
      </w:rPr>
    </w:lvl>
  </w:abstractNum>
  <w:abstractNum w:abstractNumId="8" w15:restartNumberingAfterBreak="0">
    <w:nsid w:val="05D57614"/>
    <w:multiLevelType w:val="multilevel"/>
    <w:tmpl w:val="56DEE0B4"/>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567"/>
        </w:tabs>
        <w:ind w:left="567" w:hanging="567"/>
      </w:pPr>
    </w:lvl>
    <w:lvl w:ilvl="3">
      <w:start w:val="1"/>
      <w:numFmt w:val="lowerLetter"/>
      <w:lvlText w:val="%4."/>
      <w:lvlJc w:val="left"/>
      <w:pPr>
        <w:tabs>
          <w:tab w:val="num" w:pos="850"/>
        </w:tabs>
        <w:ind w:left="850" w:hanging="283"/>
      </w:pPr>
    </w:lvl>
    <w:lvl w:ilvl="4">
      <w:start w:val="1"/>
      <w:numFmt w:val="bullet"/>
      <w:lvlText w:val="–"/>
      <w:lvlJc w:val="left"/>
      <w:pPr>
        <w:tabs>
          <w:tab w:val="num" w:pos="1134"/>
        </w:tabs>
        <w:ind w:left="1134" w:hanging="284"/>
      </w:pPr>
      <w:rPr>
        <w:b w:val="0"/>
        <w:i w:val="0"/>
      </w:rPr>
    </w:lvl>
    <w:lvl w:ilvl="5">
      <w:start w:val="1"/>
      <w:numFmt w:val="bullet"/>
      <w:lvlText w:val="–"/>
      <w:lvlJc w:val="left"/>
      <w:pPr>
        <w:tabs>
          <w:tab w:val="num" w:pos="1417"/>
        </w:tabs>
        <w:ind w:left="1417" w:hanging="283"/>
      </w:pPr>
      <w:rPr>
        <w:b w:val="0"/>
        <w:i w:val="0"/>
      </w:rPr>
    </w:lvl>
    <w:lvl w:ilvl="6">
      <w:start w:val="1"/>
      <w:numFmt w:val="bullet"/>
      <w:lvlText w:val="–"/>
      <w:lvlJc w:val="left"/>
      <w:pPr>
        <w:tabs>
          <w:tab w:val="num" w:pos="1701"/>
        </w:tabs>
        <w:ind w:left="1701" w:hanging="284"/>
      </w:pPr>
      <w:rPr>
        <w:b w:val="0"/>
        <w:i w:val="0"/>
      </w:rPr>
    </w:lvl>
    <w:lvl w:ilvl="7">
      <w:start w:val="1"/>
      <w:numFmt w:val="bullet"/>
      <w:lvlText w:val="–"/>
      <w:lvlJc w:val="left"/>
      <w:pPr>
        <w:tabs>
          <w:tab w:val="num" w:pos="1984"/>
        </w:tabs>
        <w:ind w:left="1984" w:hanging="283"/>
      </w:pPr>
      <w:rPr>
        <w:b w:val="0"/>
        <w:i w:val="0"/>
      </w:rPr>
    </w:lvl>
    <w:lvl w:ilvl="8">
      <w:start w:val="1"/>
      <w:numFmt w:val="bullet"/>
      <w:lvlText w:val="–"/>
      <w:lvlJc w:val="left"/>
      <w:pPr>
        <w:tabs>
          <w:tab w:val="num" w:pos="2268"/>
        </w:tabs>
        <w:ind w:left="2268" w:hanging="284"/>
      </w:pPr>
      <w:rPr>
        <w:b w:val="0"/>
        <w:i w:val="0"/>
      </w:rPr>
    </w:lvl>
  </w:abstractNum>
  <w:abstractNum w:abstractNumId="9" w15:restartNumberingAfterBreak="0">
    <w:nsid w:val="07545868"/>
    <w:multiLevelType w:val="hybridMultilevel"/>
    <w:tmpl w:val="0DC47E66"/>
    <w:lvl w:ilvl="0" w:tplc="FFFFFFFF">
      <w:start w:val="1"/>
      <w:numFmt w:val="lowerLetter"/>
      <w:lvlText w:val="(%1)"/>
      <w:lvlJc w:val="left"/>
      <w:pPr>
        <w:tabs>
          <w:tab w:val="num" w:pos="720"/>
        </w:tabs>
        <w:ind w:left="720" w:hanging="720"/>
      </w:pPr>
      <w:rPr>
        <w:rFonts w:cs="Times New Rom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07649742"/>
    <w:multiLevelType w:val="hybridMultilevel"/>
    <w:tmpl w:val="54F0E356"/>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C2EA10E2">
      <w:start w:val="1"/>
      <w:numFmt w:val="bullet"/>
      <w:lvlText w:val=""/>
      <w:lvlJc w:val="left"/>
      <w:pPr>
        <w:ind w:left="2160" w:hanging="360"/>
      </w:pPr>
      <w:rPr>
        <w:rFonts w:ascii="Wingdings" w:hAnsi="Wingdings" w:hint="default"/>
      </w:rPr>
    </w:lvl>
    <w:lvl w:ilvl="3" w:tplc="153041E6">
      <w:start w:val="1"/>
      <w:numFmt w:val="bullet"/>
      <w:lvlText w:val=""/>
      <w:lvlJc w:val="left"/>
      <w:pPr>
        <w:ind w:left="2880" w:hanging="360"/>
      </w:pPr>
      <w:rPr>
        <w:rFonts w:ascii="Symbol" w:hAnsi="Symbol" w:hint="default"/>
      </w:rPr>
    </w:lvl>
    <w:lvl w:ilvl="4" w:tplc="8A78A3D6">
      <w:start w:val="1"/>
      <w:numFmt w:val="bullet"/>
      <w:lvlText w:val="o"/>
      <w:lvlJc w:val="left"/>
      <w:pPr>
        <w:ind w:left="3600" w:hanging="360"/>
      </w:pPr>
      <w:rPr>
        <w:rFonts w:ascii="Courier New" w:hAnsi="Courier New" w:hint="default"/>
      </w:rPr>
    </w:lvl>
    <w:lvl w:ilvl="5" w:tplc="D58CF3F4">
      <w:start w:val="1"/>
      <w:numFmt w:val="bullet"/>
      <w:lvlText w:val=""/>
      <w:lvlJc w:val="left"/>
      <w:pPr>
        <w:ind w:left="4320" w:hanging="360"/>
      </w:pPr>
      <w:rPr>
        <w:rFonts w:ascii="Wingdings" w:hAnsi="Wingdings" w:hint="default"/>
      </w:rPr>
    </w:lvl>
    <w:lvl w:ilvl="6" w:tplc="726C0DCE">
      <w:start w:val="1"/>
      <w:numFmt w:val="bullet"/>
      <w:lvlText w:val=""/>
      <w:lvlJc w:val="left"/>
      <w:pPr>
        <w:ind w:left="5040" w:hanging="360"/>
      </w:pPr>
      <w:rPr>
        <w:rFonts w:ascii="Symbol" w:hAnsi="Symbol" w:hint="default"/>
      </w:rPr>
    </w:lvl>
    <w:lvl w:ilvl="7" w:tplc="0BCA86FA">
      <w:start w:val="1"/>
      <w:numFmt w:val="bullet"/>
      <w:lvlText w:val="o"/>
      <w:lvlJc w:val="left"/>
      <w:pPr>
        <w:ind w:left="5760" w:hanging="360"/>
      </w:pPr>
      <w:rPr>
        <w:rFonts w:ascii="Courier New" w:hAnsi="Courier New" w:hint="default"/>
      </w:rPr>
    </w:lvl>
    <w:lvl w:ilvl="8" w:tplc="BAF4BF3C">
      <w:start w:val="1"/>
      <w:numFmt w:val="bullet"/>
      <w:lvlText w:val=""/>
      <w:lvlJc w:val="left"/>
      <w:pPr>
        <w:ind w:left="6480" w:hanging="360"/>
      </w:pPr>
      <w:rPr>
        <w:rFonts w:ascii="Wingdings" w:hAnsi="Wingdings" w:hint="default"/>
      </w:rPr>
    </w:lvl>
  </w:abstractNum>
  <w:abstractNum w:abstractNumId="11" w15:restartNumberingAfterBreak="0">
    <w:nsid w:val="078D645C"/>
    <w:multiLevelType w:val="hybridMultilevel"/>
    <w:tmpl w:val="227AED02"/>
    <w:lvl w:ilvl="0" w:tplc="FFFFFFFF">
      <w:start w:val="1"/>
      <w:numFmt w:val="lowerRoman"/>
      <w:lvlText w:val="%1."/>
      <w:lvlJc w:val="right"/>
      <w:pPr>
        <w:ind w:left="1800" w:hanging="360"/>
      </w:p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2" w15:restartNumberingAfterBreak="0">
    <w:nsid w:val="09442B5D"/>
    <w:multiLevelType w:val="multilevel"/>
    <w:tmpl w:val="EAA2D3E8"/>
    <w:lvl w:ilvl="0">
      <w:start w:val="1"/>
      <w:numFmt w:val="decimal"/>
      <w:pStyle w:val="Heading1"/>
      <w:lvlText w:val="%1."/>
      <w:lvlJc w:val="left"/>
      <w:pPr>
        <w:tabs>
          <w:tab w:val="num" w:pos="1142"/>
        </w:tabs>
        <w:ind w:left="1142" w:hanging="432"/>
      </w:pPr>
      <w:rPr>
        <w:b/>
        <w:sz w:val="24"/>
        <w:szCs w:val="24"/>
      </w:rPr>
    </w:lvl>
    <w:lvl w:ilvl="1">
      <w:start w:val="1"/>
      <w:numFmt w:val="decimal"/>
      <w:pStyle w:val="Heading2"/>
      <w:lvlText w:val="%1.%2"/>
      <w:lvlJc w:val="left"/>
      <w:pPr>
        <w:tabs>
          <w:tab w:val="num" w:pos="2845"/>
        </w:tabs>
        <w:ind w:left="2845" w:hanging="576"/>
      </w:pPr>
      <w:rPr>
        <w:rFonts w:ascii="Arial" w:hAnsi="Arial"/>
        <w:b w:val="0"/>
        <w:bCs/>
        <w:i w:val="0"/>
        <w:iCs w:val="0"/>
        <w:caps w:val="0"/>
        <w:smallCaps w:val="0"/>
        <w:strike w:val="0"/>
        <w:dstrike w:val="0"/>
        <w:color w:val="auto"/>
        <w:spacing w:val="0"/>
        <w:w w:val="100"/>
        <w:kern w:val="0"/>
        <w:position w:val="0"/>
        <w:sz w:val="24"/>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3" w15:restartNumberingAfterBreak="0">
    <w:nsid w:val="09AD5DDE"/>
    <w:multiLevelType w:val="singleLevel"/>
    <w:tmpl w:val="6C987970"/>
    <w:lvl w:ilvl="0">
      <w:start w:val="1"/>
      <w:numFmt w:val="lowerLetter"/>
      <w:lvlText w:val="(%1)"/>
      <w:lvlJc w:val="left"/>
      <w:pPr>
        <w:tabs>
          <w:tab w:val="num" w:pos="1446"/>
        </w:tabs>
        <w:ind w:left="1446" w:hanging="720"/>
      </w:pPr>
      <w:rPr>
        <w:rFonts w:hint="default"/>
      </w:rPr>
    </w:lvl>
  </w:abstractNum>
  <w:abstractNum w:abstractNumId="14" w15:restartNumberingAfterBreak="0">
    <w:nsid w:val="0C212879"/>
    <w:multiLevelType w:val="hybridMultilevel"/>
    <w:tmpl w:val="6C1495EE"/>
    <w:lvl w:ilvl="0" w:tplc="6846C9B6">
      <w:start w:val="1"/>
      <w:numFmt w:val="bullet"/>
      <w:lvlText w:val=""/>
      <w:lvlJc w:val="left"/>
      <w:pPr>
        <w:ind w:left="720" w:hanging="360"/>
      </w:pPr>
      <w:rPr>
        <w:rFonts w:ascii="Symbol" w:hAnsi="Symbol" w:hint="default"/>
      </w:rPr>
    </w:lvl>
    <w:lvl w:ilvl="1" w:tplc="03263ABC">
      <w:start w:val="1"/>
      <w:numFmt w:val="bullet"/>
      <w:lvlText w:val="o"/>
      <w:lvlJc w:val="left"/>
      <w:pPr>
        <w:ind w:left="1440" w:hanging="360"/>
      </w:pPr>
      <w:rPr>
        <w:rFonts w:ascii="Courier New" w:hAnsi="Courier New" w:hint="default"/>
      </w:rPr>
    </w:lvl>
    <w:lvl w:ilvl="2" w:tplc="99E68D3A">
      <w:start w:val="1"/>
      <w:numFmt w:val="bullet"/>
      <w:lvlText w:val=""/>
      <w:lvlJc w:val="left"/>
      <w:pPr>
        <w:ind w:left="2160" w:hanging="360"/>
      </w:pPr>
      <w:rPr>
        <w:rFonts w:ascii="Wingdings" w:hAnsi="Wingdings" w:hint="default"/>
      </w:rPr>
    </w:lvl>
    <w:lvl w:ilvl="3" w:tplc="7C704BF2">
      <w:start w:val="1"/>
      <w:numFmt w:val="bullet"/>
      <w:lvlText w:val=""/>
      <w:lvlJc w:val="left"/>
      <w:pPr>
        <w:ind w:left="2880" w:hanging="360"/>
      </w:pPr>
      <w:rPr>
        <w:rFonts w:ascii="Symbol" w:hAnsi="Symbol" w:hint="default"/>
      </w:rPr>
    </w:lvl>
    <w:lvl w:ilvl="4" w:tplc="E0B4FC5A">
      <w:start w:val="1"/>
      <w:numFmt w:val="bullet"/>
      <w:lvlText w:val="o"/>
      <w:lvlJc w:val="left"/>
      <w:pPr>
        <w:ind w:left="3600" w:hanging="360"/>
      </w:pPr>
      <w:rPr>
        <w:rFonts w:ascii="Courier New" w:hAnsi="Courier New" w:hint="default"/>
      </w:rPr>
    </w:lvl>
    <w:lvl w:ilvl="5" w:tplc="9D5E8C40">
      <w:start w:val="1"/>
      <w:numFmt w:val="bullet"/>
      <w:lvlText w:val=""/>
      <w:lvlJc w:val="left"/>
      <w:pPr>
        <w:ind w:left="4320" w:hanging="360"/>
      </w:pPr>
      <w:rPr>
        <w:rFonts w:ascii="Wingdings" w:hAnsi="Wingdings" w:hint="default"/>
      </w:rPr>
    </w:lvl>
    <w:lvl w:ilvl="6" w:tplc="F26CAC50">
      <w:start w:val="1"/>
      <w:numFmt w:val="bullet"/>
      <w:lvlText w:val=""/>
      <w:lvlJc w:val="left"/>
      <w:pPr>
        <w:ind w:left="5040" w:hanging="360"/>
      </w:pPr>
      <w:rPr>
        <w:rFonts w:ascii="Symbol" w:hAnsi="Symbol" w:hint="default"/>
      </w:rPr>
    </w:lvl>
    <w:lvl w:ilvl="7" w:tplc="08504464">
      <w:start w:val="1"/>
      <w:numFmt w:val="bullet"/>
      <w:lvlText w:val="o"/>
      <w:lvlJc w:val="left"/>
      <w:pPr>
        <w:ind w:left="5760" w:hanging="360"/>
      </w:pPr>
      <w:rPr>
        <w:rFonts w:ascii="Courier New" w:hAnsi="Courier New" w:hint="default"/>
      </w:rPr>
    </w:lvl>
    <w:lvl w:ilvl="8" w:tplc="27DC677E">
      <w:start w:val="1"/>
      <w:numFmt w:val="bullet"/>
      <w:lvlText w:val=""/>
      <w:lvlJc w:val="left"/>
      <w:pPr>
        <w:ind w:left="6480" w:hanging="360"/>
      </w:pPr>
      <w:rPr>
        <w:rFonts w:ascii="Wingdings" w:hAnsi="Wingdings" w:hint="default"/>
      </w:rPr>
    </w:lvl>
  </w:abstractNum>
  <w:abstractNum w:abstractNumId="15" w15:restartNumberingAfterBreak="0">
    <w:nsid w:val="0C913897"/>
    <w:multiLevelType w:val="singleLevel"/>
    <w:tmpl w:val="6C987970"/>
    <w:lvl w:ilvl="0">
      <w:start w:val="1"/>
      <w:numFmt w:val="lowerLetter"/>
      <w:lvlText w:val="(%1)"/>
      <w:lvlJc w:val="left"/>
      <w:pPr>
        <w:tabs>
          <w:tab w:val="num" w:pos="1446"/>
        </w:tabs>
        <w:ind w:left="1446" w:hanging="720"/>
      </w:pPr>
      <w:rPr>
        <w:rFonts w:hint="default"/>
      </w:rPr>
    </w:lvl>
  </w:abstractNum>
  <w:abstractNum w:abstractNumId="16" w15:restartNumberingAfterBreak="0">
    <w:nsid w:val="0E421CD1"/>
    <w:multiLevelType w:val="singleLevel"/>
    <w:tmpl w:val="A0F2CC9A"/>
    <w:lvl w:ilvl="0">
      <w:start w:val="1"/>
      <w:numFmt w:val="lowerLetter"/>
      <w:lvlText w:val="(%1)"/>
      <w:lvlJc w:val="left"/>
      <w:pPr>
        <w:tabs>
          <w:tab w:val="num" w:pos="720"/>
        </w:tabs>
        <w:ind w:left="720" w:hanging="720"/>
      </w:pPr>
      <w:rPr>
        <w:rFonts w:hint="default"/>
      </w:rPr>
    </w:lvl>
  </w:abstractNum>
  <w:abstractNum w:abstractNumId="17" w15:restartNumberingAfterBreak="0">
    <w:nsid w:val="0E632D02"/>
    <w:multiLevelType w:val="multilevel"/>
    <w:tmpl w:val="C3B459FA"/>
    <w:styleLink w:val="Style1"/>
    <w:lvl w:ilvl="0">
      <w:start w:val="2"/>
      <w:numFmt w:val="decimal"/>
      <w:lvlText w:val="%1."/>
      <w:lvlJc w:val="left"/>
      <w:pPr>
        <w:ind w:left="360" w:hanging="360"/>
      </w:pPr>
      <w:rPr>
        <w:rFonts w:cs="Times New Roman" w:hint="default"/>
        <w:color w:val="FFFFFF"/>
      </w:rPr>
    </w:lvl>
    <w:lvl w:ilvl="1">
      <w:start w:val="3"/>
      <w:numFmt w:val="decimal"/>
      <w:lvlText w:val="%1.%2."/>
      <w:lvlJc w:val="left"/>
      <w:pPr>
        <w:ind w:left="792" w:hanging="432"/>
      </w:pPr>
      <w:rPr>
        <w:rFonts w:cs="Times New Roman" w:hint="default"/>
      </w:rPr>
    </w:lvl>
    <w:lvl w:ilvl="2">
      <w:start w:val="1"/>
      <w:numFmt w:val="decimal"/>
      <w:lvlText w:val="%1.%2.%3."/>
      <w:lvlJc w:val="left"/>
      <w:pPr>
        <w:ind w:left="1355"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8" w15:restartNumberingAfterBreak="0">
    <w:nsid w:val="11081478"/>
    <w:multiLevelType w:val="hybridMultilevel"/>
    <w:tmpl w:val="CD20CF3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9" w15:restartNumberingAfterBreak="0">
    <w:nsid w:val="11F87F67"/>
    <w:multiLevelType w:val="hybridMultilevel"/>
    <w:tmpl w:val="CA34C9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2F60C75"/>
    <w:multiLevelType w:val="singleLevel"/>
    <w:tmpl w:val="2DC412A2"/>
    <w:lvl w:ilvl="0">
      <w:start w:val="1"/>
      <w:numFmt w:val="lowerLetter"/>
      <w:lvlText w:val="(%1)"/>
      <w:lvlJc w:val="left"/>
      <w:pPr>
        <w:tabs>
          <w:tab w:val="num" w:pos="1446"/>
        </w:tabs>
        <w:ind w:left="1446" w:hanging="870"/>
      </w:pPr>
      <w:rPr>
        <w:rFonts w:hint="default"/>
      </w:rPr>
    </w:lvl>
  </w:abstractNum>
  <w:abstractNum w:abstractNumId="21" w15:restartNumberingAfterBreak="0">
    <w:nsid w:val="13125AC0"/>
    <w:multiLevelType w:val="hybridMultilevel"/>
    <w:tmpl w:val="928EBA98"/>
    <w:lvl w:ilvl="0" w:tplc="FFFFFFFF">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22" w15:restartNumberingAfterBreak="0">
    <w:nsid w:val="140E0301"/>
    <w:multiLevelType w:val="singleLevel"/>
    <w:tmpl w:val="2F66A8CE"/>
    <w:lvl w:ilvl="0">
      <w:start w:val="1"/>
      <w:numFmt w:val="lowerLetter"/>
      <w:lvlText w:val="(%1)"/>
      <w:lvlJc w:val="left"/>
      <w:pPr>
        <w:tabs>
          <w:tab w:val="num" w:pos="1140"/>
        </w:tabs>
        <w:ind w:left="1140" w:hanging="570"/>
      </w:pPr>
      <w:rPr>
        <w:rFonts w:hint="default"/>
        <w:sz w:val="24"/>
        <w:szCs w:val="24"/>
      </w:rPr>
    </w:lvl>
  </w:abstractNum>
  <w:abstractNum w:abstractNumId="23" w15:restartNumberingAfterBreak="0">
    <w:nsid w:val="15296C71"/>
    <w:multiLevelType w:val="multilevel"/>
    <w:tmpl w:val="95AC77A0"/>
    <w:lvl w:ilvl="0">
      <w:start w:val="1"/>
      <w:numFmt w:val="bullet"/>
      <w:lvlText w:val="o"/>
      <w:lvlJc w:val="left"/>
      <w:pPr>
        <w:tabs>
          <w:tab w:val="num" w:pos="1440"/>
        </w:tabs>
        <w:ind w:left="1440" w:hanging="360"/>
      </w:pPr>
      <w:rPr>
        <w:rFonts w:ascii="Courier New" w:hAnsi="Courier New" w:cs="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4" w15:restartNumberingAfterBreak="0">
    <w:nsid w:val="160607D3"/>
    <w:multiLevelType w:val="hybridMultilevel"/>
    <w:tmpl w:val="860AC9D8"/>
    <w:lvl w:ilvl="0" w:tplc="BC6AD9E4">
      <w:start w:val="1"/>
      <w:numFmt w:val="lowerLetter"/>
      <w:lvlText w:val="(%1)"/>
      <w:lvlJc w:val="left"/>
      <w:pPr>
        <w:tabs>
          <w:tab w:val="num" w:pos="4188"/>
        </w:tabs>
        <w:ind w:left="4188" w:hanging="360"/>
      </w:pPr>
      <w:rPr>
        <w:rFonts w:ascii="Arial" w:hAnsi="Arial" w:hint="default"/>
        <w:sz w:val="24"/>
      </w:rPr>
    </w:lvl>
    <w:lvl w:ilvl="1" w:tplc="87E00C3A" w:tentative="1">
      <w:start w:val="1"/>
      <w:numFmt w:val="lowerLetter"/>
      <w:lvlText w:val="%2."/>
      <w:lvlJc w:val="left"/>
      <w:pPr>
        <w:tabs>
          <w:tab w:val="num" w:pos="3972"/>
        </w:tabs>
        <w:ind w:left="3972" w:hanging="360"/>
      </w:pPr>
    </w:lvl>
    <w:lvl w:ilvl="2" w:tplc="4AC61B10" w:tentative="1">
      <w:start w:val="1"/>
      <w:numFmt w:val="lowerRoman"/>
      <w:lvlText w:val="%3."/>
      <w:lvlJc w:val="right"/>
      <w:pPr>
        <w:tabs>
          <w:tab w:val="num" w:pos="4692"/>
        </w:tabs>
        <w:ind w:left="4692" w:hanging="180"/>
      </w:pPr>
    </w:lvl>
    <w:lvl w:ilvl="3" w:tplc="7564EFFA" w:tentative="1">
      <w:start w:val="1"/>
      <w:numFmt w:val="decimal"/>
      <w:lvlText w:val="%4."/>
      <w:lvlJc w:val="left"/>
      <w:pPr>
        <w:tabs>
          <w:tab w:val="num" w:pos="5412"/>
        </w:tabs>
        <w:ind w:left="5412" w:hanging="360"/>
      </w:pPr>
    </w:lvl>
    <w:lvl w:ilvl="4" w:tplc="E4E01860" w:tentative="1">
      <w:start w:val="1"/>
      <w:numFmt w:val="lowerLetter"/>
      <w:lvlText w:val="%5."/>
      <w:lvlJc w:val="left"/>
      <w:pPr>
        <w:tabs>
          <w:tab w:val="num" w:pos="6132"/>
        </w:tabs>
        <w:ind w:left="6132" w:hanging="360"/>
      </w:pPr>
    </w:lvl>
    <w:lvl w:ilvl="5" w:tplc="9376A2AE" w:tentative="1">
      <w:start w:val="1"/>
      <w:numFmt w:val="lowerRoman"/>
      <w:lvlText w:val="%6."/>
      <w:lvlJc w:val="right"/>
      <w:pPr>
        <w:tabs>
          <w:tab w:val="num" w:pos="6852"/>
        </w:tabs>
        <w:ind w:left="6852" w:hanging="180"/>
      </w:pPr>
    </w:lvl>
    <w:lvl w:ilvl="6" w:tplc="91F0216C" w:tentative="1">
      <w:start w:val="1"/>
      <w:numFmt w:val="decimal"/>
      <w:lvlText w:val="%7."/>
      <w:lvlJc w:val="left"/>
      <w:pPr>
        <w:tabs>
          <w:tab w:val="num" w:pos="7572"/>
        </w:tabs>
        <w:ind w:left="7572" w:hanging="360"/>
      </w:pPr>
    </w:lvl>
    <w:lvl w:ilvl="7" w:tplc="95A8B5B0" w:tentative="1">
      <w:start w:val="1"/>
      <w:numFmt w:val="lowerLetter"/>
      <w:lvlText w:val="%8."/>
      <w:lvlJc w:val="left"/>
      <w:pPr>
        <w:tabs>
          <w:tab w:val="num" w:pos="8292"/>
        </w:tabs>
        <w:ind w:left="8292" w:hanging="360"/>
      </w:pPr>
    </w:lvl>
    <w:lvl w:ilvl="8" w:tplc="9EC0B906" w:tentative="1">
      <w:start w:val="1"/>
      <w:numFmt w:val="lowerRoman"/>
      <w:lvlText w:val="%9."/>
      <w:lvlJc w:val="right"/>
      <w:pPr>
        <w:tabs>
          <w:tab w:val="num" w:pos="9012"/>
        </w:tabs>
        <w:ind w:left="9012" w:hanging="180"/>
      </w:pPr>
    </w:lvl>
  </w:abstractNum>
  <w:abstractNum w:abstractNumId="25" w15:restartNumberingAfterBreak="0">
    <w:nsid w:val="171E1DB6"/>
    <w:multiLevelType w:val="singleLevel"/>
    <w:tmpl w:val="2DC412A2"/>
    <w:lvl w:ilvl="0">
      <w:start w:val="1"/>
      <w:numFmt w:val="lowerLetter"/>
      <w:lvlText w:val="(%1)"/>
      <w:lvlJc w:val="left"/>
      <w:pPr>
        <w:tabs>
          <w:tab w:val="num" w:pos="1446"/>
        </w:tabs>
        <w:ind w:left="1446" w:hanging="870"/>
      </w:pPr>
      <w:rPr>
        <w:rFonts w:hint="default"/>
      </w:rPr>
    </w:lvl>
  </w:abstractNum>
  <w:abstractNum w:abstractNumId="26" w15:restartNumberingAfterBreak="0">
    <w:nsid w:val="18327664"/>
    <w:multiLevelType w:val="multilevel"/>
    <w:tmpl w:val="C0425644"/>
    <w:lvl w:ilvl="0">
      <w:start w:val="1"/>
      <w:numFmt w:val="decimal"/>
      <w:pStyle w:val="NumberLevel1"/>
      <w:lvlText w:val="%1."/>
      <w:lvlJc w:val="left"/>
      <w:pPr>
        <w:tabs>
          <w:tab w:val="num" w:pos="709"/>
        </w:tabs>
        <w:ind w:left="709" w:hanging="709"/>
      </w:pPr>
      <w:rPr>
        <w:rFonts w:hint="default"/>
        <w:sz w:val="20"/>
      </w:rPr>
    </w:lvl>
    <w:lvl w:ilvl="1">
      <w:start w:val="1"/>
      <w:numFmt w:val="decimal"/>
      <w:pStyle w:val="NumberLevel2"/>
      <w:lvlText w:val="%1.%2."/>
      <w:lvlJc w:val="left"/>
      <w:pPr>
        <w:tabs>
          <w:tab w:val="num" w:pos="709"/>
        </w:tabs>
        <w:ind w:left="709" w:hanging="709"/>
      </w:pPr>
      <w:rPr>
        <w:rFonts w:hint="default"/>
        <w:sz w:val="20"/>
      </w:rPr>
    </w:lvl>
    <w:lvl w:ilvl="2">
      <w:start w:val="1"/>
      <w:numFmt w:val="decimal"/>
      <w:pStyle w:val="NumberLevel3"/>
      <w:lvlText w:val="%1.%2.%3."/>
      <w:lvlJc w:val="left"/>
      <w:pPr>
        <w:tabs>
          <w:tab w:val="num" w:pos="709"/>
        </w:tabs>
        <w:ind w:left="709" w:hanging="709"/>
      </w:pPr>
      <w:rPr>
        <w:rFonts w:hint="default"/>
        <w:sz w:val="20"/>
      </w:rPr>
    </w:lvl>
    <w:lvl w:ilvl="3">
      <w:start w:val="1"/>
      <w:numFmt w:val="lowerLetter"/>
      <w:pStyle w:val="NumberLevel4"/>
      <w:lvlText w:val="%4."/>
      <w:lvlJc w:val="left"/>
      <w:pPr>
        <w:tabs>
          <w:tab w:val="num" w:pos="1134"/>
        </w:tabs>
        <w:ind w:left="1134" w:hanging="425"/>
      </w:pPr>
      <w:rPr>
        <w:rFonts w:hint="default"/>
      </w:rPr>
    </w:lvl>
    <w:lvl w:ilvl="4">
      <w:start w:val="1"/>
      <w:numFmt w:val="bullet"/>
      <w:pStyle w:val="NumberLevel5"/>
      <w:lvlText w:val="–"/>
      <w:lvlJc w:val="left"/>
      <w:pPr>
        <w:tabs>
          <w:tab w:val="num" w:pos="1559"/>
        </w:tabs>
        <w:ind w:left="1559" w:hanging="425"/>
      </w:pPr>
      <w:rPr>
        <w:rFonts w:hint="default"/>
        <w:b w:val="0"/>
        <w:i w:val="0"/>
      </w:rPr>
    </w:lvl>
    <w:lvl w:ilvl="5">
      <w:start w:val="1"/>
      <w:numFmt w:val="bullet"/>
      <w:pStyle w:val="NumberLevel6"/>
      <w:lvlText w:val="–"/>
      <w:lvlJc w:val="left"/>
      <w:pPr>
        <w:tabs>
          <w:tab w:val="num" w:pos="1985"/>
        </w:tabs>
        <w:ind w:left="1985" w:hanging="426"/>
      </w:pPr>
      <w:rPr>
        <w:rFonts w:hint="default"/>
        <w:b w:val="0"/>
        <w:i w:val="0"/>
      </w:rPr>
    </w:lvl>
    <w:lvl w:ilvl="6">
      <w:start w:val="1"/>
      <w:numFmt w:val="bullet"/>
      <w:pStyle w:val="NumberLevel7"/>
      <w:lvlText w:val="–"/>
      <w:lvlJc w:val="left"/>
      <w:pPr>
        <w:tabs>
          <w:tab w:val="num" w:pos="2410"/>
        </w:tabs>
        <w:ind w:left="2410" w:hanging="425"/>
      </w:pPr>
      <w:rPr>
        <w:rFonts w:hint="default"/>
        <w:b w:val="0"/>
        <w:i w:val="0"/>
      </w:rPr>
    </w:lvl>
    <w:lvl w:ilvl="7">
      <w:start w:val="1"/>
      <w:numFmt w:val="bullet"/>
      <w:pStyle w:val="NumberLevel8"/>
      <w:lvlText w:val="–"/>
      <w:lvlJc w:val="left"/>
      <w:pPr>
        <w:tabs>
          <w:tab w:val="num" w:pos="2835"/>
        </w:tabs>
        <w:ind w:left="2835" w:hanging="425"/>
      </w:pPr>
      <w:rPr>
        <w:rFonts w:hint="default"/>
        <w:b w:val="0"/>
        <w:i w:val="0"/>
      </w:rPr>
    </w:lvl>
    <w:lvl w:ilvl="8">
      <w:start w:val="1"/>
      <w:numFmt w:val="bullet"/>
      <w:pStyle w:val="NumberLevel9"/>
      <w:lvlText w:val="–"/>
      <w:lvlJc w:val="left"/>
      <w:pPr>
        <w:tabs>
          <w:tab w:val="num" w:pos="3260"/>
        </w:tabs>
        <w:ind w:left="3260" w:hanging="425"/>
      </w:pPr>
      <w:rPr>
        <w:rFonts w:hint="default"/>
        <w:b w:val="0"/>
        <w:i w:val="0"/>
      </w:rPr>
    </w:lvl>
  </w:abstractNum>
  <w:abstractNum w:abstractNumId="27" w15:restartNumberingAfterBreak="0">
    <w:nsid w:val="1895FB7A"/>
    <w:multiLevelType w:val="hybridMultilevel"/>
    <w:tmpl w:val="D640DF7C"/>
    <w:lvl w:ilvl="0" w:tplc="3EEAFDD2">
      <w:start w:val="1"/>
      <w:numFmt w:val="bullet"/>
      <w:lvlText w:val=""/>
      <w:lvlJc w:val="left"/>
      <w:pPr>
        <w:ind w:left="720" w:hanging="360"/>
      </w:pPr>
      <w:rPr>
        <w:rFonts w:ascii="Symbol" w:hAnsi="Symbol" w:hint="default"/>
      </w:rPr>
    </w:lvl>
    <w:lvl w:ilvl="1" w:tplc="2878EB0C">
      <w:start w:val="1"/>
      <w:numFmt w:val="bullet"/>
      <w:lvlText w:val="o"/>
      <w:lvlJc w:val="left"/>
      <w:pPr>
        <w:ind w:left="1440" w:hanging="360"/>
      </w:pPr>
      <w:rPr>
        <w:rFonts w:ascii="Courier New" w:hAnsi="Courier New" w:hint="default"/>
      </w:rPr>
    </w:lvl>
    <w:lvl w:ilvl="2" w:tplc="E93C217A">
      <w:start w:val="1"/>
      <w:numFmt w:val="bullet"/>
      <w:lvlText w:val=""/>
      <w:lvlJc w:val="left"/>
      <w:pPr>
        <w:ind w:left="2160" w:hanging="360"/>
      </w:pPr>
      <w:rPr>
        <w:rFonts w:ascii="Wingdings" w:hAnsi="Wingdings" w:hint="default"/>
      </w:rPr>
    </w:lvl>
    <w:lvl w:ilvl="3" w:tplc="CAACC4E8">
      <w:start w:val="1"/>
      <w:numFmt w:val="bullet"/>
      <w:lvlText w:val=""/>
      <w:lvlJc w:val="left"/>
      <w:pPr>
        <w:ind w:left="2880" w:hanging="360"/>
      </w:pPr>
      <w:rPr>
        <w:rFonts w:ascii="Symbol" w:hAnsi="Symbol" w:hint="default"/>
      </w:rPr>
    </w:lvl>
    <w:lvl w:ilvl="4" w:tplc="933AA338">
      <w:start w:val="1"/>
      <w:numFmt w:val="bullet"/>
      <w:lvlText w:val="o"/>
      <w:lvlJc w:val="left"/>
      <w:pPr>
        <w:ind w:left="3600" w:hanging="360"/>
      </w:pPr>
      <w:rPr>
        <w:rFonts w:ascii="Courier New" w:hAnsi="Courier New" w:hint="default"/>
      </w:rPr>
    </w:lvl>
    <w:lvl w:ilvl="5" w:tplc="0EFA0966">
      <w:start w:val="1"/>
      <w:numFmt w:val="bullet"/>
      <w:lvlText w:val=""/>
      <w:lvlJc w:val="left"/>
      <w:pPr>
        <w:ind w:left="4320" w:hanging="360"/>
      </w:pPr>
      <w:rPr>
        <w:rFonts w:ascii="Wingdings" w:hAnsi="Wingdings" w:hint="default"/>
      </w:rPr>
    </w:lvl>
    <w:lvl w:ilvl="6" w:tplc="CAEE8632">
      <w:start w:val="1"/>
      <w:numFmt w:val="bullet"/>
      <w:lvlText w:val=""/>
      <w:lvlJc w:val="left"/>
      <w:pPr>
        <w:ind w:left="5040" w:hanging="360"/>
      </w:pPr>
      <w:rPr>
        <w:rFonts w:ascii="Symbol" w:hAnsi="Symbol" w:hint="default"/>
      </w:rPr>
    </w:lvl>
    <w:lvl w:ilvl="7" w:tplc="CDEC8976">
      <w:start w:val="1"/>
      <w:numFmt w:val="bullet"/>
      <w:lvlText w:val="o"/>
      <w:lvlJc w:val="left"/>
      <w:pPr>
        <w:ind w:left="5760" w:hanging="360"/>
      </w:pPr>
      <w:rPr>
        <w:rFonts w:ascii="Courier New" w:hAnsi="Courier New" w:hint="default"/>
      </w:rPr>
    </w:lvl>
    <w:lvl w:ilvl="8" w:tplc="FDE0387E">
      <w:start w:val="1"/>
      <w:numFmt w:val="bullet"/>
      <w:lvlText w:val=""/>
      <w:lvlJc w:val="left"/>
      <w:pPr>
        <w:ind w:left="6480" w:hanging="360"/>
      </w:pPr>
      <w:rPr>
        <w:rFonts w:ascii="Wingdings" w:hAnsi="Wingdings" w:hint="default"/>
      </w:rPr>
    </w:lvl>
  </w:abstractNum>
  <w:abstractNum w:abstractNumId="28" w15:restartNumberingAfterBreak="0">
    <w:nsid w:val="18C0CC5C"/>
    <w:multiLevelType w:val="hybridMultilevel"/>
    <w:tmpl w:val="5AB681B4"/>
    <w:lvl w:ilvl="0" w:tplc="535EB8DE">
      <w:start w:val="1"/>
      <w:numFmt w:val="bullet"/>
      <w:lvlText w:val=""/>
      <w:lvlJc w:val="left"/>
      <w:pPr>
        <w:ind w:left="720" w:hanging="360"/>
      </w:pPr>
      <w:rPr>
        <w:rFonts w:ascii="Symbol" w:hAnsi="Symbol" w:hint="default"/>
      </w:rPr>
    </w:lvl>
    <w:lvl w:ilvl="1" w:tplc="91701D96">
      <w:start w:val="1"/>
      <w:numFmt w:val="bullet"/>
      <w:lvlText w:val="o"/>
      <w:lvlJc w:val="left"/>
      <w:pPr>
        <w:ind w:left="1440" w:hanging="360"/>
      </w:pPr>
      <w:rPr>
        <w:rFonts w:ascii="Courier New" w:hAnsi="Courier New" w:hint="default"/>
      </w:rPr>
    </w:lvl>
    <w:lvl w:ilvl="2" w:tplc="598CA646">
      <w:start w:val="1"/>
      <w:numFmt w:val="bullet"/>
      <w:lvlText w:val=""/>
      <w:lvlJc w:val="left"/>
      <w:pPr>
        <w:ind w:left="2160" w:hanging="360"/>
      </w:pPr>
      <w:rPr>
        <w:rFonts w:ascii="Wingdings" w:hAnsi="Wingdings" w:hint="default"/>
      </w:rPr>
    </w:lvl>
    <w:lvl w:ilvl="3" w:tplc="533CB5AA">
      <w:start w:val="1"/>
      <w:numFmt w:val="bullet"/>
      <w:lvlText w:val=""/>
      <w:lvlJc w:val="left"/>
      <w:pPr>
        <w:ind w:left="2880" w:hanging="360"/>
      </w:pPr>
      <w:rPr>
        <w:rFonts w:ascii="Symbol" w:hAnsi="Symbol" w:hint="default"/>
      </w:rPr>
    </w:lvl>
    <w:lvl w:ilvl="4" w:tplc="D9566340">
      <w:start w:val="1"/>
      <w:numFmt w:val="bullet"/>
      <w:lvlText w:val="o"/>
      <w:lvlJc w:val="left"/>
      <w:pPr>
        <w:ind w:left="3600" w:hanging="360"/>
      </w:pPr>
      <w:rPr>
        <w:rFonts w:ascii="Courier New" w:hAnsi="Courier New" w:hint="default"/>
      </w:rPr>
    </w:lvl>
    <w:lvl w:ilvl="5" w:tplc="2410C644">
      <w:start w:val="1"/>
      <w:numFmt w:val="bullet"/>
      <w:lvlText w:val=""/>
      <w:lvlJc w:val="left"/>
      <w:pPr>
        <w:ind w:left="4320" w:hanging="360"/>
      </w:pPr>
      <w:rPr>
        <w:rFonts w:ascii="Wingdings" w:hAnsi="Wingdings" w:hint="default"/>
      </w:rPr>
    </w:lvl>
    <w:lvl w:ilvl="6" w:tplc="C360CA56">
      <w:start w:val="1"/>
      <w:numFmt w:val="bullet"/>
      <w:lvlText w:val=""/>
      <w:lvlJc w:val="left"/>
      <w:pPr>
        <w:ind w:left="5040" w:hanging="360"/>
      </w:pPr>
      <w:rPr>
        <w:rFonts w:ascii="Symbol" w:hAnsi="Symbol" w:hint="default"/>
      </w:rPr>
    </w:lvl>
    <w:lvl w:ilvl="7" w:tplc="BA20F0D4">
      <w:start w:val="1"/>
      <w:numFmt w:val="bullet"/>
      <w:lvlText w:val="o"/>
      <w:lvlJc w:val="left"/>
      <w:pPr>
        <w:ind w:left="5760" w:hanging="360"/>
      </w:pPr>
      <w:rPr>
        <w:rFonts w:ascii="Courier New" w:hAnsi="Courier New" w:hint="default"/>
      </w:rPr>
    </w:lvl>
    <w:lvl w:ilvl="8" w:tplc="980EDBA6">
      <w:start w:val="1"/>
      <w:numFmt w:val="bullet"/>
      <w:lvlText w:val=""/>
      <w:lvlJc w:val="left"/>
      <w:pPr>
        <w:ind w:left="6480" w:hanging="360"/>
      </w:pPr>
      <w:rPr>
        <w:rFonts w:ascii="Wingdings" w:hAnsi="Wingdings" w:hint="default"/>
      </w:rPr>
    </w:lvl>
  </w:abstractNum>
  <w:abstractNum w:abstractNumId="29" w15:restartNumberingAfterBreak="0">
    <w:nsid w:val="1A8F2136"/>
    <w:multiLevelType w:val="singleLevel"/>
    <w:tmpl w:val="6C987970"/>
    <w:lvl w:ilvl="0">
      <w:start w:val="1"/>
      <w:numFmt w:val="lowerLetter"/>
      <w:lvlText w:val="(%1)"/>
      <w:lvlJc w:val="left"/>
      <w:pPr>
        <w:tabs>
          <w:tab w:val="num" w:pos="1446"/>
        </w:tabs>
        <w:ind w:left="1446" w:hanging="720"/>
      </w:pPr>
      <w:rPr>
        <w:rFonts w:hint="default"/>
      </w:rPr>
    </w:lvl>
  </w:abstractNum>
  <w:abstractNum w:abstractNumId="30" w15:restartNumberingAfterBreak="0">
    <w:nsid w:val="1B4F4D83"/>
    <w:multiLevelType w:val="hybridMultilevel"/>
    <w:tmpl w:val="B84A6654"/>
    <w:lvl w:ilvl="0" w:tplc="0882B6A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1B7C1C9D"/>
    <w:multiLevelType w:val="singleLevel"/>
    <w:tmpl w:val="2DC412A2"/>
    <w:lvl w:ilvl="0">
      <w:start w:val="1"/>
      <w:numFmt w:val="lowerLetter"/>
      <w:lvlText w:val="(%1)"/>
      <w:lvlJc w:val="left"/>
      <w:pPr>
        <w:tabs>
          <w:tab w:val="num" w:pos="1446"/>
        </w:tabs>
        <w:ind w:left="1446" w:hanging="870"/>
      </w:pPr>
      <w:rPr>
        <w:rFonts w:hint="default"/>
      </w:rPr>
    </w:lvl>
  </w:abstractNum>
  <w:abstractNum w:abstractNumId="32" w15:restartNumberingAfterBreak="0">
    <w:nsid w:val="1CBF7553"/>
    <w:multiLevelType w:val="hybridMultilevel"/>
    <w:tmpl w:val="860AC9D8"/>
    <w:lvl w:ilvl="0" w:tplc="BC6AD9E4">
      <w:start w:val="1"/>
      <w:numFmt w:val="lowerLetter"/>
      <w:lvlText w:val="(%1)"/>
      <w:lvlJc w:val="left"/>
      <w:pPr>
        <w:tabs>
          <w:tab w:val="num" w:pos="1656"/>
        </w:tabs>
        <w:ind w:left="1656" w:hanging="360"/>
      </w:pPr>
      <w:rPr>
        <w:rFonts w:ascii="Arial" w:hAnsi="Arial" w:hint="default"/>
        <w:sz w:val="24"/>
      </w:rPr>
    </w:lvl>
    <w:lvl w:ilvl="1" w:tplc="87E00C3A">
      <w:start w:val="1"/>
      <w:numFmt w:val="lowerLetter"/>
      <w:lvlText w:val="%2."/>
      <w:lvlJc w:val="left"/>
      <w:pPr>
        <w:tabs>
          <w:tab w:val="num" w:pos="1440"/>
        </w:tabs>
        <w:ind w:left="1440" w:hanging="360"/>
      </w:pPr>
    </w:lvl>
    <w:lvl w:ilvl="2" w:tplc="4AC61B10" w:tentative="1">
      <w:start w:val="1"/>
      <w:numFmt w:val="lowerRoman"/>
      <w:lvlText w:val="%3."/>
      <w:lvlJc w:val="right"/>
      <w:pPr>
        <w:tabs>
          <w:tab w:val="num" w:pos="2160"/>
        </w:tabs>
        <w:ind w:left="2160" w:hanging="180"/>
      </w:pPr>
    </w:lvl>
    <w:lvl w:ilvl="3" w:tplc="7564EFFA" w:tentative="1">
      <w:start w:val="1"/>
      <w:numFmt w:val="decimal"/>
      <w:lvlText w:val="%4."/>
      <w:lvlJc w:val="left"/>
      <w:pPr>
        <w:tabs>
          <w:tab w:val="num" w:pos="2880"/>
        </w:tabs>
        <w:ind w:left="2880" w:hanging="360"/>
      </w:pPr>
    </w:lvl>
    <w:lvl w:ilvl="4" w:tplc="E4E01860" w:tentative="1">
      <w:start w:val="1"/>
      <w:numFmt w:val="lowerLetter"/>
      <w:lvlText w:val="%5."/>
      <w:lvlJc w:val="left"/>
      <w:pPr>
        <w:tabs>
          <w:tab w:val="num" w:pos="3600"/>
        </w:tabs>
        <w:ind w:left="3600" w:hanging="360"/>
      </w:pPr>
    </w:lvl>
    <w:lvl w:ilvl="5" w:tplc="9376A2AE" w:tentative="1">
      <w:start w:val="1"/>
      <w:numFmt w:val="lowerRoman"/>
      <w:lvlText w:val="%6."/>
      <w:lvlJc w:val="right"/>
      <w:pPr>
        <w:tabs>
          <w:tab w:val="num" w:pos="4320"/>
        </w:tabs>
        <w:ind w:left="4320" w:hanging="180"/>
      </w:pPr>
    </w:lvl>
    <w:lvl w:ilvl="6" w:tplc="91F0216C" w:tentative="1">
      <w:start w:val="1"/>
      <w:numFmt w:val="decimal"/>
      <w:lvlText w:val="%7."/>
      <w:lvlJc w:val="left"/>
      <w:pPr>
        <w:tabs>
          <w:tab w:val="num" w:pos="5040"/>
        </w:tabs>
        <w:ind w:left="5040" w:hanging="360"/>
      </w:pPr>
    </w:lvl>
    <w:lvl w:ilvl="7" w:tplc="95A8B5B0" w:tentative="1">
      <w:start w:val="1"/>
      <w:numFmt w:val="lowerLetter"/>
      <w:lvlText w:val="%8."/>
      <w:lvlJc w:val="left"/>
      <w:pPr>
        <w:tabs>
          <w:tab w:val="num" w:pos="5760"/>
        </w:tabs>
        <w:ind w:left="5760" w:hanging="360"/>
      </w:pPr>
    </w:lvl>
    <w:lvl w:ilvl="8" w:tplc="9EC0B906" w:tentative="1">
      <w:start w:val="1"/>
      <w:numFmt w:val="lowerRoman"/>
      <w:lvlText w:val="%9."/>
      <w:lvlJc w:val="right"/>
      <w:pPr>
        <w:tabs>
          <w:tab w:val="num" w:pos="6480"/>
        </w:tabs>
        <w:ind w:left="6480" w:hanging="180"/>
      </w:pPr>
    </w:lvl>
  </w:abstractNum>
  <w:abstractNum w:abstractNumId="33" w15:restartNumberingAfterBreak="0">
    <w:nsid w:val="1D480A33"/>
    <w:multiLevelType w:val="hybridMultilevel"/>
    <w:tmpl w:val="0A8874F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1DD228B5"/>
    <w:multiLevelType w:val="singleLevel"/>
    <w:tmpl w:val="D24AF7C4"/>
    <w:styleLink w:val="Style11"/>
    <w:lvl w:ilvl="0">
      <w:start w:val="1"/>
      <w:numFmt w:val="lowerLetter"/>
      <w:lvlText w:val="(%1)"/>
      <w:lvlJc w:val="left"/>
      <w:pPr>
        <w:tabs>
          <w:tab w:val="num" w:pos="1446"/>
        </w:tabs>
        <w:ind w:left="1446" w:hanging="870"/>
      </w:pPr>
      <w:rPr>
        <w:rFonts w:hint="default"/>
      </w:rPr>
    </w:lvl>
  </w:abstractNum>
  <w:abstractNum w:abstractNumId="35" w15:restartNumberingAfterBreak="0">
    <w:nsid w:val="1EE03867"/>
    <w:multiLevelType w:val="hybridMultilevel"/>
    <w:tmpl w:val="318EA448"/>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22A847A4"/>
    <w:multiLevelType w:val="multilevel"/>
    <w:tmpl w:val="4994428A"/>
    <w:lvl w:ilvl="0">
      <w:start w:val="1"/>
      <w:numFmt w:val="decimal"/>
      <w:pStyle w:val="ClauseHeading"/>
      <w:lvlText w:val="%1."/>
      <w:lvlJc w:val="left"/>
      <w:pPr>
        <w:tabs>
          <w:tab w:val="num" w:pos="567"/>
        </w:tabs>
        <w:ind w:left="567" w:hanging="567"/>
      </w:pPr>
      <w:rPr>
        <w:rFonts w:hint="default"/>
        <w:b/>
        <w:i w:val="0"/>
      </w:rPr>
    </w:lvl>
    <w:lvl w:ilvl="1">
      <w:start w:val="1"/>
      <w:numFmt w:val="decimal"/>
      <w:pStyle w:val="clause11"/>
      <w:lvlText w:val="%2."/>
      <w:lvlJc w:val="left"/>
      <w:pPr>
        <w:tabs>
          <w:tab w:val="num" w:pos="567"/>
        </w:tabs>
        <w:ind w:left="567" w:hanging="567"/>
      </w:pPr>
      <w:rPr>
        <w:rFonts w:ascii="Arial Narrow" w:eastAsia="Times New Roman" w:hAnsi="Arial Narrow" w:cs="Times New Roman" w:hint="default"/>
        <w:b w:val="0"/>
        <w:i w:val="0"/>
        <w:color w:val="800000"/>
      </w:rPr>
    </w:lvl>
    <w:lvl w:ilvl="2">
      <w:start w:val="1"/>
      <w:numFmt w:val="lowerLetter"/>
      <w:pStyle w:val="Clausea"/>
      <w:lvlText w:val="(%3)"/>
      <w:lvlJc w:val="left"/>
      <w:pPr>
        <w:tabs>
          <w:tab w:val="num" w:pos="1134"/>
        </w:tabs>
        <w:ind w:left="1134" w:hanging="567"/>
      </w:pPr>
      <w:rPr>
        <w:rFonts w:ascii="Arial Narrow" w:hAnsi="Arial Narrow" w:hint="default"/>
        <w:sz w:val="20"/>
        <w:szCs w:val="20"/>
      </w:rPr>
    </w:lvl>
    <w:lvl w:ilvl="3">
      <w:start w:val="1"/>
      <w:numFmt w:val="lowerRoman"/>
      <w:pStyle w:val="Clausei"/>
      <w:lvlText w:val="(%4)"/>
      <w:lvlJc w:val="left"/>
      <w:pPr>
        <w:tabs>
          <w:tab w:val="num" w:pos="1854"/>
        </w:tabs>
        <w:ind w:left="1701" w:hanging="567"/>
      </w:pPr>
      <w:rPr>
        <w:rFonts w:hint="default"/>
      </w:rPr>
    </w:lvl>
    <w:lvl w:ilvl="4">
      <w:start w:val="1"/>
      <w:numFmt w:val="none"/>
      <w:lvlText w:val=""/>
      <w:lvlJc w:val="left"/>
      <w:pPr>
        <w:tabs>
          <w:tab w:val="num" w:pos="0"/>
        </w:tabs>
        <w:ind w:left="0" w:hanging="32766"/>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37" w15:restartNumberingAfterBreak="0">
    <w:nsid w:val="26072602"/>
    <w:multiLevelType w:val="singleLevel"/>
    <w:tmpl w:val="6C987970"/>
    <w:lvl w:ilvl="0">
      <w:start w:val="1"/>
      <w:numFmt w:val="lowerLetter"/>
      <w:lvlText w:val="(%1)"/>
      <w:lvlJc w:val="left"/>
      <w:pPr>
        <w:tabs>
          <w:tab w:val="num" w:pos="1446"/>
        </w:tabs>
        <w:ind w:left="1446" w:hanging="720"/>
      </w:pPr>
      <w:rPr>
        <w:rFonts w:hint="default"/>
      </w:rPr>
    </w:lvl>
  </w:abstractNum>
  <w:abstractNum w:abstractNumId="38" w15:restartNumberingAfterBreak="0">
    <w:nsid w:val="288938BB"/>
    <w:multiLevelType w:val="hybridMultilevel"/>
    <w:tmpl w:val="4CE213C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2944540B"/>
    <w:multiLevelType w:val="hybridMultilevel"/>
    <w:tmpl w:val="C9BA9A60"/>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2BB2313B"/>
    <w:multiLevelType w:val="hybridMultilevel"/>
    <w:tmpl w:val="FFFFFFFF"/>
    <w:lvl w:ilvl="0" w:tplc="671AE03A">
      <w:start w:val="1"/>
      <w:numFmt w:val="upperLetter"/>
      <w:lvlText w:val="%1."/>
      <w:lvlJc w:val="left"/>
      <w:pPr>
        <w:ind w:left="720" w:hanging="360"/>
      </w:pPr>
    </w:lvl>
    <w:lvl w:ilvl="1" w:tplc="AE1C0F32">
      <w:start w:val="1"/>
      <w:numFmt w:val="lowerLetter"/>
      <w:lvlText w:val="%2."/>
      <w:lvlJc w:val="left"/>
      <w:pPr>
        <w:ind w:left="1440" w:hanging="360"/>
      </w:pPr>
    </w:lvl>
    <w:lvl w:ilvl="2" w:tplc="42C62580">
      <w:start w:val="1"/>
      <w:numFmt w:val="lowerRoman"/>
      <w:lvlText w:val="%3."/>
      <w:lvlJc w:val="right"/>
      <w:pPr>
        <w:ind w:left="2160" w:hanging="180"/>
      </w:pPr>
    </w:lvl>
    <w:lvl w:ilvl="3" w:tplc="173EE54E">
      <w:start w:val="1"/>
      <w:numFmt w:val="decimal"/>
      <w:lvlText w:val="%4."/>
      <w:lvlJc w:val="left"/>
      <w:pPr>
        <w:ind w:left="2880" w:hanging="360"/>
      </w:pPr>
    </w:lvl>
    <w:lvl w:ilvl="4" w:tplc="873EB8D8">
      <w:start w:val="1"/>
      <w:numFmt w:val="lowerLetter"/>
      <w:lvlText w:val="%5."/>
      <w:lvlJc w:val="left"/>
      <w:pPr>
        <w:ind w:left="3600" w:hanging="360"/>
      </w:pPr>
    </w:lvl>
    <w:lvl w:ilvl="5" w:tplc="DFCE87EA">
      <w:start w:val="1"/>
      <w:numFmt w:val="lowerRoman"/>
      <w:lvlText w:val="%6."/>
      <w:lvlJc w:val="right"/>
      <w:pPr>
        <w:ind w:left="4320" w:hanging="180"/>
      </w:pPr>
    </w:lvl>
    <w:lvl w:ilvl="6" w:tplc="8E8E5204">
      <w:start w:val="1"/>
      <w:numFmt w:val="decimal"/>
      <w:lvlText w:val="%7."/>
      <w:lvlJc w:val="left"/>
      <w:pPr>
        <w:ind w:left="5040" w:hanging="360"/>
      </w:pPr>
    </w:lvl>
    <w:lvl w:ilvl="7" w:tplc="E146DAB0">
      <w:start w:val="1"/>
      <w:numFmt w:val="lowerLetter"/>
      <w:lvlText w:val="%8."/>
      <w:lvlJc w:val="left"/>
      <w:pPr>
        <w:ind w:left="5760" w:hanging="360"/>
      </w:pPr>
    </w:lvl>
    <w:lvl w:ilvl="8" w:tplc="1B7CE9B0">
      <w:start w:val="1"/>
      <w:numFmt w:val="lowerRoman"/>
      <w:lvlText w:val="%9."/>
      <w:lvlJc w:val="right"/>
      <w:pPr>
        <w:ind w:left="6480" w:hanging="180"/>
      </w:pPr>
    </w:lvl>
  </w:abstractNum>
  <w:abstractNum w:abstractNumId="41" w15:restartNumberingAfterBreak="0">
    <w:nsid w:val="2D585776"/>
    <w:multiLevelType w:val="multilevel"/>
    <w:tmpl w:val="7C206254"/>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2F307005"/>
    <w:multiLevelType w:val="hybridMultilevel"/>
    <w:tmpl w:val="0A8874F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2F3534CF"/>
    <w:multiLevelType w:val="multilevel"/>
    <w:tmpl w:val="BF269FDA"/>
    <w:lvl w:ilvl="0">
      <w:start w:val="1"/>
      <w:numFmt w:val="lowerLetter"/>
      <w:pStyle w:val="NumberedLista"/>
      <w:lvlText w:val="%1)"/>
      <w:lvlJc w:val="left"/>
      <w:pPr>
        <w:tabs>
          <w:tab w:val="num" w:pos="850"/>
        </w:tabs>
        <w:ind w:left="850" w:hanging="425"/>
      </w:pPr>
    </w:lvl>
    <w:lvl w:ilvl="1">
      <w:start w:val="1"/>
      <w:numFmt w:val="lowerLetter"/>
      <w:pStyle w:val="NumberedLista1"/>
      <w:lvlText w:val="%2)"/>
      <w:lvlJc w:val="left"/>
      <w:pPr>
        <w:tabs>
          <w:tab w:val="num" w:pos="850"/>
        </w:tabs>
        <w:ind w:left="850" w:hanging="425"/>
      </w:pPr>
      <w:rPr>
        <w:rFonts w:ascii="Times New Roman" w:hAnsi="Times New Roman" w:cs="Times New Roman" w:hint="default"/>
        <w:b/>
        <w:color w:val="000000"/>
        <w:sz w:val="20"/>
        <w:szCs w:val="20"/>
      </w:rPr>
    </w:lvl>
    <w:lvl w:ilvl="2">
      <w:start w:val="1"/>
      <w:numFmt w:val="lowerLetter"/>
      <w:pStyle w:val="NumberedLista2"/>
      <w:lvlText w:val="%3)"/>
      <w:lvlJc w:val="left"/>
      <w:pPr>
        <w:tabs>
          <w:tab w:val="num" w:pos="1276"/>
        </w:tabs>
        <w:ind w:left="1276" w:hanging="426"/>
      </w:pPr>
    </w:lvl>
    <w:lvl w:ilvl="3">
      <w:start w:val="1"/>
      <w:numFmt w:val="lowerLetter"/>
      <w:pStyle w:val="NumberedLista3"/>
      <w:lvlText w:val="%4)"/>
      <w:lvlJc w:val="left"/>
      <w:pPr>
        <w:tabs>
          <w:tab w:val="num" w:pos="1701"/>
        </w:tabs>
        <w:ind w:left="1701" w:hanging="425"/>
      </w:pPr>
    </w:lvl>
    <w:lvl w:ilvl="4">
      <w:start w:val="1"/>
      <w:numFmt w:val="lowerLetter"/>
      <w:pStyle w:val="NumberedLista4"/>
      <w:lvlText w:val="%5)"/>
      <w:lvlJc w:val="left"/>
      <w:pPr>
        <w:tabs>
          <w:tab w:val="num" w:pos="2126"/>
        </w:tabs>
        <w:ind w:left="2126" w:hanging="425"/>
      </w:pPr>
    </w:lvl>
    <w:lvl w:ilvl="5">
      <w:start w:val="1"/>
      <w:numFmt w:val="lowerLetter"/>
      <w:pStyle w:val="NumberedLista5"/>
      <w:lvlText w:val="%6)"/>
      <w:lvlJc w:val="left"/>
      <w:pPr>
        <w:tabs>
          <w:tab w:val="num" w:pos="2551"/>
        </w:tabs>
        <w:ind w:left="2551" w:hanging="425"/>
      </w:pPr>
    </w:lvl>
    <w:lvl w:ilvl="6">
      <w:start w:val="1"/>
      <w:numFmt w:val="lowerLetter"/>
      <w:pStyle w:val="NumberedLista6"/>
      <w:lvlText w:val="%7)"/>
      <w:lvlJc w:val="left"/>
      <w:pPr>
        <w:tabs>
          <w:tab w:val="num" w:pos="2976"/>
        </w:tabs>
        <w:ind w:left="2976" w:hanging="425"/>
      </w:pPr>
    </w:lvl>
    <w:lvl w:ilvl="7">
      <w:start w:val="1"/>
      <w:numFmt w:val="lowerLetter"/>
      <w:pStyle w:val="NumberedLista7"/>
      <w:lvlText w:val="%8)"/>
      <w:lvlJc w:val="left"/>
      <w:pPr>
        <w:tabs>
          <w:tab w:val="num" w:pos="3402"/>
        </w:tabs>
        <w:ind w:left="3402" w:hanging="426"/>
      </w:pPr>
    </w:lvl>
    <w:lvl w:ilvl="8">
      <w:start w:val="1"/>
      <w:numFmt w:val="lowerLetter"/>
      <w:pStyle w:val="NumberedLista8"/>
      <w:lvlText w:val="%9)"/>
      <w:lvlJc w:val="left"/>
      <w:pPr>
        <w:tabs>
          <w:tab w:val="num" w:pos="3827"/>
        </w:tabs>
        <w:ind w:left="3827" w:hanging="425"/>
      </w:pPr>
    </w:lvl>
  </w:abstractNum>
  <w:abstractNum w:abstractNumId="44" w15:restartNumberingAfterBreak="0">
    <w:nsid w:val="2FCC4FEE"/>
    <w:multiLevelType w:val="multilevel"/>
    <w:tmpl w:val="6B1EDB6C"/>
    <w:lvl w:ilvl="0">
      <w:start w:val="1"/>
      <w:numFmt w:val="decimal"/>
      <w:pStyle w:val="ClauseLevel1"/>
      <w:lvlText w:val="%1."/>
      <w:lvlJc w:val="left"/>
      <w:pPr>
        <w:tabs>
          <w:tab w:val="num" w:pos="1134"/>
        </w:tabs>
        <w:ind w:left="1134" w:hanging="1134"/>
      </w:pPr>
      <w:rPr>
        <w:rFonts w:cs="Times New Roman" w:hint="default"/>
        <w:sz w:val="20"/>
      </w:rPr>
    </w:lvl>
    <w:lvl w:ilvl="1">
      <w:start w:val="1"/>
      <w:numFmt w:val="decimal"/>
      <w:pStyle w:val="ClauseLevel2"/>
      <w:lvlText w:val="%1.%2."/>
      <w:lvlJc w:val="left"/>
      <w:pPr>
        <w:tabs>
          <w:tab w:val="num" w:pos="1134"/>
        </w:tabs>
        <w:ind w:left="1134" w:hanging="1134"/>
      </w:pPr>
      <w:rPr>
        <w:rFonts w:cs="Times New Roman" w:hint="default"/>
        <w:sz w:val="20"/>
      </w:rPr>
    </w:lvl>
    <w:lvl w:ilvl="2">
      <w:start w:val="1"/>
      <w:numFmt w:val="decimal"/>
      <w:pStyle w:val="ClauseLevel3"/>
      <w:lvlText w:val="%1.%2.%3."/>
      <w:lvlJc w:val="left"/>
      <w:pPr>
        <w:tabs>
          <w:tab w:val="num" w:pos="1134"/>
        </w:tabs>
        <w:ind w:left="1134" w:hanging="1134"/>
      </w:pPr>
      <w:rPr>
        <w:rFonts w:cs="Times New Roman" w:hint="default"/>
        <w:sz w:val="20"/>
      </w:rPr>
    </w:lvl>
    <w:lvl w:ilvl="3">
      <w:start w:val="1"/>
      <w:numFmt w:val="lowerLetter"/>
      <w:pStyle w:val="ClauseLevel4"/>
      <w:lvlText w:val="%4."/>
      <w:lvlJc w:val="left"/>
      <w:pPr>
        <w:tabs>
          <w:tab w:val="num" w:pos="1559"/>
        </w:tabs>
        <w:ind w:left="1559" w:hanging="425"/>
      </w:pPr>
      <w:rPr>
        <w:rFonts w:cs="Times New Roman" w:hint="default"/>
      </w:rPr>
    </w:lvl>
    <w:lvl w:ilvl="4">
      <w:start w:val="1"/>
      <w:numFmt w:val="lowerRoman"/>
      <w:pStyle w:val="ClauseLevel5"/>
      <w:lvlText w:val="%5."/>
      <w:lvlJc w:val="left"/>
      <w:pPr>
        <w:tabs>
          <w:tab w:val="num" w:pos="1985"/>
        </w:tabs>
        <w:ind w:left="1985" w:hanging="426"/>
      </w:pPr>
      <w:rPr>
        <w:rFonts w:cs="Times New Roman" w:hint="default"/>
      </w:rPr>
    </w:lvl>
    <w:lvl w:ilvl="5">
      <w:start w:val="1"/>
      <w:numFmt w:val="upperLetter"/>
      <w:pStyle w:val="ClauseLevel6"/>
      <w:lvlText w:val="%6."/>
      <w:lvlJc w:val="left"/>
      <w:pPr>
        <w:tabs>
          <w:tab w:val="num" w:pos="2410"/>
        </w:tabs>
        <w:ind w:left="2410" w:hanging="425"/>
      </w:pPr>
      <w:rPr>
        <w:rFonts w:cs="Times New Roman" w:hint="default"/>
      </w:rPr>
    </w:lvl>
    <w:lvl w:ilvl="6">
      <w:start w:val="1"/>
      <w:numFmt w:val="upperLetter"/>
      <w:pStyle w:val="ClauseLevel7"/>
      <w:lvlText w:val="%7."/>
      <w:lvlJc w:val="left"/>
      <w:pPr>
        <w:tabs>
          <w:tab w:val="num" w:pos="1985"/>
        </w:tabs>
        <w:ind w:left="1985" w:hanging="426"/>
      </w:pPr>
      <w:rPr>
        <w:rFonts w:cs="Times New Roman" w:hint="default"/>
      </w:rPr>
    </w:lvl>
    <w:lvl w:ilvl="7">
      <w:start w:val="1"/>
      <w:numFmt w:val="upperLetter"/>
      <w:pStyle w:val="ClauseLevel8"/>
      <w:lvlText w:val="%8."/>
      <w:lvlJc w:val="left"/>
      <w:pPr>
        <w:tabs>
          <w:tab w:val="num" w:pos="1985"/>
        </w:tabs>
        <w:ind w:left="1985" w:hanging="426"/>
      </w:pPr>
      <w:rPr>
        <w:rFonts w:cs="Times New Roman" w:hint="default"/>
      </w:rPr>
    </w:lvl>
    <w:lvl w:ilvl="8">
      <w:start w:val="1"/>
      <w:numFmt w:val="upperLetter"/>
      <w:pStyle w:val="ClauseLevel9"/>
      <w:lvlText w:val="%9."/>
      <w:lvlJc w:val="left"/>
      <w:pPr>
        <w:tabs>
          <w:tab w:val="num" w:pos="1985"/>
        </w:tabs>
        <w:ind w:left="1985" w:hanging="426"/>
      </w:pPr>
      <w:rPr>
        <w:rFonts w:cs="Times New Roman" w:hint="default"/>
      </w:rPr>
    </w:lvl>
  </w:abstractNum>
  <w:abstractNum w:abstractNumId="45" w15:restartNumberingAfterBreak="0">
    <w:nsid w:val="309A4A33"/>
    <w:multiLevelType w:val="singleLevel"/>
    <w:tmpl w:val="6C987970"/>
    <w:lvl w:ilvl="0">
      <w:start w:val="1"/>
      <w:numFmt w:val="lowerLetter"/>
      <w:lvlText w:val="(%1)"/>
      <w:lvlJc w:val="left"/>
      <w:pPr>
        <w:tabs>
          <w:tab w:val="num" w:pos="1446"/>
        </w:tabs>
        <w:ind w:left="1446" w:hanging="720"/>
      </w:pPr>
      <w:rPr>
        <w:rFonts w:hint="default"/>
      </w:rPr>
    </w:lvl>
  </w:abstractNum>
  <w:abstractNum w:abstractNumId="46" w15:restartNumberingAfterBreak="0">
    <w:nsid w:val="30D046DF"/>
    <w:multiLevelType w:val="multilevel"/>
    <w:tmpl w:val="17FA3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0FC7980"/>
    <w:multiLevelType w:val="hybridMultilevel"/>
    <w:tmpl w:val="0DC47E66"/>
    <w:lvl w:ilvl="0" w:tplc="A0F2CC9A">
      <w:start w:val="1"/>
      <w:numFmt w:val="lowerLetter"/>
      <w:lvlText w:val="(%1)"/>
      <w:lvlJc w:val="left"/>
      <w:pPr>
        <w:tabs>
          <w:tab w:val="num" w:pos="720"/>
        </w:tabs>
        <w:ind w:left="720" w:hanging="720"/>
      </w:pPr>
      <w:rPr>
        <w:rFonts w:cs="Times New Roman"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8" w15:restartNumberingAfterBreak="0">
    <w:nsid w:val="32F0C89D"/>
    <w:multiLevelType w:val="hybridMultilevel"/>
    <w:tmpl w:val="FFFFFFFF"/>
    <w:lvl w:ilvl="0" w:tplc="92BCDB6A">
      <w:start w:val="1"/>
      <w:numFmt w:val="bullet"/>
      <w:lvlText w:val=""/>
      <w:lvlJc w:val="left"/>
      <w:pPr>
        <w:ind w:left="592" w:hanging="360"/>
      </w:pPr>
      <w:rPr>
        <w:rFonts w:ascii="Symbol" w:hAnsi="Symbol" w:hint="default"/>
      </w:rPr>
    </w:lvl>
    <w:lvl w:ilvl="1" w:tplc="EB48A7E8">
      <w:start w:val="1"/>
      <w:numFmt w:val="bullet"/>
      <w:lvlText w:val="o"/>
      <w:lvlJc w:val="left"/>
      <w:pPr>
        <w:ind w:left="1312" w:hanging="360"/>
      </w:pPr>
      <w:rPr>
        <w:rFonts w:ascii="Courier New" w:hAnsi="Courier New" w:hint="default"/>
      </w:rPr>
    </w:lvl>
    <w:lvl w:ilvl="2" w:tplc="07BE5682">
      <w:start w:val="1"/>
      <w:numFmt w:val="bullet"/>
      <w:lvlText w:val=""/>
      <w:lvlJc w:val="left"/>
      <w:pPr>
        <w:ind w:left="2032" w:hanging="360"/>
      </w:pPr>
      <w:rPr>
        <w:rFonts w:ascii="Wingdings" w:hAnsi="Wingdings" w:hint="default"/>
      </w:rPr>
    </w:lvl>
    <w:lvl w:ilvl="3" w:tplc="4ADEB404">
      <w:start w:val="1"/>
      <w:numFmt w:val="bullet"/>
      <w:lvlText w:val=""/>
      <w:lvlJc w:val="left"/>
      <w:pPr>
        <w:ind w:left="2752" w:hanging="360"/>
      </w:pPr>
      <w:rPr>
        <w:rFonts w:ascii="Symbol" w:hAnsi="Symbol" w:hint="default"/>
      </w:rPr>
    </w:lvl>
    <w:lvl w:ilvl="4" w:tplc="9FEC8B2E">
      <w:start w:val="1"/>
      <w:numFmt w:val="bullet"/>
      <w:lvlText w:val="o"/>
      <w:lvlJc w:val="left"/>
      <w:pPr>
        <w:ind w:left="3472" w:hanging="360"/>
      </w:pPr>
      <w:rPr>
        <w:rFonts w:ascii="Courier New" w:hAnsi="Courier New" w:hint="default"/>
      </w:rPr>
    </w:lvl>
    <w:lvl w:ilvl="5" w:tplc="F25C3C2A">
      <w:start w:val="1"/>
      <w:numFmt w:val="bullet"/>
      <w:lvlText w:val=""/>
      <w:lvlJc w:val="left"/>
      <w:pPr>
        <w:ind w:left="4192" w:hanging="360"/>
      </w:pPr>
      <w:rPr>
        <w:rFonts w:ascii="Wingdings" w:hAnsi="Wingdings" w:hint="default"/>
      </w:rPr>
    </w:lvl>
    <w:lvl w:ilvl="6" w:tplc="9FA89DA8">
      <w:start w:val="1"/>
      <w:numFmt w:val="bullet"/>
      <w:lvlText w:val=""/>
      <w:lvlJc w:val="left"/>
      <w:pPr>
        <w:ind w:left="4912" w:hanging="360"/>
      </w:pPr>
      <w:rPr>
        <w:rFonts w:ascii="Symbol" w:hAnsi="Symbol" w:hint="default"/>
      </w:rPr>
    </w:lvl>
    <w:lvl w:ilvl="7" w:tplc="A8B00764">
      <w:start w:val="1"/>
      <w:numFmt w:val="bullet"/>
      <w:lvlText w:val="o"/>
      <w:lvlJc w:val="left"/>
      <w:pPr>
        <w:ind w:left="5632" w:hanging="360"/>
      </w:pPr>
      <w:rPr>
        <w:rFonts w:ascii="Courier New" w:hAnsi="Courier New" w:hint="default"/>
      </w:rPr>
    </w:lvl>
    <w:lvl w:ilvl="8" w:tplc="D4B0E070">
      <w:start w:val="1"/>
      <w:numFmt w:val="bullet"/>
      <w:lvlText w:val=""/>
      <w:lvlJc w:val="left"/>
      <w:pPr>
        <w:ind w:left="6352" w:hanging="360"/>
      </w:pPr>
      <w:rPr>
        <w:rFonts w:ascii="Wingdings" w:hAnsi="Wingdings" w:hint="default"/>
      </w:rPr>
    </w:lvl>
  </w:abstractNum>
  <w:abstractNum w:abstractNumId="49" w15:restartNumberingAfterBreak="0">
    <w:nsid w:val="34766366"/>
    <w:multiLevelType w:val="multilevel"/>
    <w:tmpl w:val="7EE0DB20"/>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354968DD"/>
    <w:multiLevelType w:val="hybridMultilevel"/>
    <w:tmpl w:val="6F62A4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36CB4975"/>
    <w:multiLevelType w:val="hybridMultilevel"/>
    <w:tmpl w:val="860AC9D8"/>
    <w:lvl w:ilvl="0" w:tplc="BC6AD9E4">
      <w:start w:val="1"/>
      <w:numFmt w:val="lowerLetter"/>
      <w:lvlText w:val="(%1)"/>
      <w:lvlJc w:val="left"/>
      <w:pPr>
        <w:tabs>
          <w:tab w:val="num" w:pos="1656"/>
        </w:tabs>
        <w:ind w:left="1656" w:hanging="360"/>
      </w:pPr>
      <w:rPr>
        <w:rFonts w:ascii="Arial" w:hAnsi="Arial" w:hint="default"/>
        <w:sz w:val="24"/>
      </w:rPr>
    </w:lvl>
    <w:lvl w:ilvl="1" w:tplc="87E00C3A" w:tentative="1">
      <w:start w:val="1"/>
      <w:numFmt w:val="lowerLetter"/>
      <w:lvlText w:val="%2."/>
      <w:lvlJc w:val="left"/>
      <w:pPr>
        <w:tabs>
          <w:tab w:val="num" w:pos="1440"/>
        </w:tabs>
        <w:ind w:left="1440" w:hanging="360"/>
      </w:pPr>
    </w:lvl>
    <w:lvl w:ilvl="2" w:tplc="4AC61B10" w:tentative="1">
      <w:start w:val="1"/>
      <w:numFmt w:val="lowerRoman"/>
      <w:lvlText w:val="%3."/>
      <w:lvlJc w:val="right"/>
      <w:pPr>
        <w:tabs>
          <w:tab w:val="num" w:pos="2160"/>
        </w:tabs>
        <w:ind w:left="2160" w:hanging="180"/>
      </w:pPr>
    </w:lvl>
    <w:lvl w:ilvl="3" w:tplc="7564EFFA" w:tentative="1">
      <w:start w:val="1"/>
      <w:numFmt w:val="decimal"/>
      <w:lvlText w:val="%4."/>
      <w:lvlJc w:val="left"/>
      <w:pPr>
        <w:tabs>
          <w:tab w:val="num" w:pos="2880"/>
        </w:tabs>
        <w:ind w:left="2880" w:hanging="360"/>
      </w:pPr>
    </w:lvl>
    <w:lvl w:ilvl="4" w:tplc="E4E01860" w:tentative="1">
      <w:start w:val="1"/>
      <w:numFmt w:val="lowerLetter"/>
      <w:lvlText w:val="%5."/>
      <w:lvlJc w:val="left"/>
      <w:pPr>
        <w:tabs>
          <w:tab w:val="num" w:pos="3600"/>
        </w:tabs>
        <w:ind w:left="3600" w:hanging="360"/>
      </w:pPr>
    </w:lvl>
    <w:lvl w:ilvl="5" w:tplc="9376A2AE" w:tentative="1">
      <w:start w:val="1"/>
      <w:numFmt w:val="lowerRoman"/>
      <w:lvlText w:val="%6."/>
      <w:lvlJc w:val="right"/>
      <w:pPr>
        <w:tabs>
          <w:tab w:val="num" w:pos="4320"/>
        </w:tabs>
        <w:ind w:left="4320" w:hanging="180"/>
      </w:pPr>
    </w:lvl>
    <w:lvl w:ilvl="6" w:tplc="91F0216C" w:tentative="1">
      <w:start w:val="1"/>
      <w:numFmt w:val="decimal"/>
      <w:lvlText w:val="%7."/>
      <w:lvlJc w:val="left"/>
      <w:pPr>
        <w:tabs>
          <w:tab w:val="num" w:pos="5040"/>
        </w:tabs>
        <w:ind w:left="5040" w:hanging="360"/>
      </w:pPr>
    </w:lvl>
    <w:lvl w:ilvl="7" w:tplc="95A8B5B0" w:tentative="1">
      <w:start w:val="1"/>
      <w:numFmt w:val="lowerLetter"/>
      <w:lvlText w:val="%8."/>
      <w:lvlJc w:val="left"/>
      <w:pPr>
        <w:tabs>
          <w:tab w:val="num" w:pos="5760"/>
        </w:tabs>
        <w:ind w:left="5760" w:hanging="360"/>
      </w:pPr>
    </w:lvl>
    <w:lvl w:ilvl="8" w:tplc="9EC0B906" w:tentative="1">
      <w:start w:val="1"/>
      <w:numFmt w:val="lowerRoman"/>
      <w:lvlText w:val="%9."/>
      <w:lvlJc w:val="right"/>
      <w:pPr>
        <w:tabs>
          <w:tab w:val="num" w:pos="6480"/>
        </w:tabs>
        <w:ind w:left="6480" w:hanging="180"/>
      </w:pPr>
    </w:lvl>
  </w:abstractNum>
  <w:abstractNum w:abstractNumId="52" w15:restartNumberingAfterBreak="0">
    <w:nsid w:val="3A063AD6"/>
    <w:multiLevelType w:val="hybridMultilevel"/>
    <w:tmpl w:val="C038980E"/>
    <w:lvl w:ilvl="0" w:tplc="CE9A79F8">
      <w:numFmt w:val="bullet"/>
      <w:lvlText w:val="•"/>
      <w:lvlJc w:val="left"/>
      <w:pPr>
        <w:ind w:left="720" w:hanging="360"/>
      </w:pPr>
      <w:rPr>
        <w:rFonts w:ascii="Arial" w:eastAsia="Arial"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3ACAB5B6"/>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3AF20CA3"/>
    <w:multiLevelType w:val="singleLevel"/>
    <w:tmpl w:val="D4207ACE"/>
    <w:styleLink w:val="BoardHeading3Numb1"/>
    <w:lvl w:ilvl="0">
      <w:start w:val="1"/>
      <w:numFmt w:val="lowerLetter"/>
      <w:lvlText w:val="(%1)"/>
      <w:lvlJc w:val="left"/>
      <w:pPr>
        <w:tabs>
          <w:tab w:val="num" w:pos="1069"/>
        </w:tabs>
        <w:ind w:left="1069" w:hanging="360"/>
      </w:pPr>
      <w:rPr>
        <w:rFonts w:hint="default"/>
      </w:rPr>
    </w:lvl>
  </w:abstractNum>
  <w:abstractNum w:abstractNumId="55" w15:restartNumberingAfterBreak="0">
    <w:nsid w:val="471234AA"/>
    <w:multiLevelType w:val="multilevel"/>
    <w:tmpl w:val="4988454E"/>
    <w:lvl w:ilvl="0">
      <w:start w:val="1"/>
      <w:numFmt w:val="lowerLetter"/>
      <w:lvlText w:val="%1."/>
      <w:lvlJc w:val="left"/>
      <w:pPr>
        <w:tabs>
          <w:tab w:val="num" w:pos="425"/>
        </w:tabs>
        <w:ind w:left="425" w:hanging="425"/>
      </w:pPr>
      <w:rPr>
        <w:rFonts w:cs="Times New Roman"/>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6" w15:restartNumberingAfterBreak="0">
    <w:nsid w:val="4888475A"/>
    <w:multiLevelType w:val="hybridMultilevel"/>
    <w:tmpl w:val="2A22CC7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48EE21A6"/>
    <w:multiLevelType w:val="singleLevel"/>
    <w:tmpl w:val="30302C84"/>
    <w:lvl w:ilvl="0">
      <w:start w:val="1"/>
      <w:numFmt w:val="lowerLetter"/>
      <w:lvlText w:val="(%1)"/>
      <w:lvlJc w:val="left"/>
      <w:pPr>
        <w:tabs>
          <w:tab w:val="num" w:pos="1446"/>
        </w:tabs>
        <w:ind w:left="1446" w:hanging="720"/>
      </w:pPr>
      <w:rPr>
        <w:rFonts w:hint="default"/>
        <w:sz w:val="22"/>
        <w:szCs w:val="22"/>
      </w:rPr>
    </w:lvl>
  </w:abstractNum>
  <w:abstractNum w:abstractNumId="58" w15:restartNumberingAfterBreak="0">
    <w:nsid w:val="490C1117"/>
    <w:multiLevelType w:val="hybridMultilevel"/>
    <w:tmpl w:val="37A05CBC"/>
    <w:lvl w:ilvl="0" w:tplc="F098A702">
      <w:start w:val="1"/>
      <w:numFmt w:val="decimal"/>
      <w:lvlText w:val="%1."/>
      <w:lvlJc w:val="left"/>
      <w:pPr>
        <w:ind w:left="720" w:hanging="360"/>
      </w:pPr>
      <w:rPr>
        <w:rFonts w:ascii="Arial" w:hAnsi="Arial" w:cs="Arial" w:hint="default"/>
        <w:b/>
        <w:i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495931C9"/>
    <w:multiLevelType w:val="hybridMultilevel"/>
    <w:tmpl w:val="648E1DDE"/>
    <w:lvl w:ilvl="0" w:tplc="FB465CAA">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0" w15:restartNumberingAfterBreak="0">
    <w:nsid w:val="49C26072"/>
    <w:multiLevelType w:val="singleLevel"/>
    <w:tmpl w:val="6C987970"/>
    <w:lvl w:ilvl="0">
      <w:start w:val="1"/>
      <w:numFmt w:val="lowerLetter"/>
      <w:lvlText w:val="(%1)"/>
      <w:lvlJc w:val="left"/>
      <w:pPr>
        <w:tabs>
          <w:tab w:val="num" w:pos="1446"/>
        </w:tabs>
        <w:ind w:left="1446" w:hanging="720"/>
      </w:pPr>
      <w:rPr>
        <w:rFonts w:hint="default"/>
      </w:rPr>
    </w:lvl>
  </w:abstractNum>
  <w:abstractNum w:abstractNumId="61" w15:restartNumberingAfterBreak="0">
    <w:nsid w:val="4A4F7492"/>
    <w:multiLevelType w:val="hybridMultilevel"/>
    <w:tmpl w:val="860AC9D8"/>
    <w:lvl w:ilvl="0" w:tplc="BC6AD9E4">
      <w:start w:val="1"/>
      <w:numFmt w:val="lowerLetter"/>
      <w:lvlText w:val="(%1)"/>
      <w:lvlJc w:val="left"/>
      <w:pPr>
        <w:tabs>
          <w:tab w:val="num" w:pos="4188"/>
        </w:tabs>
        <w:ind w:left="4188" w:hanging="360"/>
      </w:pPr>
      <w:rPr>
        <w:rFonts w:ascii="Arial" w:hAnsi="Arial" w:hint="default"/>
        <w:sz w:val="24"/>
      </w:rPr>
    </w:lvl>
    <w:lvl w:ilvl="1" w:tplc="87E00C3A" w:tentative="1">
      <w:start w:val="1"/>
      <w:numFmt w:val="lowerLetter"/>
      <w:lvlText w:val="%2."/>
      <w:lvlJc w:val="left"/>
      <w:pPr>
        <w:tabs>
          <w:tab w:val="num" w:pos="3972"/>
        </w:tabs>
        <w:ind w:left="3972" w:hanging="360"/>
      </w:pPr>
    </w:lvl>
    <w:lvl w:ilvl="2" w:tplc="4AC61B10" w:tentative="1">
      <w:start w:val="1"/>
      <w:numFmt w:val="lowerRoman"/>
      <w:lvlText w:val="%3."/>
      <w:lvlJc w:val="right"/>
      <w:pPr>
        <w:tabs>
          <w:tab w:val="num" w:pos="4692"/>
        </w:tabs>
        <w:ind w:left="4692" w:hanging="180"/>
      </w:pPr>
    </w:lvl>
    <w:lvl w:ilvl="3" w:tplc="7564EFFA" w:tentative="1">
      <w:start w:val="1"/>
      <w:numFmt w:val="decimal"/>
      <w:lvlText w:val="%4."/>
      <w:lvlJc w:val="left"/>
      <w:pPr>
        <w:tabs>
          <w:tab w:val="num" w:pos="5412"/>
        </w:tabs>
        <w:ind w:left="5412" w:hanging="360"/>
      </w:pPr>
    </w:lvl>
    <w:lvl w:ilvl="4" w:tplc="E4E01860" w:tentative="1">
      <w:start w:val="1"/>
      <w:numFmt w:val="lowerLetter"/>
      <w:lvlText w:val="%5."/>
      <w:lvlJc w:val="left"/>
      <w:pPr>
        <w:tabs>
          <w:tab w:val="num" w:pos="6132"/>
        </w:tabs>
        <w:ind w:left="6132" w:hanging="360"/>
      </w:pPr>
    </w:lvl>
    <w:lvl w:ilvl="5" w:tplc="9376A2AE" w:tentative="1">
      <w:start w:val="1"/>
      <w:numFmt w:val="lowerRoman"/>
      <w:lvlText w:val="%6."/>
      <w:lvlJc w:val="right"/>
      <w:pPr>
        <w:tabs>
          <w:tab w:val="num" w:pos="6852"/>
        </w:tabs>
        <w:ind w:left="6852" w:hanging="180"/>
      </w:pPr>
    </w:lvl>
    <w:lvl w:ilvl="6" w:tplc="91F0216C" w:tentative="1">
      <w:start w:val="1"/>
      <w:numFmt w:val="decimal"/>
      <w:lvlText w:val="%7."/>
      <w:lvlJc w:val="left"/>
      <w:pPr>
        <w:tabs>
          <w:tab w:val="num" w:pos="7572"/>
        </w:tabs>
        <w:ind w:left="7572" w:hanging="360"/>
      </w:pPr>
    </w:lvl>
    <w:lvl w:ilvl="7" w:tplc="95A8B5B0" w:tentative="1">
      <w:start w:val="1"/>
      <w:numFmt w:val="lowerLetter"/>
      <w:lvlText w:val="%8."/>
      <w:lvlJc w:val="left"/>
      <w:pPr>
        <w:tabs>
          <w:tab w:val="num" w:pos="8292"/>
        </w:tabs>
        <w:ind w:left="8292" w:hanging="360"/>
      </w:pPr>
    </w:lvl>
    <w:lvl w:ilvl="8" w:tplc="9EC0B906" w:tentative="1">
      <w:start w:val="1"/>
      <w:numFmt w:val="lowerRoman"/>
      <w:lvlText w:val="%9."/>
      <w:lvlJc w:val="right"/>
      <w:pPr>
        <w:tabs>
          <w:tab w:val="num" w:pos="9012"/>
        </w:tabs>
        <w:ind w:left="9012" w:hanging="180"/>
      </w:pPr>
    </w:lvl>
  </w:abstractNum>
  <w:abstractNum w:abstractNumId="62" w15:restartNumberingAfterBreak="0">
    <w:nsid w:val="4B931588"/>
    <w:multiLevelType w:val="singleLevel"/>
    <w:tmpl w:val="2DC412A2"/>
    <w:lvl w:ilvl="0">
      <w:start w:val="1"/>
      <w:numFmt w:val="lowerLetter"/>
      <w:lvlText w:val="(%1)"/>
      <w:lvlJc w:val="left"/>
      <w:pPr>
        <w:tabs>
          <w:tab w:val="num" w:pos="1446"/>
        </w:tabs>
        <w:ind w:left="1446" w:hanging="870"/>
      </w:pPr>
      <w:rPr>
        <w:rFonts w:hint="default"/>
      </w:rPr>
    </w:lvl>
  </w:abstractNum>
  <w:abstractNum w:abstractNumId="63" w15:restartNumberingAfterBreak="0">
    <w:nsid w:val="4C0E7979"/>
    <w:multiLevelType w:val="hybridMultilevel"/>
    <w:tmpl w:val="7D7434FA"/>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4C132E64"/>
    <w:multiLevelType w:val="hybridMultilevel"/>
    <w:tmpl w:val="860AC9D8"/>
    <w:lvl w:ilvl="0" w:tplc="BC6AD9E4">
      <w:start w:val="1"/>
      <w:numFmt w:val="lowerLetter"/>
      <w:lvlText w:val="(%1)"/>
      <w:lvlJc w:val="left"/>
      <w:pPr>
        <w:tabs>
          <w:tab w:val="num" w:pos="1656"/>
        </w:tabs>
        <w:ind w:left="1656" w:hanging="360"/>
      </w:pPr>
      <w:rPr>
        <w:rFonts w:ascii="Arial" w:hAnsi="Arial" w:hint="default"/>
        <w:sz w:val="24"/>
      </w:rPr>
    </w:lvl>
    <w:lvl w:ilvl="1" w:tplc="87E00C3A" w:tentative="1">
      <w:start w:val="1"/>
      <w:numFmt w:val="lowerLetter"/>
      <w:lvlText w:val="%2."/>
      <w:lvlJc w:val="left"/>
      <w:pPr>
        <w:tabs>
          <w:tab w:val="num" w:pos="1440"/>
        </w:tabs>
        <w:ind w:left="1440" w:hanging="360"/>
      </w:pPr>
    </w:lvl>
    <w:lvl w:ilvl="2" w:tplc="4AC61B10" w:tentative="1">
      <w:start w:val="1"/>
      <w:numFmt w:val="lowerRoman"/>
      <w:lvlText w:val="%3."/>
      <w:lvlJc w:val="right"/>
      <w:pPr>
        <w:tabs>
          <w:tab w:val="num" w:pos="2160"/>
        </w:tabs>
        <w:ind w:left="2160" w:hanging="180"/>
      </w:pPr>
    </w:lvl>
    <w:lvl w:ilvl="3" w:tplc="7564EFFA" w:tentative="1">
      <w:start w:val="1"/>
      <w:numFmt w:val="decimal"/>
      <w:lvlText w:val="%4."/>
      <w:lvlJc w:val="left"/>
      <w:pPr>
        <w:tabs>
          <w:tab w:val="num" w:pos="2880"/>
        </w:tabs>
        <w:ind w:left="2880" w:hanging="360"/>
      </w:pPr>
    </w:lvl>
    <w:lvl w:ilvl="4" w:tplc="E4E01860" w:tentative="1">
      <w:start w:val="1"/>
      <w:numFmt w:val="lowerLetter"/>
      <w:lvlText w:val="%5."/>
      <w:lvlJc w:val="left"/>
      <w:pPr>
        <w:tabs>
          <w:tab w:val="num" w:pos="3600"/>
        </w:tabs>
        <w:ind w:left="3600" w:hanging="360"/>
      </w:pPr>
    </w:lvl>
    <w:lvl w:ilvl="5" w:tplc="9376A2AE" w:tentative="1">
      <w:start w:val="1"/>
      <w:numFmt w:val="lowerRoman"/>
      <w:lvlText w:val="%6."/>
      <w:lvlJc w:val="right"/>
      <w:pPr>
        <w:tabs>
          <w:tab w:val="num" w:pos="4320"/>
        </w:tabs>
        <w:ind w:left="4320" w:hanging="180"/>
      </w:pPr>
    </w:lvl>
    <w:lvl w:ilvl="6" w:tplc="91F0216C" w:tentative="1">
      <w:start w:val="1"/>
      <w:numFmt w:val="decimal"/>
      <w:lvlText w:val="%7."/>
      <w:lvlJc w:val="left"/>
      <w:pPr>
        <w:tabs>
          <w:tab w:val="num" w:pos="5040"/>
        </w:tabs>
        <w:ind w:left="5040" w:hanging="360"/>
      </w:pPr>
    </w:lvl>
    <w:lvl w:ilvl="7" w:tplc="95A8B5B0" w:tentative="1">
      <w:start w:val="1"/>
      <w:numFmt w:val="lowerLetter"/>
      <w:lvlText w:val="%8."/>
      <w:lvlJc w:val="left"/>
      <w:pPr>
        <w:tabs>
          <w:tab w:val="num" w:pos="5760"/>
        </w:tabs>
        <w:ind w:left="5760" w:hanging="360"/>
      </w:pPr>
    </w:lvl>
    <w:lvl w:ilvl="8" w:tplc="9EC0B906" w:tentative="1">
      <w:start w:val="1"/>
      <w:numFmt w:val="lowerRoman"/>
      <w:lvlText w:val="%9."/>
      <w:lvlJc w:val="right"/>
      <w:pPr>
        <w:tabs>
          <w:tab w:val="num" w:pos="6480"/>
        </w:tabs>
        <w:ind w:left="6480" w:hanging="180"/>
      </w:pPr>
    </w:lvl>
  </w:abstractNum>
  <w:abstractNum w:abstractNumId="65" w15:restartNumberingAfterBreak="0">
    <w:nsid w:val="4C6B7B1D"/>
    <w:multiLevelType w:val="hybridMultilevel"/>
    <w:tmpl w:val="BFE89E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4F6A4FC1"/>
    <w:multiLevelType w:val="multilevel"/>
    <w:tmpl w:val="4698947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 w15:restartNumberingAfterBreak="0">
    <w:nsid w:val="50AA5989"/>
    <w:multiLevelType w:val="hybridMultilevel"/>
    <w:tmpl w:val="96A4BDCE"/>
    <w:lvl w:ilvl="0" w:tplc="5384568C">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50BD27ED"/>
    <w:multiLevelType w:val="singleLevel"/>
    <w:tmpl w:val="30302C84"/>
    <w:lvl w:ilvl="0">
      <w:start w:val="1"/>
      <w:numFmt w:val="lowerLetter"/>
      <w:lvlText w:val="(%1)"/>
      <w:lvlJc w:val="left"/>
      <w:pPr>
        <w:tabs>
          <w:tab w:val="num" w:pos="1446"/>
        </w:tabs>
        <w:ind w:left="1446" w:hanging="720"/>
      </w:pPr>
      <w:rPr>
        <w:rFonts w:hint="default"/>
        <w:sz w:val="22"/>
        <w:szCs w:val="22"/>
      </w:rPr>
    </w:lvl>
  </w:abstractNum>
  <w:abstractNum w:abstractNumId="69" w15:restartNumberingAfterBreak="0">
    <w:nsid w:val="51B56619"/>
    <w:multiLevelType w:val="hybridMultilevel"/>
    <w:tmpl w:val="97FE8FC0"/>
    <w:lvl w:ilvl="0" w:tplc="0C09001B">
      <w:start w:val="1"/>
      <w:numFmt w:val="lowerRoman"/>
      <w:lvlText w:val="%1."/>
      <w:lvlJc w:val="right"/>
      <w:pPr>
        <w:ind w:left="1440" w:hanging="360"/>
      </w:pPr>
    </w:lvl>
    <w:lvl w:ilvl="1" w:tplc="0C090019">
      <w:start w:val="1"/>
      <w:numFmt w:val="lowerLetter"/>
      <w:lvlText w:val="%2."/>
      <w:lvlJc w:val="left"/>
      <w:pPr>
        <w:ind w:left="2160" w:hanging="360"/>
      </w:pPr>
    </w:lvl>
    <w:lvl w:ilvl="2" w:tplc="0C09001B">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70" w15:restartNumberingAfterBreak="0">
    <w:nsid w:val="526C5334"/>
    <w:multiLevelType w:val="hybridMultilevel"/>
    <w:tmpl w:val="51F82316"/>
    <w:lvl w:ilvl="0" w:tplc="0C090001">
      <w:start w:val="1"/>
      <w:numFmt w:val="bullet"/>
      <w:lvlText w:val=""/>
      <w:lvlJc w:val="left"/>
      <w:pPr>
        <w:ind w:left="693" w:hanging="360"/>
      </w:pPr>
      <w:rPr>
        <w:rFonts w:ascii="Symbol" w:hAnsi="Symbol" w:hint="default"/>
      </w:rPr>
    </w:lvl>
    <w:lvl w:ilvl="1" w:tplc="0C090003" w:tentative="1">
      <w:start w:val="1"/>
      <w:numFmt w:val="bullet"/>
      <w:lvlText w:val="o"/>
      <w:lvlJc w:val="left"/>
      <w:pPr>
        <w:ind w:left="1413" w:hanging="360"/>
      </w:pPr>
      <w:rPr>
        <w:rFonts w:ascii="Courier New" w:hAnsi="Courier New" w:cs="Courier New" w:hint="default"/>
      </w:rPr>
    </w:lvl>
    <w:lvl w:ilvl="2" w:tplc="0C090005" w:tentative="1">
      <w:start w:val="1"/>
      <w:numFmt w:val="bullet"/>
      <w:lvlText w:val=""/>
      <w:lvlJc w:val="left"/>
      <w:pPr>
        <w:ind w:left="2133" w:hanging="360"/>
      </w:pPr>
      <w:rPr>
        <w:rFonts w:ascii="Wingdings" w:hAnsi="Wingdings" w:hint="default"/>
      </w:rPr>
    </w:lvl>
    <w:lvl w:ilvl="3" w:tplc="0C090001" w:tentative="1">
      <w:start w:val="1"/>
      <w:numFmt w:val="bullet"/>
      <w:lvlText w:val=""/>
      <w:lvlJc w:val="left"/>
      <w:pPr>
        <w:ind w:left="2853" w:hanging="360"/>
      </w:pPr>
      <w:rPr>
        <w:rFonts w:ascii="Symbol" w:hAnsi="Symbol" w:hint="default"/>
      </w:rPr>
    </w:lvl>
    <w:lvl w:ilvl="4" w:tplc="0C090003" w:tentative="1">
      <w:start w:val="1"/>
      <w:numFmt w:val="bullet"/>
      <w:lvlText w:val="o"/>
      <w:lvlJc w:val="left"/>
      <w:pPr>
        <w:ind w:left="3573" w:hanging="360"/>
      </w:pPr>
      <w:rPr>
        <w:rFonts w:ascii="Courier New" w:hAnsi="Courier New" w:cs="Courier New" w:hint="default"/>
      </w:rPr>
    </w:lvl>
    <w:lvl w:ilvl="5" w:tplc="0C090005" w:tentative="1">
      <w:start w:val="1"/>
      <w:numFmt w:val="bullet"/>
      <w:lvlText w:val=""/>
      <w:lvlJc w:val="left"/>
      <w:pPr>
        <w:ind w:left="4293" w:hanging="360"/>
      </w:pPr>
      <w:rPr>
        <w:rFonts w:ascii="Wingdings" w:hAnsi="Wingdings" w:hint="default"/>
      </w:rPr>
    </w:lvl>
    <w:lvl w:ilvl="6" w:tplc="0C090001" w:tentative="1">
      <w:start w:val="1"/>
      <w:numFmt w:val="bullet"/>
      <w:lvlText w:val=""/>
      <w:lvlJc w:val="left"/>
      <w:pPr>
        <w:ind w:left="5013" w:hanging="360"/>
      </w:pPr>
      <w:rPr>
        <w:rFonts w:ascii="Symbol" w:hAnsi="Symbol" w:hint="default"/>
      </w:rPr>
    </w:lvl>
    <w:lvl w:ilvl="7" w:tplc="0C090003" w:tentative="1">
      <w:start w:val="1"/>
      <w:numFmt w:val="bullet"/>
      <w:lvlText w:val="o"/>
      <w:lvlJc w:val="left"/>
      <w:pPr>
        <w:ind w:left="5733" w:hanging="360"/>
      </w:pPr>
      <w:rPr>
        <w:rFonts w:ascii="Courier New" w:hAnsi="Courier New" w:cs="Courier New" w:hint="default"/>
      </w:rPr>
    </w:lvl>
    <w:lvl w:ilvl="8" w:tplc="0C090005" w:tentative="1">
      <w:start w:val="1"/>
      <w:numFmt w:val="bullet"/>
      <w:lvlText w:val=""/>
      <w:lvlJc w:val="left"/>
      <w:pPr>
        <w:ind w:left="6453" w:hanging="360"/>
      </w:pPr>
      <w:rPr>
        <w:rFonts w:ascii="Wingdings" w:hAnsi="Wingdings" w:hint="default"/>
      </w:rPr>
    </w:lvl>
  </w:abstractNum>
  <w:abstractNum w:abstractNumId="71" w15:restartNumberingAfterBreak="0">
    <w:nsid w:val="54092DDF"/>
    <w:multiLevelType w:val="hybridMultilevel"/>
    <w:tmpl w:val="FA88F63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545D3C5A"/>
    <w:multiLevelType w:val="hybridMultilevel"/>
    <w:tmpl w:val="05283A9C"/>
    <w:lvl w:ilvl="0" w:tplc="0C090019">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3" w15:restartNumberingAfterBreak="0">
    <w:nsid w:val="56204779"/>
    <w:multiLevelType w:val="multilevel"/>
    <w:tmpl w:val="7926131C"/>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74" w15:restartNumberingAfterBreak="0">
    <w:nsid w:val="5BA459BC"/>
    <w:multiLevelType w:val="singleLevel"/>
    <w:tmpl w:val="30302C84"/>
    <w:lvl w:ilvl="0">
      <w:start w:val="1"/>
      <w:numFmt w:val="lowerLetter"/>
      <w:lvlText w:val="(%1)"/>
      <w:lvlJc w:val="left"/>
      <w:pPr>
        <w:tabs>
          <w:tab w:val="num" w:pos="1446"/>
        </w:tabs>
        <w:ind w:left="1446" w:hanging="720"/>
      </w:pPr>
      <w:rPr>
        <w:rFonts w:hint="default"/>
        <w:sz w:val="22"/>
        <w:szCs w:val="22"/>
      </w:rPr>
    </w:lvl>
  </w:abstractNum>
  <w:abstractNum w:abstractNumId="75" w15:restartNumberingAfterBreak="0">
    <w:nsid w:val="5BCC7D53"/>
    <w:multiLevelType w:val="singleLevel"/>
    <w:tmpl w:val="2DC412A2"/>
    <w:lvl w:ilvl="0">
      <w:start w:val="1"/>
      <w:numFmt w:val="lowerLetter"/>
      <w:lvlText w:val="(%1)"/>
      <w:lvlJc w:val="left"/>
      <w:pPr>
        <w:tabs>
          <w:tab w:val="num" w:pos="1446"/>
        </w:tabs>
        <w:ind w:left="1446" w:hanging="870"/>
      </w:pPr>
      <w:rPr>
        <w:rFonts w:hint="default"/>
      </w:rPr>
    </w:lvl>
  </w:abstractNum>
  <w:abstractNum w:abstractNumId="76" w15:restartNumberingAfterBreak="0">
    <w:nsid w:val="60461F5E"/>
    <w:multiLevelType w:val="multilevel"/>
    <w:tmpl w:val="62FCB53E"/>
    <w:name w:val="AGSConfDash"/>
    <w:lvl w:ilvl="0">
      <w:start w:val="1"/>
      <w:numFmt w:val="decimal"/>
      <w:pStyle w:val="Parties"/>
      <w:lvlText w:val="%1."/>
      <w:lvlJc w:val="left"/>
      <w:pPr>
        <w:tabs>
          <w:tab w:val="num" w:pos="1134"/>
        </w:tabs>
        <w:ind w:left="1134" w:hanging="1134"/>
      </w:pPr>
      <w:rPr>
        <w:rFonts w:cs="Times New Roman" w:hint="default"/>
        <w:sz w:val="2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7" w15:restartNumberingAfterBreak="0">
    <w:nsid w:val="607A022C"/>
    <w:multiLevelType w:val="hybridMultilevel"/>
    <w:tmpl w:val="EFA4ED4A"/>
    <w:lvl w:ilvl="0" w:tplc="2A345AE0">
      <w:start w:val="1"/>
      <w:numFmt w:val="decimal"/>
      <w:pStyle w:val="ClauseHeadingPart"/>
      <w:lvlText w:val="Part %1."/>
      <w:lvlJc w:val="left"/>
      <w:pPr>
        <w:tabs>
          <w:tab w:val="num" w:pos="1134"/>
        </w:tabs>
        <w:ind w:left="1134" w:hanging="1134"/>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78" w15:restartNumberingAfterBreak="0">
    <w:nsid w:val="625364F4"/>
    <w:multiLevelType w:val="hybridMultilevel"/>
    <w:tmpl w:val="7D7434FA"/>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9" w15:restartNumberingAfterBreak="0">
    <w:nsid w:val="633B299F"/>
    <w:multiLevelType w:val="hybridMultilevel"/>
    <w:tmpl w:val="E1FE7148"/>
    <w:lvl w:ilvl="0" w:tplc="65144268">
      <w:start w:val="1"/>
      <w:numFmt w:val="bullet"/>
      <w:pStyle w:val="Style2"/>
      <w:lvlText w:val=""/>
      <w:lvlJc w:val="left"/>
      <w:pPr>
        <w:tabs>
          <w:tab w:val="num" w:pos="284"/>
        </w:tabs>
        <w:ind w:left="284" w:hanging="284"/>
      </w:pPr>
      <w:rPr>
        <w:rFonts w:ascii="Symbol" w:hAnsi="Symbol" w:hint="default"/>
      </w:rPr>
    </w:lvl>
    <w:lvl w:ilvl="1" w:tplc="0C090003" w:tentative="1">
      <w:start w:val="1"/>
      <w:numFmt w:val="bullet"/>
      <w:lvlText w:val="o"/>
      <w:lvlJc w:val="left"/>
      <w:pPr>
        <w:tabs>
          <w:tab w:val="num" w:pos="873"/>
        </w:tabs>
        <w:ind w:left="873" w:hanging="360"/>
      </w:pPr>
      <w:rPr>
        <w:rFonts w:ascii="Courier New" w:hAnsi="Courier New" w:cs="Courier New" w:hint="default"/>
      </w:rPr>
    </w:lvl>
    <w:lvl w:ilvl="2" w:tplc="0C090005" w:tentative="1">
      <w:start w:val="1"/>
      <w:numFmt w:val="bullet"/>
      <w:lvlText w:val=""/>
      <w:lvlJc w:val="left"/>
      <w:pPr>
        <w:tabs>
          <w:tab w:val="num" w:pos="1593"/>
        </w:tabs>
        <w:ind w:left="1593" w:hanging="360"/>
      </w:pPr>
      <w:rPr>
        <w:rFonts w:ascii="Wingdings" w:hAnsi="Wingdings" w:hint="default"/>
      </w:rPr>
    </w:lvl>
    <w:lvl w:ilvl="3" w:tplc="0C090001" w:tentative="1">
      <w:start w:val="1"/>
      <w:numFmt w:val="bullet"/>
      <w:lvlText w:val=""/>
      <w:lvlJc w:val="left"/>
      <w:pPr>
        <w:tabs>
          <w:tab w:val="num" w:pos="2313"/>
        </w:tabs>
        <w:ind w:left="2313" w:hanging="360"/>
      </w:pPr>
      <w:rPr>
        <w:rFonts w:ascii="Symbol" w:hAnsi="Symbol" w:hint="default"/>
      </w:rPr>
    </w:lvl>
    <w:lvl w:ilvl="4" w:tplc="0C090003" w:tentative="1">
      <w:start w:val="1"/>
      <w:numFmt w:val="bullet"/>
      <w:lvlText w:val="o"/>
      <w:lvlJc w:val="left"/>
      <w:pPr>
        <w:tabs>
          <w:tab w:val="num" w:pos="3033"/>
        </w:tabs>
        <w:ind w:left="3033" w:hanging="360"/>
      </w:pPr>
      <w:rPr>
        <w:rFonts w:ascii="Courier New" w:hAnsi="Courier New" w:cs="Courier New" w:hint="default"/>
      </w:rPr>
    </w:lvl>
    <w:lvl w:ilvl="5" w:tplc="0C090005" w:tentative="1">
      <w:start w:val="1"/>
      <w:numFmt w:val="bullet"/>
      <w:lvlText w:val=""/>
      <w:lvlJc w:val="left"/>
      <w:pPr>
        <w:tabs>
          <w:tab w:val="num" w:pos="3753"/>
        </w:tabs>
        <w:ind w:left="3753" w:hanging="360"/>
      </w:pPr>
      <w:rPr>
        <w:rFonts w:ascii="Wingdings" w:hAnsi="Wingdings" w:hint="default"/>
      </w:rPr>
    </w:lvl>
    <w:lvl w:ilvl="6" w:tplc="0C090001" w:tentative="1">
      <w:start w:val="1"/>
      <w:numFmt w:val="bullet"/>
      <w:lvlText w:val=""/>
      <w:lvlJc w:val="left"/>
      <w:pPr>
        <w:tabs>
          <w:tab w:val="num" w:pos="4473"/>
        </w:tabs>
        <w:ind w:left="4473" w:hanging="360"/>
      </w:pPr>
      <w:rPr>
        <w:rFonts w:ascii="Symbol" w:hAnsi="Symbol" w:hint="default"/>
      </w:rPr>
    </w:lvl>
    <w:lvl w:ilvl="7" w:tplc="0C090003" w:tentative="1">
      <w:start w:val="1"/>
      <w:numFmt w:val="bullet"/>
      <w:lvlText w:val="o"/>
      <w:lvlJc w:val="left"/>
      <w:pPr>
        <w:tabs>
          <w:tab w:val="num" w:pos="5193"/>
        </w:tabs>
        <w:ind w:left="5193" w:hanging="360"/>
      </w:pPr>
      <w:rPr>
        <w:rFonts w:ascii="Courier New" w:hAnsi="Courier New" w:cs="Courier New" w:hint="default"/>
      </w:rPr>
    </w:lvl>
    <w:lvl w:ilvl="8" w:tplc="0C090005" w:tentative="1">
      <w:start w:val="1"/>
      <w:numFmt w:val="bullet"/>
      <w:lvlText w:val=""/>
      <w:lvlJc w:val="left"/>
      <w:pPr>
        <w:tabs>
          <w:tab w:val="num" w:pos="5913"/>
        </w:tabs>
        <w:ind w:left="5913" w:hanging="360"/>
      </w:pPr>
      <w:rPr>
        <w:rFonts w:ascii="Wingdings" w:hAnsi="Wingdings" w:hint="default"/>
      </w:rPr>
    </w:lvl>
  </w:abstractNum>
  <w:abstractNum w:abstractNumId="80" w15:restartNumberingAfterBreak="0">
    <w:nsid w:val="63CF53DE"/>
    <w:multiLevelType w:val="multilevel"/>
    <w:tmpl w:val="EC980EE6"/>
    <w:name w:val="AGSClause2"/>
    <w:lvl w:ilvl="0">
      <w:start w:val="1"/>
      <w:numFmt w:val="lowerLetter"/>
      <w:pStyle w:val="Plainparaa"/>
      <w:lvlText w:val="%1."/>
      <w:lvlJc w:val="left"/>
      <w:pPr>
        <w:tabs>
          <w:tab w:val="num" w:pos="425"/>
        </w:tabs>
        <w:ind w:left="425" w:hanging="425"/>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1" w15:restartNumberingAfterBreak="0">
    <w:nsid w:val="63F276F6"/>
    <w:multiLevelType w:val="singleLevel"/>
    <w:tmpl w:val="2DC412A2"/>
    <w:lvl w:ilvl="0">
      <w:start w:val="1"/>
      <w:numFmt w:val="lowerLetter"/>
      <w:lvlText w:val="(%1)"/>
      <w:lvlJc w:val="left"/>
      <w:pPr>
        <w:tabs>
          <w:tab w:val="num" w:pos="1446"/>
        </w:tabs>
        <w:ind w:left="1446" w:hanging="870"/>
      </w:pPr>
      <w:rPr>
        <w:rFonts w:hint="default"/>
      </w:rPr>
    </w:lvl>
  </w:abstractNum>
  <w:abstractNum w:abstractNumId="82" w15:restartNumberingAfterBreak="0">
    <w:nsid w:val="66047B34"/>
    <w:multiLevelType w:val="hybridMultilevel"/>
    <w:tmpl w:val="97FE8FC0"/>
    <w:lvl w:ilvl="0" w:tplc="0C09001B">
      <w:start w:val="1"/>
      <w:numFmt w:val="lowerRoman"/>
      <w:lvlText w:val="%1."/>
      <w:lvlJc w:val="right"/>
      <w:pPr>
        <w:ind w:left="1440" w:hanging="360"/>
      </w:pPr>
    </w:lvl>
    <w:lvl w:ilvl="1" w:tplc="0C090019">
      <w:start w:val="1"/>
      <w:numFmt w:val="lowerLetter"/>
      <w:lvlText w:val="%2."/>
      <w:lvlJc w:val="left"/>
      <w:pPr>
        <w:ind w:left="2160" w:hanging="360"/>
      </w:pPr>
    </w:lvl>
    <w:lvl w:ilvl="2" w:tplc="0C09001B">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83" w15:restartNumberingAfterBreak="0">
    <w:nsid w:val="6962138F"/>
    <w:multiLevelType w:val="hybridMultilevel"/>
    <w:tmpl w:val="227AED02"/>
    <w:lvl w:ilvl="0" w:tplc="0C09001B">
      <w:start w:val="1"/>
      <w:numFmt w:val="lowerRoman"/>
      <w:lvlText w:val="%1."/>
      <w:lvlJc w:val="righ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84" w15:restartNumberingAfterBreak="0">
    <w:nsid w:val="69C5708C"/>
    <w:multiLevelType w:val="hybridMultilevel"/>
    <w:tmpl w:val="8A9AA238"/>
    <w:name w:val="AGSPart"/>
    <w:lvl w:ilvl="0" w:tplc="03D0B140">
      <w:start w:val="1"/>
      <w:numFmt w:val="lowerRoman"/>
      <w:pStyle w:val="Plainparai"/>
      <w:lvlText w:val="%1."/>
      <w:lvlJc w:val="left"/>
      <w:pPr>
        <w:tabs>
          <w:tab w:val="num" w:pos="851"/>
        </w:tabs>
        <w:ind w:left="851" w:hanging="426"/>
      </w:pPr>
      <w:rPr>
        <w:rFonts w:cs="Times New Roman" w:hint="default"/>
      </w:rPr>
    </w:lvl>
    <w:lvl w:ilvl="1" w:tplc="50067AA2">
      <w:start w:val="1"/>
      <w:numFmt w:val="lowerLetter"/>
      <w:lvlText w:val="%2)"/>
      <w:lvlJc w:val="left"/>
      <w:pPr>
        <w:tabs>
          <w:tab w:val="num" w:pos="720"/>
        </w:tabs>
        <w:ind w:left="720" w:hanging="360"/>
      </w:pPr>
      <w:rPr>
        <w:rFonts w:cs="Times New Roman" w:hint="default"/>
      </w:rPr>
    </w:lvl>
    <w:lvl w:ilvl="2" w:tplc="19EE0C22">
      <w:start w:val="1"/>
      <w:numFmt w:val="lowerRoman"/>
      <w:lvlText w:val="%3)"/>
      <w:lvlJc w:val="left"/>
      <w:pPr>
        <w:tabs>
          <w:tab w:val="num" w:pos="1080"/>
        </w:tabs>
        <w:ind w:left="1080" w:hanging="360"/>
      </w:pPr>
      <w:rPr>
        <w:rFonts w:cs="Times New Roman" w:hint="default"/>
      </w:rPr>
    </w:lvl>
    <w:lvl w:ilvl="3" w:tplc="BBF2B16C">
      <w:start w:val="1"/>
      <w:numFmt w:val="decimal"/>
      <w:lvlText w:val="(%4)"/>
      <w:lvlJc w:val="left"/>
      <w:pPr>
        <w:tabs>
          <w:tab w:val="num" w:pos="1440"/>
        </w:tabs>
        <w:ind w:left="1440" w:hanging="360"/>
      </w:pPr>
      <w:rPr>
        <w:rFonts w:cs="Times New Roman" w:hint="default"/>
      </w:rPr>
    </w:lvl>
    <w:lvl w:ilvl="4" w:tplc="EA5ED0E0">
      <w:start w:val="1"/>
      <w:numFmt w:val="lowerLetter"/>
      <w:lvlText w:val="(%5)"/>
      <w:lvlJc w:val="left"/>
      <w:pPr>
        <w:tabs>
          <w:tab w:val="num" w:pos="1800"/>
        </w:tabs>
        <w:ind w:left="1800" w:hanging="360"/>
      </w:pPr>
      <w:rPr>
        <w:rFonts w:cs="Times New Roman" w:hint="default"/>
      </w:rPr>
    </w:lvl>
    <w:lvl w:ilvl="5" w:tplc="979A7D96">
      <w:start w:val="1"/>
      <w:numFmt w:val="lowerRoman"/>
      <w:lvlText w:val="(%6)"/>
      <w:lvlJc w:val="left"/>
      <w:pPr>
        <w:tabs>
          <w:tab w:val="num" w:pos="2160"/>
        </w:tabs>
        <w:ind w:left="2160" w:hanging="360"/>
      </w:pPr>
      <w:rPr>
        <w:rFonts w:cs="Times New Roman" w:hint="default"/>
      </w:rPr>
    </w:lvl>
    <w:lvl w:ilvl="6" w:tplc="71EE3DC8">
      <w:start w:val="1"/>
      <w:numFmt w:val="decimal"/>
      <w:lvlText w:val="%7."/>
      <w:lvlJc w:val="left"/>
      <w:pPr>
        <w:tabs>
          <w:tab w:val="num" w:pos="2520"/>
        </w:tabs>
        <w:ind w:left="2520" w:hanging="360"/>
      </w:pPr>
      <w:rPr>
        <w:rFonts w:cs="Times New Roman" w:hint="default"/>
      </w:rPr>
    </w:lvl>
    <w:lvl w:ilvl="7" w:tplc="B60EAE22">
      <w:start w:val="1"/>
      <w:numFmt w:val="lowerLetter"/>
      <w:lvlText w:val="%8."/>
      <w:lvlJc w:val="left"/>
      <w:pPr>
        <w:tabs>
          <w:tab w:val="num" w:pos="2880"/>
        </w:tabs>
        <w:ind w:left="2880" w:hanging="360"/>
      </w:pPr>
      <w:rPr>
        <w:rFonts w:cs="Times New Roman" w:hint="default"/>
      </w:rPr>
    </w:lvl>
    <w:lvl w:ilvl="8" w:tplc="EEF4BAC8">
      <w:start w:val="1"/>
      <w:numFmt w:val="lowerRoman"/>
      <w:lvlText w:val="%9."/>
      <w:lvlJc w:val="left"/>
      <w:pPr>
        <w:tabs>
          <w:tab w:val="num" w:pos="3240"/>
        </w:tabs>
        <w:ind w:left="3240" w:hanging="360"/>
      </w:pPr>
      <w:rPr>
        <w:rFonts w:cs="Times New Roman" w:hint="default"/>
      </w:rPr>
    </w:lvl>
  </w:abstractNum>
  <w:abstractNum w:abstractNumId="85" w15:restartNumberingAfterBreak="0">
    <w:nsid w:val="6CCB7C74"/>
    <w:multiLevelType w:val="hybridMultilevel"/>
    <w:tmpl w:val="37A05CBC"/>
    <w:lvl w:ilvl="0" w:tplc="F098A702">
      <w:start w:val="1"/>
      <w:numFmt w:val="decimal"/>
      <w:lvlText w:val="%1."/>
      <w:lvlJc w:val="left"/>
      <w:pPr>
        <w:ind w:left="720" w:hanging="360"/>
      </w:pPr>
      <w:rPr>
        <w:rFonts w:ascii="Arial" w:hAnsi="Arial" w:cs="Arial" w:hint="default"/>
        <w:b/>
        <w:i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6" w15:restartNumberingAfterBreak="0">
    <w:nsid w:val="6CDF7C37"/>
    <w:multiLevelType w:val="singleLevel"/>
    <w:tmpl w:val="19A29FD4"/>
    <w:lvl w:ilvl="0">
      <w:start w:val="1"/>
      <w:numFmt w:val="lowerLetter"/>
      <w:lvlText w:val="(%1)"/>
      <w:lvlJc w:val="left"/>
      <w:pPr>
        <w:tabs>
          <w:tab w:val="num" w:pos="1446"/>
        </w:tabs>
        <w:ind w:left="1446" w:hanging="870"/>
      </w:pPr>
      <w:rPr>
        <w:rFonts w:hint="default"/>
      </w:rPr>
    </w:lvl>
  </w:abstractNum>
  <w:abstractNum w:abstractNumId="87" w15:restartNumberingAfterBreak="0">
    <w:nsid w:val="6D594D7C"/>
    <w:multiLevelType w:val="hybridMultilevel"/>
    <w:tmpl w:val="DEDE724E"/>
    <w:name w:val="AGSAlpha2"/>
    <w:lvl w:ilvl="0" w:tplc="6C94F6C2">
      <w:start w:val="1"/>
      <w:numFmt w:val="upperLetter"/>
      <w:pStyle w:val="Recital"/>
      <w:lvlText w:val="%1."/>
      <w:lvlJc w:val="left"/>
      <w:pPr>
        <w:tabs>
          <w:tab w:val="num" w:pos="1134"/>
        </w:tabs>
        <w:ind w:left="1134" w:hanging="1134"/>
      </w:pPr>
      <w:rPr>
        <w:rFonts w:cs="Times New Roman" w:hint="default"/>
        <w:sz w:val="20"/>
      </w:rPr>
    </w:lvl>
    <w:lvl w:ilvl="1" w:tplc="1F22DE9E">
      <w:start w:val="1"/>
      <w:numFmt w:val="lowerLetter"/>
      <w:lvlText w:val="%2)"/>
      <w:lvlJc w:val="left"/>
      <w:pPr>
        <w:tabs>
          <w:tab w:val="num" w:pos="720"/>
        </w:tabs>
        <w:ind w:left="720" w:hanging="360"/>
      </w:pPr>
      <w:rPr>
        <w:rFonts w:cs="Times New Roman" w:hint="default"/>
      </w:rPr>
    </w:lvl>
    <w:lvl w:ilvl="2" w:tplc="1318BE66">
      <w:start w:val="1"/>
      <w:numFmt w:val="lowerRoman"/>
      <w:lvlText w:val="%3)"/>
      <w:lvlJc w:val="left"/>
      <w:pPr>
        <w:tabs>
          <w:tab w:val="num" w:pos="1080"/>
        </w:tabs>
        <w:ind w:left="1080" w:hanging="360"/>
      </w:pPr>
      <w:rPr>
        <w:rFonts w:cs="Times New Roman" w:hint="default"/>
      </w:rPr>
    </w:lvl>
    <w:lvl w:ilvl="3" w:tplc="D6E002A6">
      <w:start w:val="1"/>
      <w:numFmt w:val="decimal"/>
      <w:lvlText w:val="(%4)"/>
      <w:lvlJc w:val="left"/>
      <w:pPr>
        <w:tabs>
          <w:tab w:val="num" w:pos="1440"/>
        </w:tabs>
        <w:ind w:left="1440" w:hanging="360"/>
      </w:pPr>
      <w:rPr>
        <w:rFonts w:cs="Times New Roman" w:hint="default"/>
      </w:rPr>
    </w:lvl>
    <w:lvl w:ilvl="4" w:tplc="F79A7E98">
      <w:start w:val="1"/>
      <w:numFmt w:val="lowerLetter"/>
      <w:lvlText w:val="(%5)"/>
      <w:lvlJc w:val="left"/>
      <w:pPr>
        <w:tabs>
          <w:tab w:val="num" w:pos="1800"/>
        </w:tabs>
        <w:ind w:left="1800" w:hanging="360"/>
      </w:pPr>
      <w:rPr>
        <w:rFonts w:cs="Times New Roman" w:hint="default"/>
      </w:rPr>
    </w:lvl>
    <w:lvl w:ilvl="5" w:tplc="01789658">
      <w:start w:val="1"/>
      <w:numFmt w:val="lowerRoman"/>
      <w:lvlText w:val="(%6)"/>
      <w:lvlJc w:val="left"/>
      <w:pPr>
        <w:tabs>
          <w:tab w:val="num" w:pos="2160"/>
        </w:tabs>
        <w:ind w:left="2160" w:hanging="360"/>
      </w:pPr>
      <w:rPr>
        <w:rFonts w:cs="Times New Roman" w:hint="default"/>
      </w:rPr>
    </w:lvl>
    <w:lvl w:ilvl="6" w:tplc="28F6D04C">
      <w:start w:val="1"/>
      <w:numFmt w:val="decimal"/>
      <w:lvlText w:val="%7."/>
      <w:lvlJc w:val="left"/>
      <w:pPr>
        <w:tabs>
          <w:tab w:val="num" w:pos="2520"/>
        </w:tabs>
        <w:ind w:left="2520" w:hanging="360"/>
      </w:pPr>
      <w:rPr>
        <w:rFonts w:cs="Times New Roman" w:hint="default"/>
      </w:rPr>
    </w:lvl>
    <w:lvl w:ilvl="7" w:tplc="815AFFDE">
      <w:start w:val="1"/>
      <w:numFmt w:val="lowerLetter"/>
      <w:lvlText w:val="%8."/>
      <w:lvlJc w:val="left"/>
      <w:pPr>
        <w:tabs>
          <w:tab w:val="num" w:pos="2880"/>
        </w:tabs>
        <w:ind w:left="2880" w:hanging="360"/>
      </w:pPr>
      <w:rPr>
        <w:rFonts w:cs="Times New Roman" w:hint="default"/>
      </w:rPr>
    </w:lvl>
    <w:lvl w:ilvl="8" w:tplc="90EA0028">
      <w:start w:val="1"/>
      <w:numFmt w:val="lowerRoman"/>
      <w:lvlText w:val="%9."/>
      <w:lvlJc w:val="left"/>
      <w:pPr>
        <w:tabs>
          <w:tab w:val="num" w:pos="3240"/>
        </w:tabs>
        <w:ind w:left="3240" w:hanging="360"/>
      </w:pPr>
      <w:rPr>
        <w:rFonts w:cs="Times New Roman" w:hint="default"/>
      </w:rPr>
    </w:lvl>
  </w:abstractNum>
  <w:abstractNum w:abstractNumId="88" w15:restartNumberingAfterBreak="0">
    <w:nsid w:val="6D7C09E9"/>
    <w:multiLevelType w:val="singleLevel"/>
    <w:tmpl w:val="30302C84"/>
    <w:lvl w:ilvl="0">
      <w:start w:val="1"/>
      <w:numFmt w:val="lowerLetter"/>
      <w:lvlText w:val="(%1)"/>
      <w:lvlJc w:val="left"/>
      <w:pPr>
        <w:tabs>
          <w:tab w:val="num" w:pos="1446"/>
        </w:tabs>
        <w:ind w:left="1446" w:hanging="720"/>
      </w:pPr>
      <w:rPr>
        <w:rFonts w:hint="default"/>
        <w:sz w:val="22"/>
        <w:szCs w:val="22"/>
      </w:rPr>
    </w:lvl>
  </w:abstractNum>
  <w:abstractNum w:abstractNumId="89" w15:restartNumberingAfterBreak="0">
    <w:nsid w:val="6D936011"/>
    <w:multiLevelType w:val="singleLevel"/>
    <w:tmpl w:val="835AB370"/>
    <w:lvl w:ilvl="0">
      <w:start w:val="1"/>
      <w:numFmt w:val="bullet"/>
      <w:pStyle w:val="ListBullet"/>
      <w:lvlText w:val=""/>
      <w:lvlJc w:val="left"/>
      <w:pPr>
        <w:tabs>
          <w:tab w:val="num" w:pos="360"/>
        </w:tabs>
        <w:ind w:left="360" w:hanging="360"/>
      </w:pPr>
      <w:rPr>
        <w:rFonts w:ascii="Symbol" w:hAnsi="Symbol" w:hint="default"/>
      </w:rPr>
    </w:lvl>
  </w:abstractNum>
  <w:abstractNum w:abstractNumId="90" w15:restartNumberingAfterBreak="0">
    <w:nsid w:val="6E197EF2"/>
    <w:multiLevelType w:val="singleLevel"/>
    <w:tmpl w:val="DCA2D144"/>
    <w:lvl w:ilvl="0">
      <w:start w:val="1"/>
      <w:numFmt w:val="lowerLetter"/>
      <w:lvlText w:val="(%1)"/>
      <w:lvlJc w:val="left"/>
      <w:pPr>
        <w:tabs>
          <w:tab w:val="num" w:pos="1140"/>
        </w:tabs>
        <w:ind w:left="1140" w:hanging="570"/>
      </w:pPr>
      <w:rPr>
        <w:rFonts w:hint="default"/>
      </w:rPr>
    </w:lvl>
  </w:abstractNum>
  <w:abstractNum w:abstractNumId="91" w15:restartNumberingAfterBreak="0">
    <w:nsid w:val="6ECA7E8B"/>
    <w:multiLevelType w:val="hybridMultilevel"/>
    <w:tmpl w:val="860AC9D8"/>
    <w:lvl w:ilvl="0" w:tplc="BC6AD9E4">
      <w:start w:val="1"/>
      <w:numFmt w:val="lowerLetter"/>
      <w:lvlText w:val="(%1)"/>
      <w:lvlJc w:val="left"/>
      <w:pPr>
        <w:tabs>
          <w:tab w:val="num" w:pos="4188"/>
        </w:tabs>
        <w:ind w:left="4188" w:hanging="360"/>
      </w:pPr>
      <w:rPr>
        <w:rFonts w:ascii="Arial" w:hAnsi="Arial" w:hint="default"/>
        <w:sz w:val="24"/>
      </w:rPr>
    </w:lvl>
    <w:lvl w:ilvl="1" w:tplc="87E00C3A" w:tentative="1">
      <w:start w:val="1"/>
      <w:numFmt w:val="lowerLetter"/>
      <w:lvlText w:val="%2."/>
      <w:lvlJc w:val="left"/>
      <w:pPr>
        <w:tabs>
          <w:tab w:val="num" w:pos="3972"/>
        </w:tabs>
        <w:ind w:left="3972" w:hanging="360"/>
      </w:pPr>
    </w:lvl>
    <w:lvl w:ilvl="2" w:tplc="4AC61B10" w:tentative="1">
      <w:start w:val="1"/>
      <w:numFmt w:val="lowerRoman"/>
      <w:lvlText w:val="%3."/>
      <w:lvlJc w:val="right"/>
      <w:pPr>
        <w:tabs>
          <w:tab w:val="num" w:pos="4692"/>
        </w:tabs>
        <w:ind w:left="4692" w:hanging="180"/>
      </w:pPr>
    </w:lvl>
    <w:lvl w:ilvl="3" w:tplc="7564EFFA" w:tentative="1">
      <w:start w:val="1"/>
      <w:numFmt w:val="decimal"/>
      <w:lvlText w:val="%4."/>
      <w:lvlJc w:val="left"/>
      <w:pPr>
        <w:tabs>
          <w:tab w:val="num" w:pos="5412"/>
        </w:tabs>
        <w:ind w:left="5412" w:hanging="360"/>
      </w:pPr>
    </w:lvl>
    <w:lvl w:ilvl="4" w:tplc="E4E01860" w:tentative="1">
      <w:start w:val="1"/>
      <w:numFmt w:val="lowerLetter"/>
      <w:lvlText w:val="%5."/>
      <w:lvlJc w:val="left"/>
      <w:pPr>
        <w:tabs>
          <w:tab w:val="num" w:pos="6132"/>
        </w:tabs>
        <w:ind w:left="6132" w:hanging="360"/>
      </w:pPr>
    </w:lvl>
    <w:lvl w:ilvl="5" w:tplc="9376A2AE" w:tentative="1">
      <w:start w:val="1"/>
      <w:numFmt w:val="lowerRoman"/>
      <w:lvlText w:val="%6."/>
      <w:lvlJc w:val="right"/>
      <w:pPr>
        <w:tabs>
          <w:tab w:val="num" w:pos="6852"/>
        </w:tabs>
        <w:ind w:left="6852" w:hanging="180"/>
      </w:pPr>
    </w:lvl>
    <w:lvl w:ilvl="6" w:tplc="91F0216C" w:tentative="1">
      <w:start w:val="1"/>
      <w:numFmt w:val="decimal"/>
      <w:lvlText w:val="%7."/>
      <w:lvlJc w:val="left"/>
      <w:pPr>
        <w:tabs>
          <w:tab w:val="num" w:pos="7572"/>
        </w:tabs>
        <w:ind w:left="7572" w:hanging="360"/>
      </w:pPr>
    </w:lvl>
    <w:lvl w:ilvl="7" w:tplc="95A8B5B0" w:tentative="1">
      <w:start w:val="1"/>
      <w:numFmt w:val="lowerLetter"/>
      <w:lvlText w:val="%8."/>
      <w:lvlJc w:val="left"/>
      <w:pPr>
        <w:tabs>
          <w:tab w:val="num" w:pos="8292"/>
        </w:tabs>
        <w:ind w:left="8292" w:hanging="360"/>
      </w:pPr>
    </w:lvl>
    <w:lvl w:ilvl="8" w:tplc="9EC0B906" w:tentative="1">
      <w:start w:val="1"/>
      <w:numFmt w:val="lowerRoman"/>
      <w:lvlText w:val="%9."/>
      <w:lvlJc w:val="right"/>
      <w:pPr>
        <w:tabs>
          <w:tab w:val="num" w:pos="9012"/>
        </w:tabs>
        <w:ind w:left="9012" w:hanging="180"/>
      </w:pPr>
    </w:lvl>
  </w:abstractNum>
  <w:abstractNum w:abstractNumId="92" w15:restartNumberingAfterBreak="0">
    <w:nsid w:val="6F764EC5"/>
    <w:multiLevelType w:val="multilevel"/>
    <w:tmpl w:val="6F5C7BB2"/>
    <w:lvl w:ilvl="0">
      <w:start w:val="1"/>
      <w:numFmt w:val="decimal"/>
      <w:pStyle w:val="ScheduleHeading"/>
      <w:lvlText w:val="Schedule %1"/>
      <w:lvlJc w:val="left"/>
      <w:pPr>
        <w:tabs>
          <w:tab w:val="num" w:pos="1418"/>
        </w:tabs>
        <w:ind w:left="1418" w:hanging="1418"/>
      </w:pPr>
      <w:rPr>
        <w:rFonts w:cs="Times New Roman" w:hint="default"/>
      </w:rPr>
    </w:lvl>
    <w:lvl w:ilvl="1">
      <w:start w:val="1"/>
      <w:numFmt w:val="decimal"/>
      <w:pStyle w:val="ScheduleLevel1"/>
      <w:lvlText w:val="%2."/>
      <w:lvlJc w:val="left"/>
      <w:pPr>
        <w:tabs>
          <w:tab w:val="num" w:pos="1134"/>
        </w:tabs>
        <w:ind w:left="1134" w:hanging="1134"/>
      </w:pPr>
      <w:rPr>
        <w:rFonts w:cs="Times New Roman" w:hint="default"/>
      </w:rPr>
    </w:lvl>
    <w:lvl w:ilvl="2">
      <w:start w:val="1"/>
      <w:numFmt w:val="decimal"/>
      <w:pStyle w:val="ScheduleLevel2"/>
      <w:lvlText w:val="%2.%3."/>
      <w:lvlJc w:val="left"/>
      <w:pPr>
        <w:tabs>
          <w:tab w:val="num" w:pos="1134"/>
        </w:tabs>
        <w:ind w:left="1134" w:hanging="1134"/>
      </w:pPr>
      <w:rPr>
        <w:rFonts w:cs="Times New Roman" w:hint="default"/>
      </w:rPr>
    </w:lvl>
    <w:lvl w:ilvl="3">
      <w:start w:val="1"/>
      <w:numFmt w:val="decimal"/>
      <w:pStyle w:val="ScheduleLevel3"/>
      <w:lvlText w:val="%2.%3.%4."/>
      <w:lvlJc w:val="left"/>
      <w:pPr>
        <w:tabs>
          <w:tab w:val="num" w:pos="1674"/>
        </w:tabs>
        <w:ind w:left="1674" w:hanging="1134"/>
      </w:pPr>
      <w:rPr>
        <w:rFonts w:cs="Times New Roman" w:hint="default"/>
      </w:rPr>
    </w:lvl>
    <w:lvl w:ilvl="4">
      <w:start w:val="1"/>
      <w:numFmt w:val="lowerLetter"/>
      <w:pStyle w:val="ScheduleLevel4"/>
      <w:lvlText w:val="%5."/>
      <w:lvlJc w:val="left"/>
      <w:pPr>
        <w:tabs>
          <w:tab w:val="num" w:pos="1559"/>
        </w:tabs>
        <w:ind w:left="1559" w:hanging="425"/>
      </w:pPr>
      <w:rPr>
        <w:rFonts w:cs="Times New Roman" w:hint="default"/>
      </w:rPr>
    </w:lvl>
    <w:lvl w:ilvl="5">
      <w:start w:val="1"/>
      <w:numFmt w:val="lowerRoman"/>
      <w:pStyle w:val="ScheduleLevel5"/>
      <w:lvlText w:val="%6."/>
      <w:lvlJc w:val="left"/>
      <w:pPr>
        <w:tabs>
          <w:tab w:val="num" w:pos="1985"/>
        </w:tabs>
        <w:ind w:left="1985" w:hanging="426"/>
      </w:pPr>
      <w:rPr>
        <w:rFonts w:cs="Times New Roman" w:hint="default"/>
      </w:rPr>
    </w:lvl>
    <w:lvl w:ilvl="6">
      <w:start w:val="1"/>
      <w:numFmt w:val="upperLetter"/>
      <w:pStyle w:val="ScheduleLevel6"/>
      <w:lvlText w:val="%7."/>
      <w:lvlJc w:val="left"/>
      <w:pPr>
        <w:tabs>
          <w:tab w:val="num" w:pos="2410"/>
        </w:tabs>
        <w:ind w:left="2410" w:hanging="425"/>
      </w:pPr>
      <w:rPr>
        <w:rFonts w:cs="Times New Roman" w:hint="default"/>
      </w:rPr>
    </w:lvl>
    <w:lvl w:ilvl="7">
      <w:start w:val="1"/>
      <w:numFmt w:val="upperLetter"/>
      <w:pStyle w:val="ScheduleLevel7"/>
      <w:lvlText w:val="%8."/>
      <w:lvlJc w:val="left"/>
      <w:pPr>
        <w:tabs>
          <w:tab w:val="num" w:pos="1985"/>
        </w:tabs>
        <w:ind w:left="1985" w:hanging="426"/>
      </w:pPr>
      <w:rPr>
        <w:rFonts w:cs="Times New Roman" w:hint="default"/>
      </w:rPr>
    </w:lvl>
    <w:lvl w:ilvl="8">
      <w:start w:val="1"/>
      <w:numFmt w:val="upperLetter"/>
      <w:pStyle w:val="ScheduleLevel8"/>
      <w:lvlText w:val="%9."/>
      <w:lvlJc w:val="left"/>
      <w:pPr>
        <w:tabs>
          <w:tab w:val="num" w:pos="1985"/>
        </w:tabs>
        <w:ind w:left="1985" w:hanging="426"/>
      </w:pPr>
      <w:rPr>
        <w:rFonts w:cs="Times New Roman" w:hint="default"/>
      </w:rPr>
    </w:lvl>
  </w:abstractNum>
  <w:abstractNum w:abstractNumId="93" w15:restartNumberingAfterBreak="0">
    <w:nsid w:val="6FAB4EFA"/>
    <w:multiLevelType w:val="hybridMultilevel"/>
    <w:tmpl w:val="2F0062AA"/>
    <w:lvl w:ilvl="0" w:tplc="0C090001">
      <w:start w:val="1"/>
      <w:numFmt w:val="bullet"/>
      <w:lvlText w:val=""/>
      <w:lvlJc w:val="left"/>
      <w:pPr>
        <w:ind w:left="1496" w:hanging="360"/>
      </w:pPr>
      <w:rPr>
        <w:rFonts w:ascii="Symbol" w:hAnsi="Symbol" w:hint="default"/>
      </w:rPr>
    </w:lvl>
    <w:lvl w:ilvl="1" w:tplc="0C090003" w:tentative="1">
      <w:start w:val="1"/>
      <w:numFmt w:val="bullet"/>
      <w:lvlText w:val="o"/>
      <w:lvlJc w:val="left"/>
      <w:pPr>
        <w:ind w:left="2216" w:hanging="360"/>
      </w:pPr>
      <w:rPr>
        <w:rFonts w:ascii="Courier New" w:hAnsi="Courier New" w:cs="Courier New" w:hint="default"/>
      </w:rPr>
    </w:lvl>
    <w:lvl w:ilvl="2" w:tplc="0C090005" w:tentative="1">
      <w:start w:val="1"/>
      <w:numFmt w:val="bullet"/>
      <w:lvlText w:val=""/>
      <w:lvlJc w:val="left"/>
      <w:pPr>
        <w:ind w:left="2936" w:hanging="360"/>
      </w:pPr>
      <w:rPr>
        <w:rFonts w:ascii="Wingdings" w:hAnsi="Wingdings" w:hint="default"/>
      </w:rPr>
    </w:lvl>
    <w:lvl w:ilvl="3" w:tplc="0C090001" w:tentative="1">
      <w:start w:val="1"/>
      <w:numFmt w:val="bullet"/>
      <w:lvlText w:val=""/>
      <w:lvlJc w:val="left"/>
      <w:pPr>
        <w:ind w:left="3656" w:hanging="360"/>
      </w:pPr>
      <w:rPr>
        <w:rFonts w:ascii="Symbol" w:hAnsi="Symbol" w:hint="default"/>
      </w:rPr>
    </w:lvl>
    <w:lvl w:ilvl="4" w:tplc="0C090003" w:tentative="1">
      <w:start w:val="1"/>
      <w:numFmt w:val="bullet"/>
      <w:lvlText w:val="o"/>
      <w:lvlJc w:val="left"/>
      <w:pPr>
        <w:ind w:left="4376" w:hanging="360"/>
      </w:pPr>
      <w:rPr>
        <w:rFonts w:ascii="Courier New" w:hAnsi="Courier New" w:cs="Courier New" w:hint="default"/>
      </w:rPr>
    </w:lvl>
    <w:lvl w:ilvl="5" w:tplc="0C090005" w:tentative="1">
      <w:start w:val="1"/>
      <w:numFmt w:val="bullet"/>
      <w:lvlText w:val=""/>
      <w:lvlJc w:val="left"/>
      <w:pPr>
        <w:ind w:left="5096" w:hanging="360"/>
      </w:pPr>
      <w:rPr>
        <w:rFonts w:ascii="Wingdings" w:hAnsi="Wingdings" w:hint="default"/>
      </w:rPr>
    </w:lvl>
    <w:lvl w:ilvl="6" w:tplc="0C090001" w:tentative="1">
      <w:start w:val="1"/>
      <w:numFmt w:val="bullet"/>
      <w:lvlText w:val=""/>
      <w:lvlJc w:val="left"/>
      <w:pPr>
        <w:ind w:left="5816" w:hanging="360"/>
      </w:pPr>
      <w:rPr>
        <w:rFonts w:ascii="Symbol" w:hAnsi="Symbol" w:hint="default"/>
      </w:rPr>
    </w:lvl>
    <w:lvl w:ilvl="7" w:tplc="0C090003" w:tentative="1">
      <w:start w:val="1"/>
      <w:numFmt w:val="bullet"/>
      <w:lvlText w:val="o"/>
      <w:lvlJc w:val="left"/>
      <w:pPr>
        <w:ind w:left="6536" w:hanging="360"/>
      </w:pPr>
      <w:rPr>
        <w:rFonts w:ascii="Courier New" w:hAnsi="Courier New" w:cs="Courier New" w:hint="default"/>
      </w:rPr>
    </w:lvl>
    <w:lvl w:ilvl="8" w:tplc="0C090005" w:tentative="1">
      <w:start w:val="1"/>
      <w:numFmt w:val="bullet"/>
      <w:lvlText w:val=""/>
      <w:lvlJc w:val="left"/>
      <w:pPr>
        <w:ind w:left="7256" w:hanging="360"/>
      </w:pPr>
      <w:rPr>
        <w:rFonts w:ascii="Wingdings" w:hAnsi="Wingdings" w:hint="default"/>
      </w:rPr>
    </w:lvl>
  </w:abstractNum>
  <w:abstractNum w:abstractNumId="94" w15:restartNumberingAfterBreak="0">
    <w:nsid w:val="6FEE49C2"/>
    <w:multiLevelType w:val="hybridMultilevel"/>
    <w:tmpl w:val="860AC9D8"/>
    <w:lvl w:ilvl="0" w:tplc="BC6AD9E4">
      <w:start w:val="1"/>
      <w:numFmt w:val="lowerLetter"/>
      <w:lvlText w:val="(%1)"/>
      <w:lvlJc w:val="left"/>
      <w:pPr>
        <w:tabs>
          <w:tab w:val="num" w:pos="4188"/>
        </w:tabs>
        <w:ind w:left="4188" w:hanging="360"/>
      </w:pPr>
      <w:rPr>
        <w:rFonts w:ascii="Arial" w:hAnsi="Arial" w:hint="default"/>
        <w:sz w:val="24"/>
      </w:rPr>
    </w:lvl>
    <w:lvl w:ilvl="1" w:tplc="87E00C3A" w:tentative="1">
      <w:start w:val="1"/>
      <w:numFmt w:val="lowerLetter"/>
      <w:lvlText w:val="%2."/>
      <w:lvlJc w:val="left"/>
      <w:pPr>
        <w:tabs>
          <w:tab w:val="num" w:pos="3972"/>
        </w:tabs>
        <w:ind w:left="3972" w:hanging="360"/>
      </w:pPr>
    </w:lvl>
    <w:lvl w:ilvl="2" w:tplc="4AC61B10" w:tentative="1">
      <w:start w:val="1"/>
      <w:numFmt w:val="lowerRoman"/>
      <w:lvlText w:val="%3."/>
      <w:lvlJc w:val="right"/>
      <w:pPr>
        <w:tabs>
          <w:tab w:val="num" w:pos="4692"/>
        </w:tabs>
        <w:ind w:left="4692" w:hanging="180"/>
      </w:pPr>
    </w:lvl>
    <w:lvl w:ilvl="3" w:tplc="7564EFFA" w:tentative="1">
      <w:start w:val="1"/>
      <w:numFmt w:val="decimal"/>
      <w:lvlText w:val="%4."/>
      <w:lvlJc w:val="left"/>
      <w:pPr>
        <w:tabs>
          <w:tab w:val="num" w:pos="5412"/>
        </w:tabs>
        <w:ind w:left="5412" w:hanging="360"/>
      </w:pPr>
    </w:lvl>
    <w:lvl w:ilvl="4" w:tplc="E4E01860" w:tentative="1">
      <w:start w:val="1"/>
      <w:numFmt w:val="lowerLetter"/>
      <w:lvlText w:val="%5."/>
      <w:lvlJc w:val="left"/>
      <w:pPr>
        <w:tabs>
          <w:tab w:val="num" w:pos="6132"/>
        </w:tabs>
        <w:ind w:left="6132" w:hanging="360"/>
      </w:pPr>
    </w:lvl>
    <w:lvl w:ilvl="5" w:tplc="9376A2AE" w:tentative="1">
      <w:start w:val="1"/>
      <w:numFmt w:val="lowerRoman"/>
      <w:lvlText w:val="%6."/>
      <w:lvlJc w:val="right"/>
      <w:pPr>
        <w:tabs>
          <w:tab w:val="num" w:pos="6852"/>
        </w:tabs>
        <w:ind w:left="6852" w:hanging="180"/>
      </w:pPr>
    </w:lvl>
    <w:lvl w:ilvl="6" w:tplc="91F0216C" w:tentative="1">
      <w:start w:val="1"/>
      <w:numFmt w:val="decimal"/>
      <w:lvlText w:val="%7."/>
      <w:lvlJc w:val="left"/>
      <w:pPr>
        <w:tabs>
          <w:tab w:val="num" w:pos="7572"/>
        </w:tabs>
        <w:ind w:left="7572" w:hanging="360"/>
      </w:pPr>
    </w:lvl>
    <w:lvl w:ilvl="7" w:tplc="95A8B5B0" w:tentative="1">
      <w:start w:val="1"/>
      <w:numFmt w:val="lowerLetter"/>
      <w:lvlText w:val="%8."/>
      <w:lvlJc w:val="left"/>
      <w:pPr>
        <w:tabs>
          <w:tab w:val="num" w:pos="8292"/>
        </w:tabs>
        <w:ind w:left="8292" w:hanging="360"/>
      </w:pPr>
    </w:lvl>
    <w:lvl w:ilvl="8" w:tplc="9EC0B906" w:tentative="1">
      <w:start w:val="1"/>
      <w:numFmt w:val="lowerRoman"/>
      <w:lvlText w:val="%9."/>
      <w:lvlJc w:val="right"/>
      <w:pPr>
        <w:tabs>
          <w:tab w:val="num" w:pos="9012"/>
        </w:tabs>
        <w:ind w:left="9012" w:hanging="180"/>
      </w:pPr>
    </w:lvl>
  </w:abstractNum>
  <w:abstractNum w:abstractNumId="95" w15:restartNumberingAfterBreak="0">
    <w:nsid w:val="71A87E15"/>
    <w:multiLevelType w:val="hybridMultilevel"/>
    <w:tmpl w:val="75222DF4"/>
    <w:lvl w:ilvl="0" w:tplc="0C090019">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6" w15:restartNumberingAfterBreak="0">
    <w:nsid w:val="726C7815"/>
    <w:multiLevelType w:val="multilevel"/>
    <w:tmpl w:val="13003D1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7" w15:restartNumberingAfterBreak="0">
    <w:nsid w:val="73EB4721"/>
    <w:multiLevelType w:val="hybridMultilevel"/>
    <w:tmpl w:val="05283A9C"/>
    <w:lvl w:ilvl="0" w:tplc="0C090019">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8" w15:restartNumberingAfterBreak="0">
    <w:nsid w:val="79B57512"/>
    <w:multiLevelType w:val="multilevel"/>
    <w:tmpl w:val="274AC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AFC5DB1"/>
    <w:multiLevelType w:val="singleLevel"/>
    <w:tmpl w:val="2E54CDA0"/>
    <w:lvl w:ilvl="0">
      <w:start w:val="1"/>
      <w:numFmt w:val="bullet"/>
      <w:pStyle w:val="Normalbulletspaced"/>
      <w:lvlText w:val=""/>
      <w:lvlJc w:val="left"/>
      <w:pPr>
        <w:tabs>
          <w:tab w:val="num" w:pos="360"/>
        </w:tabs>
        <w:ind w:left="360" w:hanging="360"/>
      </w:pPr>
      <w:rPr>
        <w:rFonts w:ascii="Symbol" w:hAnsi="Symbol" w:cs="Symbol" w:hint="default"/>
      </w:rPr>
    </w:lvl>
  </w:abstractNum>
  <w:abstractNum w:abstractNumId="100" w15:restartNumberingAfterBreak="0">
    <w:nsid w:val="7BFE0EFE"/>
    <w:multiLevelType w:val="hybridMultilevel"/>
    <w:tmpl w:val="D9CCFD3E"/>
    <w:lvl w:ilvl="0" w:tplc="C2085178">
      <w:start w:val="1"/>
      <w:numFmt w:val="lowerLetter"/>
      <w:lvlText w:val="(%1)"/>
      <w:lvlJc w:val="left"/>
      <w:pPr>
        <w:ind w:left="720" w:hanging="360"/>
      </w:pPr>
    </w:lvl>
    <w:lvl w:ilvl="1" w:tplc="EC925A66">
      <w:start w:val="1"/>
      <w:numFmt w:val="lowerLetter"/>
      <w:lvlText w:val="%2."/>
      <w:lvlJc w:val="left"/>
      <w:pPr>
        <w:ind w:left="1440" w:hanging="360"/>
      </w:pPr>
    </w:lvl>
    <w:lvl w:ilvl="2" w:tplc="8F0AE97E">
      <w:start w:val="1"/>
      <w:numFmt w:val="lowerRoman"/>
      <w:lvlText w:val="%3."/>
      <w:lvlJc w:val="right"/>
      <w:pPr>
        <w:ind w:left="2160" w:hanging="180"/>
      </w:pPr>
    </w:lvl>
    <w:lvl w:ilvl="3" w:tplc="4C5AAD8A">
      <w:start w:val="1"/>
      <w:numFmt w:val="decimal"/>
      <w:lvlText w:val="%4."/>
      <w:lvlJc w:val="left"/>
      <w:pPr>
        <w:ind w:left="2880" w:hanging="360"/>
      </w:pPr>
    </w:lvl>
    <w:lvl w:ilvl="4" w:tplc="231AF33A">
      <w:start w:val="1"/>
      <w:numFmt w:val="lowerLetter"/>
      <w:lvlText w:val="%5."/>
      <w:lvlJc w:val="left"/>
      <w:pPr>
        <w:ind w:left="3600" w:hanging="360"/>
      </w:pPr>
    </w:lvl>
    <w:lvl w:ilvl="5" w:tplc="A1387274">
      <w:start w:val="1"/>
      <w:numFmt w:val="lowerRoman"/>
      <w:lvlText w:val="%6."/>
      <w:lvlJc w:val="right"/>
      <w:pPr>
        <w:ind w:left="4320" w:hanging="180"/>
      </w:pPr>
    </w:lvl>
    <w:lvl w:ilvl="6" w:tplc="5D14473E">
      <w:start w:val="1"/>
      <w:numFmt w:val="decimal"/>
      <w:lvlText w:val="%7."/>
      <w:lvlJc w:val="left"/>
      <w:pPr>
        <w:ind w:left="5040" w:hanging="360"/>
      </w:pPr>
    </w:lvl>
    <w:lvl w:ilvl="7" w:tplc="94923268">
      <w:start w:val="1"/>
      <w:numFmt w:val="lowerLetter"/>
      <w:lvlText w:val="%8."/>
      <w:lvlJc w:val="left"/>
      <w:pPr>
        <w:ind w:left="5760" w:hanging="360"/>
      </w:pPr>
    </w:lvl>
    <w:lvl w:ilvl="8" w:tplc="3B6C0890">
      <w:start w:val="1"/>
      <w:numFmt w:val="lowerRoman"/>
      <w:lvlText w:val="%9."/>
      <w:lvlJc w:val="right"/>
      <w:pPr>
        <w:ind w:left="6480" w:hanging="180"/>
      </w:pPr>
    </w:lvl>
  </w:abstractNum>
  <w:abstractNum w:abstractNumId="101" w15:restartNumberingAfterBreak="0">
    <w:nsid w:val="7CF63045"/>
    <w:multiLevelType w:val="singleLevel"/>
    <w:tmpl w:val="30302C84"/>
    <w:lvl w:ilvl="0">
      <w:start w:val="1"/>
      <w:numFmt w:val="lowerLetter"/>
      <w:lvlText w:val="(%1)"/>
      <w:lvlJc w:val="left"/>
      <w:pPr>
        <w:tabs>
          <w:tab w:val="num" w:pos="1446"/>
        </w:tabs>
        <w:ind w:left="1446" w:hanging="720"/>
      </w:pPr>
      <w:rPr>
        <w:rFonts w:hint="default"/>
        <w:sz w:val="22"/>
        <w:szCs w:val="22"/>
      </w:rPr>
    </w:lvl>
  </w:abstractNum>
  <w:abstractNum w:abstractNumId="102" w15:restartNumberingAfterBreak="0">
    <w:nsid w:val="7D230D4E"/>
    <w:multiLevelType w:val="hybridMultilevel"/>
    <w:tmpl w:val="860AC9D8"/>
    <w:lvl w:ilvl="0" w:tplc="BC6AD9E4">
      <w:start w:val="1"/>
      <w:numFmt w:val="lowerLetter"/>
      <w:lvlText w:val="(%1)"/>
      <w:lvlJc w:val="left"/>
      <w:pPr>
        <w:tabs>
          <w:tab w:val="num" w:pos="4188"/>
        </w:tabs>
        <w:ind w:left="4188" w:hanging="360"/>
      </w:pPr>
      <w:rPr>
        <w:rFonts w:ascii="Arial" w:hAnsi="Arial" w:hint="default"/>
        <w:sz w:val="24"/>
      </w:rPr>
    </w:lvl>
    <w:lvl w:ilvl="1" w:tplc="87E00C3A" w:tentative="1">
      <w:start w:val="1"/>
      <w:numFmt w:val="lowerLetter"/>
      <w:lvlText w:val="%2."/>
      <w:lvlJc w:val="left"/>
      <w:pPr>
        <w:tabs>
          <w:tab w:val="num" w:pos="3972"/>
        </w:tabs>
        <w:ind w:left="3972" w:hanging="360"/>
      </w:pPr>
    </w:lvl>
    <w:lvl w:ilvl="2" w:tplc="4AC61B10" w:tentative="1">
      <w:start w:val="1"/>
      <w:numFmt w:val="lowerRoman"/>
      <w:lvlText w:val="%3."/>
      <w:lvlJc w:val="right"/>
      <w:pPr>
        <w:tabs>
          <w:tab w:val="num" w:pos="4692"/>
        </w:tabs>
        <w:ind w:left="4692" w:hanging="180"/>
      </w:pPr>
    </w:lvl>
    <w:lvl w:ilvl="3" w:tplc="7564EFFA" w:tentative="1">
      <w:start w:val="1"/>
      <w:numFmt w:val="decimal"/>
      <w:lvlText w:val="%4."/>
      <w:lvlJc w:val="left"/>
      <w:pPr>
        <w:tabs>
          <w:tab w:val="num" w:pos="5412"/>
        </w:tabs>
        <w:ind w:left="5412" w:hanging="360"/>
      </w:pPr>
    </w:lvl>
    <w:lvl w:ilvl="4" w:tplc="E4E01860" w:tentative="1">
      <w:start w:val="1"/>
      <w:numFmt w:val="lowerLetter"/>
      <w:lvlText w:val="%5."/>
      <w:lvlJc w:val="left"/>
      <w:pPr>
        <w:tabs>
          <w:tab w:val="num" w:pos="6132"/>
        </w:tabs>
        <w:ind w:left="6132" w:hanging="360"/>
      </w:pPr>
    </w:lvl>
    <w:lvl w:ilvl="5" w:tplc="9376A2AE" w:tentative="1">
      <w:start w:val="1"/>
      <w:numFmt w:val="lowerRoman"/>
      <w:lvlText w:val="%6."/>
      <w:lvlJc w:val="right"/>
      <w:pPr>
        <w:tabs>
          <w:tab w:val="num" w:pos="6852"/>
        </w:tabs>
        <w:ind w:left="6852" w:hanging="180"/>
      </w:pPr>
    </w:lvl>
    <w:lvl w:ilvl="6" w:tplc="91F0216C" w:tentative="1">
      <w:start w:val="1"/>
      <w:numFmt w:val="decimal"/>
      <w:lvlText w:val="%7."/>
      <w:lvlJc w:val="left"/>
      <w:pPr>
        <w:tabs>
          <w:tab w:val="num" w:pos="7572"/>
        </w:tabs>
        <w:ind w:left="7572" w:hanging="360"/>
      </w:pPr>
    </w:lvl>
    <w:lvl w:ilvl="7" w:tplc="95A8B5B0" w:tentative="1">
      <w:start w:val="1"/>
      <w:numFmt w:val="lowerLetter"/>
      <w:lvlText w:val="%8."/>
      <w:lvlJc w:val="left"/>
      <w:pPr>
        <w:tabs>
          <w:tab w:val="num" w:pos="8292"/>
        </w:tabs>
        <w:ind w:left="8292" w:hanging="360"/>
      </w:pPr>
    </w:lvl>
    <w:lvl w:ilvl="8" w:tplc="9EC0B906" w:tentative="1">
      <w:start w:val="1"/>
      <w:numFmt w:val="lowerRoman"/>
      <w:lvlText w:val="%9."/>
      <w:lvlJc w:val="right"/>
      <w:pPr>
        <w:tabs>
          <w:tab w:val="num" w:pos="9012"/>
        </w:tabs>
        <w:ind w:left="9012" w:hanging="180"/>
      </w:pPr>
    </w:lvl>
  </w:abstractNum>
  <w:abstractNum w:abstractNumId="103" w15:restartNumberingAfterBreak="0">
    <w:nsid w:val="7D4F0641"/>
    <w:multiLevelType w:val="singleLevel"/>
    <w:tmpl w:val="2DC412A2"/>
    <w:lvl w:ilvl="0">
      <w:start w:val="1"/>
      <w:numFmt w:val="lowerLetter"/>
      <w:lvlText w:val="(%1)"/>
      <w:lvlJc w:val="left"/>
      <w:pPr>
        <w:tabs>
          <w:tab w:val="num" w:pos="1446"/>
        </w:tabs>
        <w:ind w:left="1446" w:hanging="870"/>
      </w:pPr>
      <w:rPr>
        <w:rFonts w:hint="default"/>
      </w:rPr>
    </w:lvl>
  </w:abstractNum>
  <w:abstractNum w:abstractNumId="104" w15:restartNumberingAfterBreak="0">
    <w:nsid w:val="7DBB3E63"/>
    <w:multiLevelType w:val="singleLevel"/>
    <w:tmpl w:val="6C987970"/>
    <w:lvl w:ilvl="0">
      <w:start w:val="1"/>
      <w:numFmt w:val="lowerLetter"/>
      <w:lvlText w:val="(%1)"/>
      <w:lvlJc w:val="left"/>
      <w:pPr>
        <w:tabs>
          <w:tab w:val="num" w:pos="1446"/>
        </w:tabs>
        <w:ind w:left="1446" w:hanging="720"/>
      </w:pPr>
      <w:rPr>
        <w:rFonts w:hint="default"/>
      </w:rPr>
    </w:lvl>
  </w:abstractNum>
  <w:num w:numId="1" w16cid:durableId="1805734959">
    <w:abstractNumId w:val="100"/>
  </w:num>
  <w:num w:numId="2" w16cid:durableId="754715606">
    <w:abstractNumId w:val="12"/>
  </w:num>
  <w:num w:numId="3" w16cid:durableId="902643486">
    <w:abstractNumId w:val="89"/>
  </w:num>
  <w:num w:numId="4" w16cid:durableId="528762098">
    <w:abstractNumId w:val="79"/>
  </w:num>
  <w:num w:numId="5" w16cid:durableId="1538463946">
    <w:abstractNumId w:val="36"/>
  </w:num>
  <w:num w:numId="6" w16cid:durableId="851186924">
    <w:abstractNumId w:val="26"/>
  </w:num>
  <w:num w:numId="7" w16cid:durableId="8979762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7837753">
    <w:abstractNumId w:val="16"/>
    <w:lvlOverride w:ilvl="0">
      <w:startOverride w:val="1"/>
    </w:lvlOverride>
  </w:num>
  <w:num w:numId="9" w16cid:durableId="509491149">
    <w:abstractNumId w:val="90"/>
  </w:num>
  <w:num w:numId="10" w16cid:durableId="1939632853">
    <w:abstractNumId w:val="54"/>
    <w:lvlOverride w:ilvl="0">
      <w:startOverride w:val="1"/>
    </w:lvlOverride>
  </w:num>
  <w:num w:numId="11" w16cid:durableId="1346321128">
    <w:abstractNumId w:val="34"/>
    <w:lvlOverride w:ilvl="0">
      <w:startOverride w:val="1"/>
    </w:lvlOverride>
  </w:num>
  <w:num w:numId="12" w16cid:durableId="1706757657">
    <w:abstractNumId w:val="86"/>
    <w:lvlOverride w:ilvl="0">
      <w:startOverride w:val="1"/>
    </w:lvlOverride>
  </w:num>
  <w:num w:numId="13" w16cid:durableId="556671464">
    <w:abstractNumId w:val="103"/>
    <w:lvlOverride w:ilvl="0">
      <w:startOverride w:val="1"/>
    </w:lvlOverride>
  </w:num>
  <w:num w:numId="14" w16cid:durableId="108260156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43476713">
    <w:abstractNumId w:val="60"/>
    <w:lvlOverride w:ilvl="0">
      <w:startOverride w:val="1"/>
    </w:lvlOverride>
  </w:num>
  <w:num w:numId="16" w16cid:durableId="2109736221">
    <w:abstractNumId w:val="32"/>
  </w:num>
  <w:num w:numId="17" w16cid:durableId="1174030506">
    <w:abstractNumId w:val="91"/>
  </w:num>
  <w:num w:numId="18" w16cid:durableId="1394498170">
    <w:abstractNumId w:val="15"/>
  </w:num>
  <w:num w:numId="19" w16cid:durableId="947083064">
    <w:abstractNumId w:val="99"/>
  </w:num>
  <w:num w:numId="20" w16cid:durableId="1365868284">
    <w:abstractNumId w:val="43"/>
  </w:num>
  <w:num w:numId="21" w16cid:durableId="45044283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6382536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85176762">
    <w:abstractNumId w:val="47"/>
  </w:num>
  <w:num w:numId="24" w16cid:durableId="361441526">
    <w:abstractNumId w:val="16"/>
  </w:num>
  <w:num w:numId="25" w16cid:durableId="109209120">
    <w:abstractNumId w:val="92"/>
  </w:num>
  <w:num w:numId="26" w16cid:durableId="1681734974">
    <w:abstractNumId w:val="78"/>
  </w:num>
  <w:num w:numId="27" w16cid:durableId="429395686">
    <w:abstractNumId w:val="58"/>
  </w:num>
  <w:num w:numId="28" w16cid:durableId="763113285">
    <w:abstractNumId w:val="82"/>
  </w:num>
  <w:num w:numId="29" w16cid:durableId="1181049412">
    <w:abstractNumId w:val="95"/>
  </w:num>
  <w:num w:numId="30" w16cid:durableId="780809038">
    <w:abstractNumId w:val="30"/>
  </w:num>
  <w:num w:numId="31" w16cid:durableId="1500539600">
    <w:abstractNumId w:val="97"/>
  </w:num>
  <w:num w:numId="32" w16cid:durableId="725568797">
    <w:abstractNumId w:val="38"/>
  </w:num>
  <w:num w:numId="33" w16cid:durableId="1586379462">
    <w:abstractNumId w:val="76"/>
  </w:num>
  <w:num w:numId="34" w16cid:durableId="1495074687">
    <w:abstractNumId w:val="85"/>
  </w:num>
  <w:num w:numId="35" w16cid:durableId="1178691860">
    <w:abstractNumId w:val="59"/>
  </w:num>
  <w:num w:numId="36" w16cid:durableId="1955751105">
    <w:abstractNumId w:val="63"/>
  </w:num>
  <w:num w:numId="37" w16cid:durableId="1651321044">
    <w:abstractNumId w:val="72"/>
  </w:num>
  <w:num w:numId="38" w16cid:durableId="1756432689">
    <w:abstractNumId w:val="69"/>
  </w:num>
  <w:num w:numId="39" w16cid:durableId="499194546">
    <w:abstractNumId w:val="45"/>
  </w:num>
  <w:num w:numId="40" w16cid:durableId="1418138259">
    <w:abstractNumId w:val="49"/>
  </w:num>
  <w:num w:numId="41" w16cid:durableId="1203130267">
    <w:abstractNumId w:val="24"/>
  </w:num>
  <w:num w:numId="42" w16cid:durableId="817578501">
    <w:abstractNumId w:val="102"/>
  </w:num>
  <w:num w:numId="43" w16cid:durableId="1305506027">
    <w:abstractNumId w:val="61"/>
  </w:num>
  <w:num w:numId="44" w16cid:durableId="1451627606">
    <w:abstractNumId w:val="94"/>
  </w:num>
  <w:num w:numId="45" w16cid:durableId="661273362">
    <w:abstractNumId w:val="64"/>
  </w:num>
  <w:num w:numId="46" w16cid:durableId="1644501805">
    <w:abstractNumId w:val="81"/>
  </w:num>
  <w:num w:numId="47" w16cid:durableId="1637637560">
    <w:abstractNumId w:val="31"/>
  </w:num>
  <w:num w:numId="48" w16cid:durableId="414671511">
    <w:abstractNumId w:val="62"/>
  </w:num>
  <w:num w:numId="49" w16cid:durableId="329253863">
    <w:abstractNumId w:val="25"/>
  </w:num>
  <w:num w:numId="50" w16cid:durableId="885291841">
    <w:abstractNumId w:val="80"/>
  </w:num>
  <w:num w:numId="51" w16cid:durableId="155845193">
    <w:abstractNumId w:val="75"/>
  </w:num>
  <w:num w:numId="52" w16cid:durableId="1391152082">
    <w:abstractNumId w:val="20"/>
  </w:num>
  <w:num w:numId="53" w16cid:durableId="635182976">
    <w:abstractNumId w:val="29"/>
  </w:num>
  <w:num w:numId="54" w16cid:durableId="805122597">
    <w:abstractNumId w:val="22"/>
  </w:num>
  <w:num w:numId="55" w16cid:durableId="2067988851">
    <w:abstractNumId w:val="13"/>
  </w:num>
  <w:num w:numId="56" w16cid:durableId="930428952">
    <w:abstractNumId w:val="84"/>
  </w:num>
  <w:num w:numId="57" w16cid:durableId="1820151852">
    <w:abstractNumId w:val="87"/>
  </w:num>
  <w:num w:numId="58" w16cid:durableId="1370648058">
    <w:abstractNumId w:val="77"/>
  </w:num>
  <w:num w:numId="59" w16cid:durableId="132213260">
    <w:abstractNumId w:val="4"/>
  </w:num>
  <w:num w:numId="60" w16cid:durableId="212816840">
    <w:abstractNumId w:val="17"/>
  </w:num>
  <w:num w:numId="61" w16cid:durableId="1829200318">
    <w:abstractNumId w:val="1"/>
  </w:num>
  <w:num w:numId="62" w16cid:durableId="673655188">
    <w:abstractNumId w:val="34"/>
  </w:num>
  <w:num w:numId="63" w16cid:durableId="2005088483">
    <w:abstractNumId w:val="54"/>
  </w:num>
  <w:num w:numId="64" w16cid:durableId="1548374797">
    <w:abstractNumId w:val="67"/>
  </w:num>
  <w:num w:numId="65" w16cid:durableId="1332180345">
    <w:abstractNumId w:val="44"/>
  </w:num>
  <w:num w:numId="66" w16cid:durableId="313682960">
    <w:abstractNumId w:val="104"/>
  </w:num>
  <w:num w:numId="67" w16cid:durableId="657346777">
    <w:abstractNumId w:val="37"/>
  </w:num>
  <w:num w:numId="68" w16cid:durableId="1600872474">
    <w:abstractNumId w:val="8"/>
  </w:num>
  <w:num w:numId="69" w16cid:durableId="1533954467">
    <w:abstractNumId w:val="66"/>
  </w:num>
  <w:num w:numId="70" w16cid:durableId="584918101">
    <w:abstractNumId w:val="96"/>
  </w:num>
  <w:num w:numId="71" w16cid:durableId="208491725">
    <w:abstractNumId w:val="2"/>
  </w:num>
  <w:num w:numId="72" w16cid:durableId="902526287">
    <w:abstractNumId w:val="83"/>
  </w:num>
  <w:num w:numId="73" w16cid:durableId="1266380832">
    <w:abstractNumId w:val="74"/>
  </w:num>
  <w:num w:numId="74" w16cid:durableId="1869103462">
    <w:abstractNumId w:val="68"/>
  </w:num>
  <w:num w:numId="75" w16cid:durableId="1587838936">
    <w:abstractNumId w:val="88"/>
  </w:num>
  <w:num w:numId="76" w16cid:durableId="1680082057">
    <w:abstractNumId w:val="11"/>
  </w:num>
  <w:num w:numId="77" w16cid:durableId="2037123270">
    <w:abstractNumId w:val="101"/>
  </w:num>
  <w:num w:numId="78" w16cid:durableId="49379438">
    <w:abstractNumId w:val="57"/>
  </w:num>
  <w:num w:numId="79" w16cid:durableId="273367473">
    <w:abstractNumId w:val="7"/>
  </w:num>
  <w:num w:numId="80" w16cid:durableId="1261256621">
    <w:abstractNumId w:val="9"/>
  </w:num>
  <w:num w:numId="81" w16cid:durableId="825971441">
    <w:abstractNumId w:val="33"/>
  </w:num>
  <w:num w:numId="82" w16cid:durableId="1240213633">
    <w:abstractNumId w:val="42"/>
  </w:num>
  <w:num w:numId="83" w16cid:durableId="339235049">
    <w:abstractNumId w:val="41"/>
  </w:num>
  <w:num w:numId="84" w16cid:durableId="1800031868">
    <w:abstractNumId w:val="35"/>
  </w:num>
  <w:num w:numId="85" w16cid:durableId="1075323790">
    <w:abstractNumId w:val="65"/>
  </w:num>
  <w:num w:numId="86" w16cid:durableId="1144663299">
    <w:abstractNumId w:val="28"/>
  </w:num>
  <w:num w:numId="87" w16cid:durableId="1232155632">
    <w:abstractNumId w:val="40"/>
  </w:num>
  <w:num w:numId="88" w16cid:durableId="1275019689">
    <w:abstractNumId w:val="6"/>
  </w:num>
  <w:num w:numId="89" w16cid:durableId="1464732040">
    <w:abstractNumId w:val="5"/>
  </w:num>
  <w:num w:numId="90" w16cid:durableId="1494373078">
    <w:abstractNumId w:val="48"/>
  </w:num>
  <w:num w:numId="91" w16cid:durableId="1498693981">
    <w:abstractNumId w:val="70"/>
  </w:num>
  <w:num w:numId="92" w16cid:durableId="1512649423">
    <w:abstractNumId w:val="98"/>
  </w:num>
  <w:num w:numId="93" w16cid:durableId="1672636269">
    <w:abstractNumId w:val="19"/>
  </w:num>
  <w:num w:numId="94" w16cid:durableId="1938752343">
    <w:abstractNumId w:val="23"/>
  </w:num>
  <w:num w:numId="95" w16cid:durableId="1963993650">
    <w:abstractNumId w:val="53"/>
  </w:num>
  <w:num w:numId="96" w16cid:durableId="2003895525">
    <w:abstractNumId w:val="93"/>
  </w:num>
  <w:num w:numId="97" w16cid:durableId="2038851721">
    <w:abstractNumId w:val="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245497863">
    <w:abstractNumId w:val="39"/>
  </w:num>
  <w:num w:numId="99" w16cid:durableId="281889253">
    <w:abstractNumId w:val="50"/>
  </w:num>
  <w:num w:numId="100" w16cid:durableId="444739406">
    <w:abstractNumId w:val="18"/>
  </w:num>
  <w:num w:numId="101" w16cid:durableId="551501416">
    <w:abstractNumId w:val="71"/>
  </w:num>
  <w:num w:numId="102" w16cid:durableId="553732976">
    <w:abstractNumId w:val="56"/>
  </w:num>
  <w:num w:numId="103" w16cid:durableId="658658957">
    <w:abstractNumId w:val="52"/>
  </w:num>
  <w:num w:numId="104" w16cid:durableId="750156747">
    <w:abstractNumId w:val="27"/>
  </w:num>
  <w:num w:numId="105" w16cid:durableId="76677793">
    <w:abstractNumId w:val="21"/>
  </w:num>
  <w:num w:numId="106" w16cid:durableId="811949254">
    <w:abstractNumId w:val="14"/>
  </w:num>
  <w:num w:numId="107" w16cid:durableId="879132096">
    <w:abstractNumId w:val="10"/>
  </w:num>
  <w:num w:numId="108" w16cid:durableId="938180422">
    <w:abstractNumId w:val="73"/>
  </w:num>
  <w:num w:numId="109" w16cid:durableId="1107509083">
    <w:abstractNumId w:val="46"/>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NTUPDATEFORMFIELDS" w:val=" "/>
  </w:docVars>
  <w:rsids>
    <w:rsidRoot w:val="00E8561E"/>
    <w:rsid w:val="0000015E"/>
    <w:rsid w:val="00000242"/>
    <w:rsid w:val="00000610"/>
    <w:rsid w:val="000008E2"/>
    <w:rsid w:val="00000CBF"/>
    <w:rsid w:val="000010CF"/>
    <w:rsid w:val="00001411"/>
    <w:rsid w:val="00001B69"/>
    <w:rsid w:val="000045DB"/>
    <w:rsid w:val="00004B28"/>
    <w:rsid w:val="00005FC9"/>
    <w:rsid w:val="0000615E"/>
    <w:rsid w:val="00006225"/>
    <w:rsid w:val="00007D41"/>
    <w:rsid w:val="00010509"/>
    <w:rsid w:val="000112C8"/>
    <w:rsid w:val="00011B16"/>
    <w:rsid w:val="00012CEE"/>
    <w:rsid w:val="0001318C"/>
    <w:rsid w:val="00013597"/>
    <w:rsid w:val="00013EBA"/>
    <w:rsid w:val="00014D83"/>
    <w:rsid w:val="0001527A"/>
    <w:rsid w:val="00015CC3"/>
    <w:rsid w:val="000175C8"/>
    <w:rsid w:val="000179D9"/>
    <w:rsid w:val="00017D65"/>
    <w:rsid w:val="00020A9B"/>
    <w:rsid w:val="0002193C"/>
    <w:rsid w:val="00021A99"/>
    <w:rsid w:val="00022EA2"/>
    <w:rsid w:val="00023002"/>
    <w:rsid w:val="00023405"/>
    <w:rsid w:val="00023ACC"/>
    <w:rsid w:val="0002400C"/>
    <w:rsid w:val="0002475C"/>
    <w:rsid w:val="00024D76"/>
    <w:rsid w:val="00025292"/>
    <w:rsid w:val="00025705"/>
    <w:rsid w:val="0002614F"/>
    <w:rsid w:val="000273D4"/>
    <w:rsid w:val="0002759D"/>
    <w:rsid w:val="000302DD"/>
    <w:rsid w:val="00030405"/>
    <w:rsid w:val="0003095F"/>
    <w:rsid w:val="00031EDB"/>
    <w:rsid w:val="00032FF7"/>
    <w:rsid w:val="00033CC9"/>
    <w:rsid w:val="00034A4A"/>
    <w:rsid w:val="00035098"/>
    <w:rsid w:val="00037763"/>
    <w:rsid w:val="000379BF"/>
    <w:rsid w:val="00037B6A"/>
    <w:rsid w:val="0004000F"/>
    <w:rsid w:val="000405B8"/>
    <w:rsid w:val="00041A7B"/>
    <w:rsid w:val="00042205"/>
    <w:rsid w:val="00043BF5"/>
    <w:rsid w:val="00045043"/>
    <w:rsid w:val="00046027"/>
    <w:rsid w:val="000462C5"/>
    <w:rsid w:val="000463DD"/>
    <w:rsid w:val="000474A9"/>
    <w:rsid w:val="00047507"/>
    <w:rsid w:val="00047A86"/>
    <w:rsid w:val="00047D6C"/>
    <w:rsid w:val="00047FB5"/>
    <w:rsid w:val="00051237"/>
    <w:rsid w:val="000516EA"/>
    <w:rsid w:val="000519E0"/>
    <w:rsid w:val="0005397A"/>
    <w:rsid w:val="000549D5"/>
    <w:rsid w:val="000551DB"/>
    <w:rsid w:val="00055E42"/>
    <w:rsid w:val="00057D9D"/>
    <w:rsid w:val="000606A6"/>
    <w:rsid w:val="000608B2"/>
    <w:rsid w:val="00060970"/>
    <w:rsid w:val="00060C2D"/>
    <w:rsid w:val="00061207"/>
    <w:rsid w:val="00061403"/>
    <w:rsid w:val="00061E6A"/>
    <w:rsid w:val="0006295C"/>
    <w:rsid w:val="00062A94"/>
    <w:rsid w:val="00062D8D"/>
    <w:rsid w:val="00063A1E"/>
    <w:rsid w:val="00063D50"/>
    <w:rsid w:val="00064226"/>
    <w:rsid w:val="0006512E"/>
    <w:rsid w:val="000662AD"/>
    <w:rsid w:val="00066A12"/>
    <w:rsid w:val="00067189"/>
    <w:rsid w:val="000672E2"/>
    <w:rsid w:val="00067692"/>
    <w:rsid w:val="000677BE"/>
    <w:rsid w:val="00067B0C"/>
    <w:rsid w:val="000704EE"/>
    <w:rsid w:val="00070AED"/>
    <w:rsid w:val="000716FA"/>
    <w:rsid w:val="000720AA"/>
    <w:rsid w:val="000726DD"/>
    <w:rsid w:val="00072973"/>
    <w:rsid w:val="00073126"/>
    <w:rsid w:val="00073433"/>
    <w:rsid w:val="00074860"/>
    <w:rsid w:val="000748E5"/>
    <w:rsid w:val="00074D2C"/>
    <w:rsid w:val="00075B69"/>
    <w:rsid w:val="00076568"/>
    <w:rsid w:val="00076BD6"/>
    <w:rsid w:val="00077344"/>
    <w:rsid w:val="0007779D"/>
    <w:rsid w:val="000779FD"/>
    <w:rsid w:val="00077B96"/>
    <w:rsid w:val="00080147"/>
    <w:rsid w:val="0008040B"/>
    <w:rsid w:val="000805F4"/>
    <w:rsid w:val="0008087E"/>
    <w:rsid w:val="000809B4"/>
    <w:rsid w:val="0008109F"/>
    <w:rsid w:val="000811FF"/>
    <w:rsid w:val="00082480"/>
    <w:rsid w:val="00082623"/>
    <w:rsid w:val="0008304F"/>
    <w:rsid w:val="000831B5"/>
    <w:rsid w:val="000833F6"/>
    <w:rsid w:val="00083479"/>
    <w:rsid w:val="00083C23"/>
    <w:rsid w:val="00084596"/>
    <w:rsid w:val="00085A1C"/>
    <w:rsid w:val="00087631"/>
    <w:rsid w:val="0009039E"/>
    <w:rsid w:val="00090A25"/>
    <w:rsid w:val="0009156D"/>
    <w:rsid w:val="00091B79"/>
    <w:rsid w:val="000929A2"/>
    <w:rsid w:val="0009334E"/>
    <w:rsid w:val="0009350D"/>
    <w:rsid w:val="00093614"/>
    <w:rsid w:val="00093786"/>
    <w:rsid w:val="00093B0F"/>
    <w:rsid w:val="00094055"/>
    <w:rsid w:val="00094147"/>
    <w:rsid w:val="00094802"/>
    <w:rsid w:val="0009577C"/>
    <w:rsid w:val="00095DD3"/>
    <w:rsid w:val="00096253"/>
    <w:rsid w:val="00097D74"/>
    <w:rsid w:val="000A0334"/>
    <w:rsid w:val="000A096D"/>
    <w:rsid w:val="000A0B64"/>
    <w:rsid w:val="000A0C14"/>
    <w:rsid w:val="000A17EA"/>
    <w:rsid w:val="000A341F"/>
    <w:rsid w:val="000A4468"/>
    <w:rsid w:val="000A44C8"/>
    <w:rsid w:val="000A47E5"/>
    <w:rsid w:val="000A4F3D"/>
    <w:rsid w:val="000A61CF"/>
    <w:rsid w:val="000A6A24"/>
    <w:rsid w:val="000A711B"/>
    <w:rsid w:val="000A72F6"/>
    <w:rsid w:val="000A74F9"/>
    <w:rsid w:val="000A7ACB"/>
    <w:rsid w:val="000A7B3C"/>
    <w:rsid w:val="000B001A"/>
    <w:rsid w:val="000B0465"/>
    <w:rsid w:val="000B2C91"/>
    <w:rsid w:val="000B3962"/>
    <w:rsid w:val="000B4DFB"/>
    <w:rsid w:val="000B5B54"/>
    <w:rsid w:val="000B6E2B"/>
    <w:rsid w:val="000B731E"/>
    <w:rsid w:val="000B77BD"/>
    <w:rsid w:val="000B7924"/>
    <w:rsid w:val="000C04DE"/>
    <w:rsid w:val="000C103D"/>
    <w:rsid w:val="000C19CA"/>
    <w:rsid w:val="000C1D6E"/>
    <w:rsid w:val="000C1E83"/>
    <w:rsid w:val="000C2385"/>
    <w:rsid w:val="000C319A"/>
    <w:rsid w:val="000C3DF2"/>
    <w:rsid w:val="000C3ED0"/>
    <w:rsid w:val="000C423C"/>
    <w:rsid w:val="000C5184"/>
    <w:rsid w:val="000C57A4"/>
    <w:rsid w:val="000C6234"/>
    <w:rsid w:val="000C645B"/>
    <w:rsid w:val="000C67E2"/>
    <w:rsid w:val="000C7362"/>
    <w:rsid w:val="000C76C2"/>
    <w:rsid w:val="000D03E5"/>
    <w:rsid w:val="000D0B50"/>
    <w:rsid w:val="000D0D8C"/>
    <w:rsid w:val="000D0DE8"/>
    <w:rsid w:val="000D110E"/>
    <w:rsid w:val="000D2119"/>
    <w:rsid w:val="000D2DC8"/>
    <w:rsid w:val="000D414E"/>
    <w:rsid w:val="000D491E"/>
    <w:rsid w:val="000D4CD6"/>
    <w:rsid w:val="000D4EB9"/>
    <w:rsid w:val="000D55D0"/>
    <w:rsid w:val="000D589E"/>
    <w:rsid w:val="000D61CF"/>
    <w:rsid w:val="000D7196"/>
    <w:rsid w:val="000E0117"/>
    <w:rsid w:val="000E0A4E"/>
    <w:rsid w:val="000E0AAF"/>
    <w:rsid w:val="000E1981"/>
    <w:rsid w:val="000E27CA"/>
    <w:rsid w:val="000E3D51"/>
    <w:rsid w:val="000E4014"/>
    <w:rsid w:val="000E421A"/>
    <w:rsid w:val="000E49E2"/>
    <w:rsid w:val="000E5B0D"/>
    <w:rsid w:val="000E5DE5"/>
    <w:rsid w:val="000E6A0F"/>
    <w:rsid w:val="000E76F4"/>
    <w:rsid w:val="000E785B"/>
    <w:rsid w:val="000F00A3"/>
    <w:rsid w:val="000F0920"/>
    <w:rsid w:val="000F12CD"/>
    <w:rsid w:val="000F238D"/>
    <w:rsid w:val="000F261F"/>
    <w:rsid w:val="000F38DE"/>
    <w:rsid w:val="000F4023"/>
    <w:rsid w:val="000F421F"/>
    <w:rsid w:val="000F5F01"/>
    <w:rsid w:val="000F6C68"/>
    <w:rsid w:val="001006FF"/>
    <w:rsid w:val="00101872"/>
    <w:rsid w:val="0010331D"/>
    <w:rsid w:val="00103ECB"/>
    <w:rsid w:val="0010403B"/>
    <w:rsid w:val="001052BC"/>
    <w:rsid w:val="00105403"/>
    <w:rsid w:val="0010554B"/>
    <w:rsid w:val="00105DE5"/>
    <w:rsid w:val="00105F19"/>
    <w:rsid w:val="001060E9"/>
    <w:rsid w:val="00106E11"/>
    <w:rsid w:val="00107C99"/>
    <w:rsid w:val="00110351"/>
    <w:rsid w:val="00110952"/>
    <w:rsid w:val="0011199D"/>
    <w:rsid w:val="00111A47"/>
    <w:rsid w:val="00111CFC"/>
    <w:rsid w:val="001122A0"/>
    <w:rsid w:val="00112618"/>
    <w:rsid w:val="00112A1F"/>
    <w:rsid w:val="00112BCD"/>
    <w:rsid w:val="00112BFF"/>
    <w:rsid w:val="00113E30"/>
    <w:rsid w:val="00113EAF"/>
    <w:rsid w:val="00114442"/>
    <w:rsid w:val="00115880"/>
    <w:rsid w:val="001174E1"/>
    <w:rsid w:val="0011782B"/>
    <w:rsid w:val="001205F5"/>
    <w:rsid w:val="00120A63"/>
    <w:rsid w:val="00120F3C"/>
    <w:rsid w:val="00120FB8"/>
    <w:rsid w:val="00121649"/>
    <w:rsid w:val="00121D19"/>
    <w:rsid w:val="00122198"/>
    <w:rsid w:val="001231AC"/>
    <w:rsid w:val="00123532"/>
    <w:rsid w:val="00123758"/>
    <w:rsid w:val="00123BC4"/>
    <w:rsid w:val="00123EF0"/>
    <w:rsid w:val="001241D4"/>
    <w:rsid w:val="0012523F"/>
    <w:rsid w:val="00126022"/>
    <w:rsid w:val="00127451"/>
    <w:rsid w:val="0012746A"/>
    <w:rsid w:val="001300B3"/>
    <w:rsid w:val="0013037C"/>
    <w:rsid w:val="00130884"/>
    <w:rsid w:val="0013122C"/>
    <w:rsid w:val="00131CBC"/>
    <w:rsid w:val="00131F5A"/>
    <w:rsid w:val="0013245B"/>
    <w:rsid w:val="0013395E"/>
    <w:rsid w:val="00134AAD"/>
    <w:rsid w:val="00134B5D"/>
    <w:rsid w:val="001350B6"/>
    <w:rsid w:val="00140219"/>
    <w:rsid w:val="00140271"/>
    <w:rsid w:val="00140406"/>
    <w:rsid w:val="00140A23"/>
    <w:rsid w:val="00141444"/>
    <w:rsid w:val="0014179A"/>
    <w:rsid w:val="00141CC5"/>
    <w:rsid w:val="00142202"/>
    <w:rsid w:val="00143EEB"/>
    <w:rsid w:val="00144A9B"/>
    <w:rsid w:val="001459BF"/>
    <w:rsid w:val="001462E9"/>
    <w:rsid w:val="0014662F"/>
    <w:rsid w:val="001467C8"/>
    <w:rsid w:val="00146D4D"/>
    <w:rsid w:val="00146F46"/>
    <w:rsid w:val="0015139D"/>
    <w:rsid w:val="0015299D"/>
    <w:rsid w:val="00152D0F"/>
    <w:rsid w:val="00154114"/>
    <w:rsid w:val="00154194"/>
    <w:rsid w:val="00154462"/>
    <w:rsid w:val="00154479"/>
    <w:rsid w:val="0015478D"/>
    <w:rsid w:val="00154F51"/>
    <w:rsid w:val="00155275"/>
    <w:rsid w:val="00156145"/>
    <w:rsid w:val="00156438"/>
    <w:rsid w:val="00156606"/>
    <w:rsid w:val="0015682C"/>
    <w:rsid w:val="001569AE"/>
    <w:rsid w:val="001579F4"/>
    <w:rsid w:val="001605E9"/>
    <w:rsid w:val="00161234"/>
    <w:rsid w:val="00161A5B"/>
    <w:rsid w:val="00161C5B"/>
    <w:rsid w:val="00161C9F"/>
    <w:rsid w:val="00161D1A"/>
    <w:rsid w:val="00161F2A"/>
    <w:rsid w:val="00162357"/>
    <w:rsid w:val="00164623"/>
    <w:rsid w:val="00165C90"/>
    <w:rsid w:val="001667F3"/>
    <w:rsid w:val="00166CA9"/>
    <w:rsid w:val="00167F88"/>
    <w:rsid w:val="00170C75"/>
    <w:rsid w:val="00170E45"/>
    <w:rsid w:val="00171110"/>
    <w:rsid w:val="001719BF"/>
    <w:rsid w:val="00172501"/>
    <w:rsid w:val="00172AA0"/>
    <w:rsid w:val="00172CDC"/>
    <w:rsid w:val="00172EED"/>
    <w:rsid w:val="001735FA"/>
    <w:rsid w:val="00173EE2"/>
    <w:rsid w:val="00175256"/>
    <w:rsid w:val="001753DF"/>
    <w:rsid w:val="00175786"/>
    <w:rsid w:val="00176FAB"/>
    <w:rsid w:val="001773C1"/>
    <w:rsid w:val="00177670"/>
    <w:rsid w:val="00180257"/>
    <w:rsid w:val="00180C67"/>
    <w:rsid w:val="00180FA3"/>
    <w:rsid w:val="0018224E"/>
    <w:rsid w:val="00182386"/>
    <w:rsid w:val="00182A8F"/>
    <w:rsid w:val="00182C9E"/>
    <w:rsid w:val="00182CDC"/>
    <w:rsid w:val="001834BC"/>
    <w:rsid w:val="00183C40"/>
    <w:rsid w:val="00183E75"/>
    <w:rsid w:val="001846BC"/>
    <w:rsid w:val="00184809"/>
    <w:rsid w:val="001848DB"/>
    <w:rsid w:val="001849B3"/>
    <w:rsid w:val="001859DC"/>
    <w:rsid w:val="00185BB7"/>
    <w:rsid w:val="00185E54"/>
    <w:rsid w:val="0018607D"/>
    <w:rsid w:val="00186259"/>
    <w:rsid w:val="0018743C"/>
    <w:rsid w:val="00187DBE"/>
    <w:rsid w:val="00187FD8"/>
    <w:rsid w:val="00190C66"/>
    <w:rsid w:val="0019117B"/>
    <w:rsid w:val="001914F4"/>
    <w:rsid w:val="0019227F"/>
    <w:rsid w:val="00192A1A"/>
    <w:rsid w:val="00193AB0"/>
    <w:rsid w:val="00195B13"/>
    <w:rsid w:val="00195B82"/>
    <w:rsid w:val="00196409"/>
    <w:rsid w:val="00196F00"/>
    <w:rsid w:val="00197910"/>
    <w:rsid w:val="001A10A5"/>
    <w:rsid w:val="001A1319"/>
    <w:rsid w:val="001A19CD"/>
    <w:rsid w:val="001A3269"/>
    <w:rsid w:val="001A38FC"/>
    <w:rsid w:val="001A39F0"/>
    <w:rsid w:val="001A3E05"/>
    <w:rsid w:val="001A3E3C"/>
    <w:rsid w:val="001A4315"/>
    <w:rsid w:val="001A43F8"/>
    <w:rsid w:val="001A4911"/>
    <w:rsid w:val="001A4D5C"/>
    <w:rsid w:val="001A5CEA"/>
    <w:rsid w:val="001A6C5E"/>
    <w:rsid w:val="001A7505"/>
    <w:rsid w:val="001A7DA6"/>
    <w:rsid w:val="001B0B3C"/>
    <w:rsid w:val="001B1052"/>
    <w:rsid w:val="001B2A8D"/>
    <w:rsid w:val="001B3BCA"/>
    <w:rsid w:val="001B4306"/>
    <w:rsid w:val="001B6830"/>
    <w:rsid w:val="001B6E1F"/>
    <w:rsid w:val="001B6E43"/>
    <w:rsid w:val="001C0002"/>
    <w:rsid w:val="001C098E"/>
    <w:rsid w:val="001C0D5C"/>
    <w:rsid w:val="001C0DD7"/>
    <w:rsid w:val="001C13DE"/>
    <w:rsid w:val="001C3AF5"/>
    <w:rsid w:val="001C3ED4"/>
    <w:rsid w:val="001C3F12"/>
    <w:rsid w:val="001C452B"/>
    <w:rsid w:val="001C4A2D"/>
    <w:rsid w:val="001C4BA4"/>
    <w:rsid w:val="001C5D9F"/>
    <w:rsid w:val="001C6655"/>
    <w:rsid w:val="001C7052"/>
    <w:rsid w:val="001C70FC"/>
    <w:rsid w:val="001C7843"/>
    <w:rsid w:val="001D05E0"/>
    <w:rsid w:val="001D09B6"/>
    <w:rsid w:val="001D0B79"/>
    <w:rsid w:val="001D13D9"/>
    <w:rsid w:val="001D1473"/>
    <w:rsid w:val="001D1865"/>
    <w:rsid w:val="001D1C87"/>
    <w:rsid w:val="001D1D6A"/>
    <w:rsid w:val="001D23BF"/>
    <w:rsid w:val="001D2C06"/>
    <w:rsid w:val="001D4132"/>
    <w:rsid w:val="001D4708"/>
    <w:rsid w:val="001D5D9D"/>
    <w:rsid w:val="001D5DDF"/>
    <w:rsid w:val="001D60D3"/>
    <w:rsid w:val="001D60FA"/>
    <w:rsid w:val="001D65DD"/>
    <w:rsid w:val="001D6A2B"/>
    <w:rsid w:val="001D6AED"/>
    <w:rsid w:val="001D74FB"/>
    <w:rsid w:val="001D788E"/>
    <w:rsid w:val="001E0B37"/>
    <w:rsid w:val="001E13FE"/>
    <w:rsid w:val="001E1422"/>
    <w:rsid w:val="001E4531"/>
    <w:rsid w:val="001E472F"/>
    <w:rsid w:val="001E54BF"/>
    <w:rsid w:val="001E6DA1"/>
    <w:rsid w:val="001E7869"/>
    <w:rsid w:val="001F098C"/>
    <w:rsid w:val="001F1198"/>
    <w:rsid w:val="001F1218"/>
    <w:rsid w:val="001F14A4"/>
    <w:rsid w:val="001F1550"/>
    <w:rsid w:val="001F15C5"/>
    <w:rsid w:val="001F1E79"/>
    <w:rsid w:val="001F1ED1"/>
    <w:rsid w:val="001F370B"/>
    <w:rsid w:val="001F41E6"/>
    <w:rsid w:val="001F44E2"/>
    <w:rsid w:val="001F457F"/>
    <w:rsid w:val="001F48BC"/>
    <w:rsid w:val="001F49F4"/>
    <w:rsid w:val="001F5011"/>
    <w:rsid w:val="001F54FF"/>
    <w:rsid w:val="001F692A"/>
    <w:rsid w:val="0020077B"/>
    <w:rsid w:val="00200BA8"/>
    <w:rsid w:val="00200DBD"/>
    <w:rsid w:val="00202726"/>
    <w:rsid w:val="0020310F"/>
    <w:rsid w:val="00203568"/>
    <w:rsid w:val="00203705"/>
    <w:rsid w:val="00203C25"/>
    <w:rsid w:val="00204487"/>
    <w:rsid w:val="00204BC7"/>
    <w:rsid w:val="00205807"/>
    <w:rsid w:val="00206DAA"/>
    <w:rsid w:val="002071E5"/>
    <w:rsid w:val="002077A2"/>
    <w:rsid w:val="0020794D"/>
    <w:rsid w:val="00207A00"/>
    <w:rsid w:val="00211165"/>
    <w:rsid w:val="00211E35"/>
    <w:rsid w:val="002128FC"/>
    <w:rsid w:val="00213D29"/>
    <w:rsid w:val="00213E47"/>
    <w:rsid w:val="0021462E"/>
    <w:rsid w:val="002147DF"/>
    <w:rsid w:val="00215EDC"/>
    <w:rsid w:val="00215F50"/>
    <w:rsid w:val="002168D8"/>
    <w:rsid w:val="00217E96"/>
    <w:rsid w:val="002201A5"/>
    <w:rsid w:val="00220B85"/>
    <w:rsid w:val="00221510"/>
    <w:rsid w:val="00221599"/>
    <w:rsid w:val="0022171D"/>
    <w:rsid w:val="00221D9A"/>
    <w:rsid w:val="00221E23"/>
    <w:rsid w:val="00222F71"/>
    <w:rsid w:val="0022352C"/>
    <w:rsid w:val="00223FD6"/>
    <w:rsid w:val="002244A2"/>
    <w:rsid w:val="002244BE"/>
    <w:rsid w:val="00225441"/>
    <w:rsid w:val="002259A3"/>
    <w:rsid w:val="00226435"/>
    <w:rsid w:val="00230612"/>
    <w:rsid w:val="00230613"/>
    <w:rsid w:val="0023067C"/>
    <w:rsid w:val="0023069B"/>
    <w:rsid w:val="00230F82"/>
    <w:rsid w:val="0023268F"/>
    <w:rsid w:val="00232862"/>
    <w:rsid w:val="002329A4"/>
    <w:rsid w:val="00232CA8"/>
    <w:rsid w:val="00232E52"/>
    <w:rsid w:val="00234F13"/>
    <w:rsid w:val="0023568E"/>
    <w:rsid w:val="00235802"/>
    <w:rsid w:val="00235AA0"/>
    <w:rsid w:val="00235DA1"/>
    <w:rsid w:val="002367C0"/>
    <w:rsid w:val="00237A62"/>
    <w:rsid w:val="00237C0E"/>
    <w:rsid w:val="00240596"/>
    <w:rsid w:val="00240B2F"/>
    <w:rsid w:val="00241F6A"/>
    <w:rsid w:val="00242251"/>
    <w:rsid w:val="00242657"/>
    <w:rsid w:val="00242E77"/>
    <w:rsid w:val="00242FDD"/>
    <w:rsid w:val="00243E02"/>
    <w:rsid w:val="0024597C"/>
    <w:rsid w:val="00245981"/>
    <w:rsid w:val="00245FE4"/>
    <w:rsid w:val="00246494"/>
    <w:rsid w:val="00246AC8"/>
    <w:rsid w:val="0024762C"/>
    <w:rsid w:val="00247F05"/>
    <w:rsid w:val="002500DF"/>
    <w:rsid w:val="002501DB"/>
    <w:rsid w:val="00250234"/>
    <w:rsid w:val="0025041F"/>
    <w:rsid w:val="00251910"/>
    <w:rsid w:val="00251BA9"/>
    <w:rsid w:val="00252170"/>
    <w:rsid w:val="00252381"/>
    <w:rsid w:val="00252F3A"/>
    <w:rsid w:val="002533D3"/>
    <w:rsid w:val="00253DB9"/>
    <w:rsid w:val="00253EBC"/>
    <w:rsid w:val="00256297"/>
    <w:rsid w:val="00256BEC"/>
    <w:rsid w:val="00256BFB"/>
    <w:rsid w:val="00256FD2"/>
    <w:rsid w:val="00257A76"/>
    <w:rsid w:val="002603F7"/>
    <w:rsid w:val="00260518"/>
    <w:rsid w:val="002609C7"/>
    <w:rsid w:val="00261C02"/>
    <w:rsid w:val="00261EA8"/>
    <w:rsid w:val="0026340B"/>
    <w:rsid w:val="00264A48"/>
    <w:rsid w:val="00264B27"/>
    <w:rsid w:val="002653E0"/>
    <w:rsid w:val="00265BB2"/>
    <w:rsid w:val="00267C09"/>
    <w:rsid w:val="00267D87"/>
    <w:rsid w:val="002700F3"/>
    <w:rsid w:val="002719D7"/>
    <w:rsid w:val="00272FE4"/>
    <w:rsid w:val="002730F0"/>
    <w:rsid w:val="002738FD"/>
    <w:rsid w:val="00274551"/>
    <w:rsid w:val="00274615"/>
    <w:rsid w:val="00275101"/>
    <w:rsid w:val="00275CFA"/>
    <w:rsid w:val="002773E0"/>
    <w:rsid w:val="002807DF"/>
    <w:rsid w:val="002825D0"/>
    <w:rsid w:val="0028273C"/>
    <w:rsid w:val="002830DE"/>
    <w:rsid w:val="00283963"/>
    <w:rsid w:val="00283A8F"/>
    <w:rsid w:val="00283B43"/>
    <w:rsid w:val="00284BDB"/>
    <w:rsid w:val="00284FD1"/>
    <w:rsid w:val="002859C5"/>
    <w:rsid w:val="00285E94"/>
    <w:rsid w:val="00286B94"/>
    <w:rsid w:val="0029070D"/>
    <w:rsid w:val="00290D13"/>
    <w:rsid w:val="002912C2"/>
    <w:rsid w:val="002913CA"/>
    <w:rsid w:val="002918AB"/>
    <w:rsid w:val="00291C69"/>
    <w:rsid w:val="0029239D"/>
    <w:rsid w:val="0029249A"/>
    <w:rsid w:val="00292877"/>
    <w:rsid w:val="00294A25"/>
    <w:rsid w:val="002963BC"/>
    <w:rsid w:val="00297460"/>
    <w:rsid w:val="002A17DB"/>
    <w:rsid w:val="002A28C7"/>
    <w:rsid w:val="002A2B53"/>
    <w:rsid w:val="002A311A"/>
    <w:rsid w:val="002A37B6"/>
    <w:rsid w:val="002A389E"/>
    <w:rsid w:val="002A4404"/>
    <w:rsid w:val="002A4BD3"/>
    <w:rsid w:val="002A5C22"/>
    <w:rsid w:val="002A6F66"/>
    <w:rsid w:val="002A70B7"/>
    <w:rsid w:val="002A7176"/>
    <w:rsid w:val="002A78E2"/>
    <w:rsid w:val="002A7DA6"/>
    <w:rsid w:val="002A7DED"/>
    <w:rsid w:val="002A7F62"/>
    <w:rsid w:val="002B133F"/>
    <w:rsid w:val="002B2615"/>
    <w:rsid w:val="002B31D6"/>
    <w:rsid w:val="002B4958"/>
    <w:rsid w:val="002B64E7"/>
    <w:rsid w:val="002B6A85"/>
    <w:rsid w:val="002C0C1E"/>
    <w:rsid w:val="002C23B9"/>
    <w:rsid w:val="002C3AB2"/>
    <w:rsid w:val="002C3C4D"/>
    <w:rsid w:val="002C4CED"/>
    <w:rsid w:val="002C5829"/>
    <w:rsid w:val="002C5BCC"/>
    <w:rsid w:val="002C5D38"/>
    <w:rsid w:val="002C62B1"/>
    <w:rsid w:val="002C63FA"/>
    <w:rsid w:val="002C747A"/>
    <w:rsid w:val="002C7C82"/>
    <w:rsid w:val="002C7E7B"/>
    <w:rsid w:val="002D0124"/>
    <w:rsid w:val="002D0C67"/>
    <w:rsid w:val="002D0FDB"/>
    <w:rsid w:val="002D15FA"/>
    <w:rsid w:val="002D21A9"/>
    <w:rsid w:val="002D232F"/>
    <w:rsid w:val="002D2B53"/>
    <w:rsid w:val="002D3794"/>
    <w:rsid w:val="002D45D6"/>
    <w:rsid w:val="002D61C5"/>
    <w:rsid w:val="002D66D1"/>
    <w:rsid w:val="002D6983"/>
    <w:rsid w:val="002D7CB0"/>
    <w:rsid w:val="002E1AB8"/>
    <w:rsid w:val="002E1C87"/>
    <w:rsid w:val="002E1C98"/>
    <w:rsid w:val="002E1EB9"/>
    <w:rsid w:val="002E2450"/>
    <w:rsid w:val="002E3524"/>
    <w:rsid w:val="002E3B11"/>
    <w:rsid w:val="002E6B74"/>
    <w:rsid w:val="002E795B"/>
    <w:rsid w:val="002E7E0F"/>
    <w:rsid w:val="002F2391"/>
    <w:rsid w:val="002F250F"/>
    <w:rsid w:val="002F2F37"/>
    <w:rsid w:val="002F30EC"/>
    <w:rsid w:val="002F3305"/>
    <w:rsid w:val="002F3CF2"/>
    <w:rsid w:val="002F3FA2"/>
    <w:rsid w:val="002F4F5B"/>
    <w:rsid w:val="002F5468"/>
    <w:rsid w:val="002F5698"/>
    <w:rsid w:val="002F6136"/>
    <w:rsid w:val="002F6323"/>
    <w:rsid w:val="002F63CD"/>
    <w:rsid w:val="002F6909"/>
    <w:rsid w:val="002F6DE5"/>
    <w:rsid w:val="00300917"/>
    <w:rsid w:val="0030122B"/>
    <w:rsid w:val="003025E0"/>
    <w:rsid w:val="0030261B"/>
    <w:rsid w:val="00303449"/>
    <w:rsid w:val="00303AD6"/>
    <w:rsid w:val="00303D6A"/>
    <w:rsid w:val="003040CC"/>
    <w:rsid w:val="003057F5"/>
    <w:rsid w:val="00305FB3"/>
    <w:rsid w:val="0030638D"/>
    <w:rsid w:val="003075B1"/>
    <w:rsid w:val="00307F34"/>
    <w:rsid w:val="00307F37"/>
    <w:rsid w:val="0031064F"/>
    <w:rsid w:val="00310857"/>
    <w:rsid w:val="00310FB7"/>
    <w:rsid w:val="003112C5"/>
    <w:rsid w:val="0031157E"/>
    <w:rsid w:val="003123BF"/>
    <w:rsid w:val="00312798"/>
    <w:rsid w:val="003127A2"/>
    <w:rsid w:val="0031292A"/>
    <w:rsid w:val="00312EBA"/>
    <w:rsid w:val="00313DBE"/>
    <w:rsid w:val="00313EB0"/>
    <w:rsid w:val="00314E59"/>
    <w:rsid w:val="00315871"/>
    <w:rsid w:val="00316871"/>
    <w:rsid w:val="0031719B"/>
    <w:rsid w:val="00317355"/>
    <w:rsid w:val="003174A1"/>
    <w:rsid w:val="0032092C"/>
    <w:rsid w:val="00320D29"/>
    <w:rsid w:val="00320DC6"/>
    <w:rsid w:val="00320DDE"/>
    <w:rsid w:val="00322383"/>
    <w:rsid w:val="00322B83"/>
    <w:rsid w:val="00322CFE"/>
    <w:rsid w:val="0032316C"/>
    <w:rsid w:val="003231E9"/>
    <w:rsid w:val="003242FD"/>
    <w:rsid w:val="003261CE"/>
    <w:rsid w:val="00326B40"/>
    <w:rsid w:val="00326B74"/>
    <w:rsid w:val="00326D04"/>
    <w:rsid w:val="00327752"/>
    <w:rsid w:val="00330951"/>
    <w:rsid w:val="00330B2B"/>
    <w:rsid w:val="00331F45"/>
    <w:rsid w:val="00332157"/>
    <w:rsid w:val="003322B0"/>
    <w:rsid w:val="00332ACE"/>
    <w:rsid w:val="00332E8A"/>
    <w:rsid w:val="00333652"/>
    <w:rsid w:val="00333C3E"/>
    <w:rsid w:val="00334A44"/>
    <w:rsid w:val="00334F43"/>
    <w:rsid w:val="00335706"/>
    <w:rsid w:val="003359D7"/>
    <w:rsid w:val="003365E9"/>
    <w:rsid w:val="00336630"/>
    <w:rsid w:val="00336BDE"/>
    <w:rsid w:val="00337117"/>
    <w:rsid w:val="0033714E"/>
    <w:rsid w:val="00340436"/>
    <w:rsid w:val="00340829"/>
    <w:rsid w:val="00341455"/>
    <w:rsid w:val="00341F2C"/>
    <w:rsid w:val="003423F6"/>
    <w:rsid w:val="003427DE"/>
    <w:rsid w:val="0034321E"/>
    <w:rsid w:val="003433EF"/>
    <w:rsid w:val="0034479B"/>
    <w:rsid w:val="00344A42"/>
    <w:rsid w:val="00344CA7"/>
    <w:rsid w:val="00344E2A"/>
    <w:rsid w:val="00345C47"/>
    <w:rsid w:val="003461DB"/>
    <w:rsid w:val="00346701"/>
    <w:rsid w:val="00346CF3"/>
    <w:rsid w:val="00347514"/>
    <w:rsid w:val="00347BF5"/>
    <w:rsid w:val="0035186C"/>
    <w:rsid w:val="00352E19"/>
    <w:rsid w:val="00353229"/>
    <w:rsid w:val="003536FF"/>
    <w:rsid w:val="00353ACD"/>
    <w:rsid w:val="0035409D"/>
    <w:rsid w:val="003552D3"/>
    <w:rsid w:val="00356538"/>
    <w:rsid w:val="00356A27"/>
    <w:rsid w:val="00356ABD"/>
    <w:rsid w:val="00357863"/>
    <w:rsid w:val="00357CFB"/>
    <w:rsid w:val="00357FC1"/>
    <w:rsid w:val="00357FE4"/>
    <w:rsid w:val="00360640"/>
    <w:rsid w:val="003606CC"/>
    <w:rsid w:val="003614F4"/>
    <w:rsid w:val="00361A7C"/>
    <w:rsid w:val="00362A0E"/>
    <w:rsid w:val="003635E8"/>
    <w:rsid w:val="00363FC4"/>
    <w:rsid w:val="00364946"/>
    <w:rsid w:val="00364E8A"/>
    <w:rsid w:val="003651C6"/>
    <w:rsid w:val="003662A8"/>
    <w:rsid w:val="003665D1"/>
    <w:rsid w:val="003670DC"/>
    <w:rsid w:val="00367A55"/>
    <w:rsid w:val="00367A8C"/>
    <w:rsid w:val="00370442"/>
    <w:rsid w:val="0037089B"/>
    <w:rsid w:val="00370968"/>
    <w:rsid w:val="00370D3F"/>
    <w:rsid w:val="00370D60"/>
    <w:rsid w:val="00372B33"/>
    <w:rsid w:val="003730A2"/>
    <w:rsid w:val="003731FC"/>
    <w:rsid w:val="00373488"/>
    <w:rsid w:val="00373E5B"/>
    <w:rsid w:val="0037493C"/>
    <w:rsid w:val="003765D4"/>
    <w:rsid w:val="00377E0B"/>
    <w:rsid w:val="00380802"/>
    <w:rsid w:val="00380B1B"/>
    <w:rsid w:val="00381222"/>
    <w:rsid w:val="00381AE0"/>
    <w:rsid w:val="00381C5B"/>
    <w:rsid w:val="00381C98"/>
    <w:rsid w:val="00381CB1"/>
    <w:rsid w:val="00381DA7"/>
    <w:rsid w:val="00382D94"/>
    <w:rsid w:val="00383826"/>
    <w:rsid w:val="00383B9D"/>
    <w:rsid w:val="0038440C"/>
    <w:rsid w:val="0038513F"/>
    <w:rsid w:val="00385BA2"/>
    <w:rsid w:val="00390131"/>
    <w:rsid w:val="003904D6"/>
    <w:rsid w:val="00390F4D"/>
    <w:rsid w:val="00391DD2"/>
    <w:rsid w:val="00391EB9"/>
    <w:rsid w:val="00392041"/>
    <w:rsid w:val="00392354"/>
    <w:rsid w:val="00393390"/>
    <w:rsid w:val="003951B2"/>
    <w:rsid w:val="003960D9"/>
    <w:rsid w:val="0039622C"/>
    <w:rsid w:val="003976CF"/>
    <w:rsid w:val="00397A56"/>
    <w:rsid w:val="003A038F"/>
    <w:rsid w:val="003A4502"/>
    <w:rsid w:val="003A45CD"/>
    <w:rsid w:val="003A4EA0"/>
    <w:rsid w:val="003A5A83"/>
    <w:rsid w:val="003A6AB9"/>
    <w:rsid w:val="003B0140"/>
    <w:rsid w:val="003B028D"/>
    <w:rsid w:val="003B094A"/>
    <w:rsid w:val="003B0EA2"/>
    <w:rsid w:val="003B1E8A"/>
    <w:rsid w:val="003B24ED"/>
    <w:rsid w:val="003B311E"/>
    <w:rsid w:val="003B315B"/>
    <w:rsid w:val="003B3345"/>
    <w:rsid w:val="003B3934"/>
    <w:rsid w:val="003B3D58"/>
    <w:rsid w:val="003B4526"/>
    <w:rsid w:val="003B48E2"/>
    <w:rsid w:val="003B5279"/>
    <w:rsid w:val="003B53AB"/>
    <w:rsid w:val="003B588D"/>
    <w:rsid w:val="003B5C9B"/>
    <w:rsid w:val="003B78F2"/>
    <w:rsid w:val="003B7DC8"/>
    <w:rsid w:val="003C038E"/>
    <w:rsid w:val="003C1871"/>
    <w:rsid w:val="003C1AC9"/>
    <w:rsid w:val="003C1C7E"/>
    <w:rsid w:val="003C26A0"/>
    <w:rsid w:val="003C27F9"/>
    <w:rsid w:val="003C2AAC"/>
    <w:rsid w:val="003C3447"/>
    <w:rsid w:val="003C4037"/>
    <w:rsid w:val="003C45E5"/>
    <w:rsid w:val="003C4B96"/>
    <w:rsid w:val="003C53AF"/>
    <w:rsid w:val="003C55C4"/>
    <w:rsid w:val="003C59A3"/>
    <w:rsid w:val="003C639A"/>
    <w:rsid w:val="003C6E2A"/>
    <w:rsid w:val="003C7852"/>
    <w:rsid w:val="003C7932"/>
    <w:rsid w:val="003D0358"/>
    <w:rsid w:val="003D1038"/>
    <w:rsid w:val="003D1B11"/>
    <w:rsid w:val="003D27F2"/>
    <w:rsid w:val="003D2BB6"/>
    <w:rsid w:val="003D366E"/>
    <w:rsid w:val="003D533D"/>
    <w:rsid w:val="003D53C6"/>
    <w:rsid w:val="003D774C"/>
    <w:rsid w:val="003E04CF"/>
    <w:rsid w:val="003E04E7"/>
    <w:rsid w:val="003E0726"/>
    <w:rsid w:val="003E250F"/>
    <w:rsid w:val="003E2914"/>
    <w:rsid w:val="003E41D1"/>
    <w:rsid w:val="003E4562"/>
    <w:rsid w:val="003E4845"/>
    <w:rsid w:val="003F0713"/>
    <w:rsid w:val="003F0F92"/>
    <w:rsid w:val="003F13B6"/>
    <w:rsid w:val="003F1422"/>
    <w:rsid w:val="003F2A32"/>
    <w:rsid w:val="003F2DE6"/>
    <w:rsid w:val="003F32EC"/>
    <w:rsid w:val="003F3694"/>
    <w:rsid w:val="003F495A"/>
    <w:rsid w:val="003F52C2"/>
    <w:rsid w:val="003F5411"/>
    <w:rsid w:val="003F5AE3"/>
    <w:rsid w:val="003F69BE"/>
    <w:rsid w:val="003F7A2F"/>
    <w:rsid w:val="00400CF2"/>
    <w:rsid w:val="00401334"/>
    <w:rsid w:val="004017CD"/>
    <w:rsid w:val="00401CA2"/>
    <w:rsid w:val="004021C9"/>
    <w:rsid w:val="004023C0"/>
    <w:rsid w:val="0040251A"/>
    <w:rsid w:val="0040275A"/>
    <w:rsid w:val="0040352B"/>
    <w:rsid w:val="00403D83"/>
    <w:rsid w:val="004040DF"/>
    <w:rsid w:val="00404590"/>
    <w:rsid w:val="00404F85"/>
    <w:rsid w:val="00404FBF"/>
    <w:rsid w:val="004057CC"/>
    <w:rsid w:val="00405C13"/>
    <w:rsid w:val="004068FE"/>
    <w:rsid w:val="00406968"/>
    <w:rsid w:val="00410F43"/>
    <w:rsid w:val="004113BB"/>
    <w:rsid w:val="00411ECF"/>
    <w:rsid w:val="00411FBA"/>
    <w:rsid w:val="0041214B"/>
    <w:rsid w:val="004130FB"/>
    <w:rsid w:val="00415110"/>
    <w:rsid w:val="00415AE1"/>
    <w:rsid w:val="004166E5"/>
    <w:rsid w:val="004166FA"/>
    <w:rsid w:val="00417C8E"/>
    <w:rsid w:val="0042033C"/>
    <w:rsid w:val="00420DDB"/>
    <w:rsid w:val="00420E2B"/>
    <w:rsid w:val="0042158E"/>
    <w:rsid w:val="00421703"/>
    <w:rsid w:val="00422062"/>
    <w:rsid w:val="004226DB"/>
    <w:rsid w:val="0042345F"/>
    <w:rsid w:val="00423FC6"/>
    <w:rsid w:val="004245AE"/>
    <w:rsid w:val="004247A9"/>
    <w:rsid w:val="00424953"/>
    <w:rsid w:val="00424C1F"/>
    <w:rsid w:val="00425613"/>
    <w:rsid w:val="004276FC"/>
    <w:rsid w:val="00427A7F"/>
    <w:rsid w:val="00427AD3"/>
    <w:rsid w:val="00427CDA"/>
    <w:rsid w:val="004303CD"/>
    <w:rsid w:val="00430B70"/>
    <w:rsid w:val="004315BB"/>
    <w:rsid w:val="0043193B"/>
    <w:rsid w:val="0043273A"/>
    <w:rsid w:val="00432893"/>
    <w:rsid w:val="00433034"/>
    <w:rsid w:val="00433C31"/>
    <w:rsid w:val="00434A73"/>
    <w:rsid w:val="00435609"/>
    <w:rsid w:val="004357FA"/>
    <w:rsid w:val="00435C11"/>
    <w:rsid w:val="00435C12"/>
    <w:rsid w:val="00435FE5"/>
    <w:rsid w:val="00436149"/>
    <w:rsid w:val="004366F9"/>
    <w:rsid w:val="00436851"/>
    <w:rsid w:val="00436B39"/>
    <w:rsid w:val="00436BEB"/>
    <w:rsid w:val="0043703E"/>
    <w:rsid w:val="004370D1"/>
    <w:rsid w:val="00441019"/>
    <w:rsid w:val="0044193E"/>
    <w:rsid w:val="00441F43"/>
    <w:rsid w:val="004421A1"/>
    <w:rsid w:val="00442C7C"/>
    <w:rsid w:val="00443C37"/>
    <w:rsid w:val="00444531"/>
    <w:rsid w:val="00444CF9"/>
    <w:rsid w:val="00445529"/>
    <w:rsid w:val="00445712"/>
    <w:rsid w:val="00447081"/>
    <w:rsid w:val="00450069"/>
    <w:rsid w:val="0045041A"/>
    <w:rsid w:val="00452579"/>
    <w:rsid w:val="004529FA"/>
    <w:rsid w:val="00452A72"/>
    <w:rsid w:val="004531B0"/>
    <w:rsid w:val="00453BC3"/>
    <w:rsid w:val="004541BE"/>
    <w:rsid w:val="00454AD5"/>
    <w:rsid w:val="0045535D"/>
    <w:rsid w:val="0045655A"/>
    <w:rsid w:val="0045730B"/>
    <w:rsid w:val="00457B98"/>
    <w:rsid w:val="00457F08"/>
    <w:rsid w:val="00461821"/>
    <w:rsid w:val="00462BE4"/>
    <w:rsid w:val="00462D5B"/>
    <w:rsid w:val="00464B55"/>
    <w:rsid w:val="00464C19"/>
    <w:rsid w:val="004654A7"/>
    <w:rsid w:val="00465822"/>
    <w:rsid w:val="00465882"/>
    <w:rsid w:val="0046594B"/>
    <w:rsid w:val="00466658"/>
    <w:rsid w:val="00470DD1"/>
    <w:rsid w:val="00471B01"/>
    <w:rsid w:val="00471FAF"/>
    <w:rsid w:val="00472335"/>
    <w:rsid w:val="00474003"/>
    <w:rsid w:val="0047447A"/>
    <w:rsid w:val="00474762"/>
    <w:rsid w:val="00476AD1"/>
    <w:rsid w:val="00476CE0"/>
    <w:rsid w:val="00476FDB"/>
    <w:rsid w:val="00480030"/>
    <w:rsid w:val="0048012C"/>
    <w:rsid w:val="00480EFE"/>
    <w:rsid w:val="00482620"/>
    <w:rsid w:val="00483148"/>
    <w:rsid w:val="00483564"/>
    <w:rsid w:val="004846D3"/>
    <w:rsid w:val="00484717"/>
    <w:rsid w:val="00484D6C"/>
    <w:rsid w:val="004856FF"/>
    <w:rsid w:val="0048580D"/>
    <w:rsid w:val="00485B48"/>
    <w:rsid w:val="004865F2"/>
    <w:rsid w:val="00486742"/>
    <w:rsid w:val="00486BA3"/>
    <w:rsid w:val="00486C5C"/>
    <w:rsid w:val="00491241"/>
    <w:rsid w:val="00491B6C"/>
    <w:rsid w:val="00493541"/>
    <w:rsid w:val="00493781"/>
    <w:rsid w:val="004937B3"/>
    <w:rsid w:val="0049554B"/>
    <w:rsid w:val="00495E49"/>
    <w:rsid w:val="00496737"/>
    <w:rsid w:val="00496946"/>
    <w:rsid w:val="00496DDB"/>
    <w:rsid w:val="004976CE"/>
    <w:rsid w:val="004A00A9"/>
    <w:rsid w:val="004A1941"/>
    <w:rsid w:val="004A19E2"/>
    <w:rsid w:val="004A2C97"/>
    <w:rsid w:val="004A3A30"/>
    <w:rsid w:val="004A3E78"/>
    <w:rsid w:val="004A4C96"/>
    <w:rsid w:val="004A73D7"/>
    <w:rsid w:val="004A7666"/>
    <w:rsid w:val="004A77BB"/>
    <w:rsid w:val="004A7E0B"/>
    <w:rsid w:val="004B0878"/>
    <w:rsid w:val="004B1261"/>
    <w:rsid w:val="004B136A"/>
    <w:rsid w:val="004B1795"/>
    <w:rsid w:val="004B1CF3"/>
    <w:rsid w:val="004B1EE1"/>
    <w:rsid w:val="004B2AC3"/>
    <w:rsid w:val="004B306D"/>
    <w:rsid w:val="004B4525"/>
    <w:rsid w:val="004B54AE"/>
    <w:rsid w:val="004B552B"/>
    <w:rsid w:val="004B6881"/>
    <w:rsid w:val="004B6CFC"/>
    <w:rsid w:val="004B70AD"/>
    <w:rsid w:val="004B70B4"/>
    <w:rsid w:val="004B73A1"/>
    <w:rsid w:val="004C0042"/>
    <w:rsid w:val="004C26A3"/>
    <w:rsid w:val="004C337D"/>
    <w:rsid w:val="004C364B"/>
    <w:rsid w:val="004C5E32"/>
    <w:rsid w:val="004C6320"/>
    <w:rsid w:val="004C7786"/>
    <w:rsid w:val="004C77C1"/>
    <w:rsid w:val="004C78C8"/>
    <w:rsid w:val="004C7E74"/>
    <w:rsid w:val="004D0103"/>
    <w:rsid w:val="004D0C32"/>
    <w:rsid w:val="004D0E94"/>
    <w:rsid w:val="004D1428"/>
    <w:rsid w:val="004D20A6"/>
    <w:rsid w:val="004D2264"/>
    <w:rsid w:val="004D2522"/>
    <w:rsid w:val="004D283D"/>
    <w:rsid w:val="004D3315"/>
    <w:rsid w:val="004D3669"/>
    <w:rsid w:val="004D40DE"/>
    <w:rsid w:val="004D5457"/>
    <w:rsid w:val="004D6493"/>
    <w:rsid w:val="004D75DE"/>
    <w:rsid w:val="004D77E1"/>
    <w:rsid w:val="004D7B3F"/>
    <w:rsid w:val="004E0FC6"/>
    <w:rsid w:val="004E16D0"/>
    <w:rsid w:val="004E1F35"/>
    <w:rsid w:val="004E27F9"/>
    <w:rsid w:val="004E3D9E"/>
    <w:rsid w:val="004E41B8"/>
    <w:rsid w:val="004E43A4"/>
    <w:rsid w:val="004E7F2E"/>
    <w:rsid w:val="004E7F38"/>
    <w:rsid w:val="004F1323"/>
    <w:rsid w:val="004F13E1"/>
    <w:rsid w:val="004F174E"/>
    <w:rsid w:val="004F1D94"/>
    <w:rsid w:val="004F1EA3"/>
    <w:rsid w:val="004F22CB"/>
    <w:rsid w:val="004F2373"/>
    <w:rsid w:val="004F270E"/>
    <w:rsid w:val="004F28E9"/>
    <w:rsid w:val="004F32AE"/>
    <w:rsid w:val="004F47ED"/>
    <w:rsid w:val="004F4F88"/>
    <w:rsid w:val="004F5176"/>
    <w:rsid w:val="004F599B"/>
    <w:rsid w:val="004F6548"/>
    <w:rsid w:val="004F6DC4"/>
    <w:rsid w:val="004F75DA"/>
    <w:rsid w:val="004F77D0"/>
    <w:rsid w:val="004F7868"/>
    <w:rsid w:val="00500EC1"/>
    <w:rsid w:val="00501B4A"/>
    <w:rsid w:val="005023E8"/>
    <w:rsid w:val="00502CBF"/>
    <w:rsid w:val="00502E0A"/>
    <w:rsid w:val="00503452"/>
    <w:rsid w:val="005034E6"/>
    <w:rsid w:val="005040BD"/>
    <w:rsid w:val="005048D2"/>
    <w:rsid w:val="00505561"/>
    <w:rsid w:val="00505E22"/>
    <w:rsid w:val="00506507"/>
    <w:rsid w:val="00506911"/>
    <w:rsid w:val="00506EFE"/>
    <w:rsid w:val="005073CC"/>
    <w:rsid w:val="0050747A"/>
    <w:rsid w:val="00507C9A"/>
    <w:rsid w:val="00507EA8"/>
    <w:rsid w:val="00510075"/>
    <w:rsid w:val="00510134"/>
    <w:rsid w:val="00512783"/>
    <w:rsid w:val="00512AD2"/>
    <w:rsid w:val="00512D64"/>
    <w:rsid w:val="005130FC"/>
    <w:rsid w:val="005137D4"/>
    <w:rsid w:val="00513DA0"/>
    <w:rsid w:val="00513F43"/>
    <w:rsid w:val="00514E83"/>
    <w:rsid w:val="00515677"/>
    <w:rsid w:val="00516EAD"/>
    <w:rsid w:val="0052079C"/>
    <w:rsid w:val="00520F71"/>
    <w:rsid w:val="005210CD"/>
    <w:rsid w:val="0052126A"/>
    <w:rsid w:val="00521D61"/>
    <w:rsid w:val="0052349F"/>
    <w:rsid w:val="005240BB"/>
    <w:rsid w:val="00524589"/>
    <w:rsid w:val="005264BB"/>
    <w:rsid w:val="0053031F"/>
    <w:rsid w:val="0053083A"/>
    <w:rsid w:val="00531512"/>
    <w:rsid w:val="00531562"/>
    <w:rsid w:val="0053195B"/>
    <w:rsid w:val="00531B9F"/>
    <w:rsid w:val="00531E56"/>
    <w:rsid w:val="00532546"/>
    <w:rsid w:val="00532BD0"/>
    <w:rsid w:val="005337A0"/>
    <w:rsid w:val="00533A33"/>
    <w:rsid w:val="00534379"/>
    <w:rsid w:val="005344B5"/>
    <w:rsid w:val="00534BED"/>
    <w:rsid w:val="00535287"/>
    <w:rsid w:val="00535420"/>
    <w:rsid w:val="00535BCA"/>
    <w:rsid w:val="00536291"/>
    <w:rsid w:val="00536FCA"/>
    <w:rsid w:val="0053766A"/>
    <w:rsid w:val="00537DBA"/>
    <w:rsid w:val="00537EAC"/>
    <w:rsid w:val="005400EC"/>
    <w:rsid w:val="0054040B"/>
    <w:rsid w:val="00541588"/>
    <w:rsid w:val="005419C5"/>
    <w:rsid w:val="00541EAD"/>
    <w:rsid w:val="00542389"/>
    <w:rsid w:val="00542FEB"/>
    <w:rsid w:val="00544779"/>
    <w:rsid w:val="00544CD8"/>
    <w:rsid w:val="00545681"/>
    <w:rsid w:val="005457C9"/>
    <w:rsid w:val="0054583D"/>
    <w:rsid w:val="00545CAD"/>
    <w:rsid w:val="00546440"/>
    <w:rsid w:val="00546DEC"/>
    <w:rsid w:val="00547C1B"/>
    <w:rsid w:val="00551C09"/>
    <w:rsid w:val="0055226D"/>
    <w:rsid w:val="00552B36"/>
    <w:rsid w:val="00552BC0"/>
    <w:rsid w:val="00553A8A"/>
    <w:rsid w:val="00553AFB"/>
    <w:rsid w:val="00553EF0"/>
    <w:rsid w:val="00553F51"/>
    <w:rsid w:val="005559F8"/>
    <w:rsid w:val="00555E05"/>
    <w:rsid w:val="00556A26"/>
    <w:rsid w:val="00556E09"/>
    <w:rsid w:val="00557712"/>
    <w:rsid w:val="00557AEA"/>
    <w:rsid w:val="00557BEE"/>
    <w:rsid w:val="00560610"/>
    <w:rsid w:val="00561284"/>
    <w:rsid w:val="00561BD8"/>
    <w:rsid w:val="00561E34"/>
    <w:rsid w:val="00562C5E"/>
    <w:rsid w:val="00563050"/>
    <w:rsid w:val="0056319D"/>
    <w:rsid w:val="005633E9"/>
    <w:rsid w:val="005634D5"/>
    <w:rsid w:val="00563E81"/>
    <w:rsid w:val="0056480C"/>
    <w:rsid w:val="005649C5"/>
    <w:rsid w:val="00564DDD"/>
    <w:rsid w:val="005655F8"/>
    <w:rsid w:val="005666FE"/>
    <w:rsid w:val="00566B8C"/>
    <w:rsid w:val="00566BE0"/>
    <w:rsid w:val="00566ECC"/>
    <w:rsid w:val="00567353"/>
    <w:rsid w:val="005677E7"/>
    <w:rsid w:val="00567F5D"/>
    <w:rsid w:val="005704BB"/>
    <w:rsid w:val="00570B2E"/>
    <w:rsid w:val="00570FF3"/>
    <w:rsid w:val="00571247"/>
    <w:rsid w:val="005718D1"/>
    <w:rsid w:val="0057285E"/>
    <w:rsid w:val="005743FE"/>
    <w:rsid w:val="00575DAD"/>
    <w:rsid w:val="00576EEF"/>
    <w:rsid w:val="00577393"/>
    <w:rsid w:val="0057797A"/>
    <w:rsid w:val="005805E3"/>
    <w:rsid w:val="00581825"/>
    <w:rsid w:val="00581DDA"/>
    <w:rsid w:val="005825C7"/>
    <w:rsid w:val="005826D9"/>
    <w:rsid w:val="005826E7"/>
    <w:rsid w:val="00582B17"/>
    <w:rsid w:val="00582B69"/>
    <w:rsid w:val="00582F98"/>
    <w:rsid w:val="00582FCF"/>
    <w:rsid w:val="005835AA"/>
    <w:rsid w:val="00583F00"/>
    <w:rsid w:val="00584132"/>
    <w:rsid w:val="0058433C"/>
    <w:rsid w:val="005845BA"/>
    <w:rsid w:val="0058470F"/>
    <w:rsid w:val="005859E8"/>
    <w:rsid w:val="005862B6"/>
    <w:rsid w:val="00586443"/>
    <w:rsid w:val="0058691E"/>
    <w:rsid w:val="00586E83"/>
    <w:rsid w:val="00587188"/>
    <w:rsid w:val="005879A4"/>
    <w:rsid w:val="0059008B"/>
    <w:rsid w:val="00590937"/>
    <w:rsid w:val="00591158"/>
    <w:rsid w:val="00591337"/>
    <w:rsid w:val="00592112"/>
    <w:rsid w:val="00593168"/>
    <w:rsid w:val="00594EDB"/>
    <w:rsid w:val="005958DF"/>
    <w:rsid w:val="00595E03"/>
    <w:rsid w:val="00595E3E"/>
    <w:rsid w:val="005969C1"/>
    <w:rsid w:val="005A1C6F"/>
    <w:rsid w:val="005A26CF"/>
    <w:rsid w:val="005A3576"/>
    <w:rsid w:val="005A3B34"/>
    <w:rsid w:val="005A46CE"/>
    <w:rsid w:val="005A48EF"/>
    <w:rsid w:val="005A5674"/>
    <w:rsid w:val="005A62EE"/>
    <w:rsid w:val="005A73DC"/>
    <w:rsid w:val="005A7553"/>
    <w:rsid w:val="005A75D4"/>
    <w:rsid w:val="005A7696"/>
    <w:rsid w:val="005A7E17"/>
    <w:rsid w:val="005B15CC"/>
    <w:rsid w:val="005B1DD9"/>
    <w:rsid w:val="005B3547"/>
    <w:rsid w:val="005B43F5"/>
    <w:rsid w:val="005B441D"/>
    <w:rsid w:val="005B45F6"/>
    <w:rsid w:val="005B4891"/>
    <w:rsid w:val="005B6B3A"/>
    <w:rsid w:val="005B7570"/>
    <w:rsid w:val="005B76EF"/>
    <w:rsid w:val="005C076F"/>
    <w:rsid w:val="005C13B4"/>
    <w:rsid w:val="005C20D2"/>
    <w:rsid w:val="005C24CC"/>
    <w:rsid w:val="005C31C8"/>
    <w:rsid w:val="005C41F9"/>
    <w:rsid w:val="005C4560"/>
    <w:rsid w:val="005C5186"/>
    <w:rsid w:val="005C6E8A"/>
    <w:rsid w:val="005C78EC"/>
    <w:rsid w:val="005C7F1C"/>
    <w:rsid w:val="005D0555"/>
    <w:rsid w:val="005D09C7"/>
    <w:rsid w:val="005D124D"/>
    <w:rsid w:val="005D1C7B"/>
    <w:rsid w:val="005D2228"/>
    <w:rsid w:val="005D2AD8"/>
    <w:rsid w:val="005D2EF3"/>
    <w:rsid w:val="005D36EA"/>
    <w:rsid w:val="005D3E6D"/>
    <w:rsid w:val="005D4E42"/>
    <w:rsid w:val="005D4EFC"/>
    <w:rsid w:val="005D57A4"/>
    <w:rsid w:val="005D66CC"/>
    <w:rsid w:val="005D69B8"/>
    <w:rsid w:val="005D6AA5"/>
    <w:rsid w:val="005D6AEB"/>
    <w:rsid w:val="005D6DAA"/>
    <w:rsid w:val="005D7601"/>
    <w:rsid w:val="005D79D2"/>
    <w:rsid w:val="005E0228"/>
    <w:rsid w:val="005E07DC"/>
    <w:rsid w:val="005E105A"/>
    <w:rsid w:val="005E1BB5"/>
    <w:rsid w:val="005E1ED1"/>
    <w:rsid w:val="005E3E45"/>
    <w:rsid w:val="005E51F2"/>
    <w:rsid w:val="005E54F7"/>
    <w:rsid w:val="005E5E68"/>
    <w:rsid w:val="005E6580"/>
    <w:rsid w:val="005E6902"/>
    <w:rsid w:val="005E7B08"/>
    <w:rsid w:val="005F0774"/>
    <w:rsid w:val="005F0ADB"/>
    <w:rsid w:val="005F1E2D"/>
    <w:rsid w:val="005F2DD4"/>
    <w:rsid w:val="005F3273"/>
    <w:rsid w:val="005F3444"/>
    <w:rsid w:val="005F39DE"/>
    <w:rsid w:val="005F3DF7"/>
    <w:rsid w:val="005F49D5"/>
    <w:rsid w:val="005F50BC"/>
    <w:rsid w:val="005F542C"/>
    <w:rsid w:val="005F55AC"/>
    <w:rsid w:val="005F6962"/>
    <w:rsid w:val="005F7284"/>
    <w:rsid w:val="005F7999"/>
    <w:rsid w:val="005F7CCB"/>
    <w:rsid w:val="005F7EFC"/>
    <w:rsid w:val="005F7F62"/>
    <w:rsid w:val="00600EDC"/>
    <w:rsid w:val="006015B6"/>
    <w:rsid w:val="00601B1D"/>
    <w:rsid w:val="006021FE"/>
    <w:rsid w:val="00602EB1"/>
    <w:rsid w:val="00603F1B"/>
    <w:rsid w:val="0060544F"/>
    <w:rsid w:val="00605D59"/>
    <w:rsid w:val="006066CD"/>
    <w:rsid w:val="00606718"/>
    <w:rsid w:val="0060683A"/>
    <w:rsid w:val="00606CA4"/>
    <w:rsid w:val="00606F00"/>
    <w:rsid w:val="0061028F"/>
    <w:rsid w:val="006103D9"/>
    <w:rsid w:val="0061049B"/>
    <w:rsid w:val="006104F7"/>
    <w:rsid w:val="00610C0C"/>
    <w:rsid w:val="00611523"/>
    <w:rsid w:val="00611AF0"/>
    <w:rsid w:val="006145E2"/>
    <w:rsid w:val="006167DA"/>
    <w:rsid w:val="00616B15"/>
    <w:rsid w:val="00617545"/>
    <w:rsid w:val="00617B0D"/>
    <w:rsid w:val="00620656"/>
    <w:rsid w:val="00622704"/>
    <w:rsid w:val="006229B4"/>
    <w:rsid w:val="00622BAF"/>
    <w:rsid w:val="0062337B"/>
    <w:rsid w:val="00624361"/>
    <w:rsid w:val="00624584"/>
    <w:rsid w:val="00624AB1"/>
    <w:rsid w:val="00624E3D"/>
    <w:rsid w:val="00625623"/>
    <w:rsid w:val="00625B92"/>
    <w:rsid w:val="006262BB"/>
    <w:rsid w:val="0062637A"/>
    <w:rsid w:val="00626382"/>
    <w:rsid w:val="006266E8"/>
    <w:rsid w:val="00626942"/>
    <w:rsid w:val="00626A8B"/>
    <w:rsid w:val="00627036"/>
    <w:rsid w:val="00627CB1"/>
    <w:rsid w:val="006310C8"/>
    <w:rsid w:val="00631CF7"/>
    <w:rsid w:val="00632D96"/>
    <w:rsid w:val="0063324D"/>
    <w:rsid w:val="00633BA6"/>
    <w:rsid w:val="006345B5"/>
    <w:rsid w:val="00634A8F"/>
    <w:rsid w:val="00635431"/>
    <w:rsid w:val="00635773"/>
    <w:rsid w:val="0063581F"/>
    <w:rsid w:val="00635D10"/>
    <w:rsid w:val="00636793"/>
    <w:rsid w:val="00636ACC"/>
    <w:rsid w:val="00636E20"/>
    <w:rsid w:val="00636F9A"/>
    <w:rsid w:val="00641ADE"/>
    <w:rsid w:val="006435E0"/>
    <w:rsid w:val="00643912"/>
    <w:rsid w:val="00643A7A"/>
    <w:rsid w:val="006444E5"/>
    <w:rsid w:val="0064615E"/>
    <w:rsid w:val="00646248"/>
    <w:rsid w:val="00646575"/>
    <w:rsid w:val="00647424"/>
    <w:rsid w:val="006477C6"/>
    <w:rsid w:val="00650074"/>
    <w:rsid w:val="006500E3"/>
    <w:rsid w:val="00653B67"/>
    <w:rsid w:val="0065465B"/>
    <w:rsid w:val="00654CB3"/>
    <w:rsid w:val="006551CC"/>
    <w:rsid w:val="00655A50"/>
    <w:rsid w:val="00656735"/>
    <w:rsid w:val="00656AAF"/>
    <w:rsid w:val="00657B0F"/>
    <w:rsid w:val="00657C05"/>
    <w:rsid w:val="00657E57"/>
    <w:rsid w:val="00660C40"/>
    <w:rsid w:val="0066137D"/>
    <w:rsid w:val="00661687"/>
    <w:rsid w:val="00661A0C"/>
    <w:rsid w:val="00661CFA"/>
    <w:rsid w:val="006621E3"/>
    <w:rsid w:val="00662297"/>
    <w:rsid w:val="006626A9"/>
    <w:rsid w:val="006626E6"/>
    <w:rsid w:val="00663A43"/>
    <w:rsid w:val="00663B8D"/>
    <w:rsid w:val="006642CE"/>
    <w:rsid w:val="00664539"/>
    <w:rsid w:val="006645DD"/>
    <w:rsid w:val="00665704"/>
    <w:rsid w:val="00666856"/>
    <w:rsid w:val="00666F34"/>
    <w:rsid w:val="00667A80"/>
    <w:rsid w:val="00670EE5"/>
    <w:rsid w:val="00671C3A"/>
    <w:rsid w:val="006720BD"/>
    <w:rsid w:val="00672797"/>
    <w:rsid w:val="00672CB2"/>
    <w:rsid w:val="006730B7"/>
    <w:rsid w:val="006734BE"/>
    <w:rsid w:val="0067384C"/>
    <w:rsid w:val="00675223"/>
    <w:rsid w:val="006752C4"/>
    <w:rsid w:val="00675B99"/>
    <w:rsid w:val="00676309"/>
    <w:rsid w:val="00676428"/>
    <w:rsid w:val="0067688F"/>
    <w:rsid w:val="0068031F"/>
    <w:rsid w:val="0068164C"/>
    <w:rsid w:val="00681E74"/>
    <w:rsid w:val="00682436"/>
    <w:rsid w:val="0068392E"/>
    <w:rsid w:val="0068395E"/>
    <w:rsid w:val="0068433C"/>
    <w:rsid w:val="006845C1"/>
    <w:rsid w:val="00684A1C"/>
    <w:rsid w:val="00685058"/>
    <w:rsid w:val="006850F7"/>
    <w:rsid w:val="006850FB"/>
    <w:rsid w:val="006853C2"/>
    <w:rsid w:val="00686293"/>
    <w:rsid w:val="00686B04"/>
    <w:rsid w:val="006901CE"/>
    <w:rsid w:val="0069050A"/>
    <w:rsid w:val="00690824"/>
    <w:rsid w:val="00690CA1"/>
    <w:rsid w:val="00691463"/>
    <w:rsid w:val="006924DE"/>
    <w:rsid w:val="00692AA3"/>
    <w:rsid w:val="00693316"/>
    <w:rsid w:val="0069378B"/>
    <w:rsid w:val="00693852"/>
    <w:rsid w:val="00693AF4"/>
    <w:rsid w:val="00694211"/>
    <w:rsid w:val="00694DD1"/>
    <w:rsid w:val="00694DE6"/>
    <w:rsid w:val="00695888"/>
    <w:rsid w:val="00695A87"/>
    <w:rsid w:val="0069653D"/>
    <w:rsid w:val="00697A7B"/>
    <w:rsid w:val="006A07DB"/>
    <w:rsid w:val="006A0DEF"/>
    <w:rsid w:val="006A25CF"/>
    <w:rsid w:val="006A289C"/>
    <w:rsid w:val="006A300A"/>
    <w:rsid w:val="006A3BD6"/>
    <w:rsid w:val="006A423C"/>
    <w:rsid w:val="006A4912"/>
    <w:rsid w:val="006A4D9C"/>
    <w:rsid w:val="006A4FA4"/>
    <w:rsid w:val="006A50C8"/>
    <w:rsid w:val="006A578C"/>
    <w:rsid w:val="006A7406"/>
    <w:rsid w:val="006A75A3"/>
    <w:rsid w:val="006A76CD"/>
    <w:rsid w:val="006A7D44"/>
    <w:rsid w:val="006A7DAF"/>
    <w:rsid w:val="006B10AE"/>
    <w:rsid w:val="006B169F"/>
    <w:rsid w:val="006B1F42"/>
    <w:rsid w:val="006B3900"/>
    <w:rsid w:val="006B3B0D"/>
    <w:rsid w:val="006B3D91"/>
    <w:rsid w:val="006B4B88"/>
    <w:rsid w:val="006B5913"/>
    <w:rsid w:val="006B5A4A"/>
    <w:rsid w:val="006B61C5"/>
    <w:rsid w:val="006B6472"/>
    <w:rsid w:val="006B740B"/>
    <w:rsid w:val="006B7569"/>
    <w:rsid w:val="006C1D25"/>
    <w:rsid w:val="006C23A1"/>
    <w:rsid w:val="006C25C9"/>
    <w:rsid w:val="006C2602"/>
    <w:rsid w:val="006C27C1"/>
    <w:rsid w:val="006C2BCD"/>
    <w:rsid w:val="006C327F"/>
    <w:rsid w:val="006C39ED"/>
    <w:rsid w:val="006C53DE"/>
    <w:rsid w:val="006C54CD"/>
    <w:rsid w:val="006C56F1"/>
    <w:rsid w:val="006C588B"/>
    <w:rsid w:val="006C7358"/>
    <w:rsid w:val="006D062B"/>
    <w:rsid w:val="006D0E72"/>
    <w:rsid w:val="006D25F3"/>
    <w:rsid w:val="006D292B"/>
    <w:rsid w:val="006D4E78"/>
    <w:rsid w:val="006D59A0"/>
    <w:rsid w:val="006D6107"/>
    <w:rsid w:val="006D633A"/>
    <w:rsid w:val="006D6AF9"/>
    <w:rsid w:val="006E2EB6"/>
    <w:rsid w:val="006E33DB"/>
    <w:rsid w:val="006E3787"/>
    <w:rsid w:val="006E3CF7"/>
    <w:rsid w:val="006E3D73"/>
    <w:rsid w:val="006E4342"/>
    <w:rsid w:val="006E633D"/>
    <w:rsid w:val="006E651C"/>
    <w:rsid w:val="006E6A73"/>
    <w:rsid w:val="006F0099"/>
    <w:rsid w:val="006F02B0"/>
    <w:rsid w:val="006F0CC9"/>
    <w:rsid w:val="006F1116"/>
    <w:rsid w:val="006F1D96"/>
    <w:rsid w:val="006F2B83"/>
    <w:rsid w:val="006F6D8A"/>
    <w:rsid w:val="006F7910"/>
    <w:rsid w:val="0070158E"/>
    <w:rsid w:val="0070161A"/>
    <w:rsid w:val="00701691"/>
    <w:rsid w:val="0070205E"/>
    <w:rsid w:val="00702E7F"/>
    <w:rsid w:val="0070338A"/>
    <w:rsid w:val="00704BF7"/>
    <w:rsid w:val="00705110"/>
    <w:rsid w:val="0070646B"/>
    <w:rsid w:val="007073FA"/>
    <w:rsid w:val="00710263"/>
    <w:rsid w:val="0071358C"/>
    <w:rsid w:val="007141C4"/>
    <w:rsid w:val="00714936"/>
    <w:rsid w:val="00715593"/>
    <w:rsid w:val="00715D90"/>
    <w:rsid w:val="00717015"/>
    <w:rsid w:val="007176A2"/>
    <w:rsid w:val="00717BC2"/>
    <w:rsid w:val="00720358"/>
    <w:rsid w:val="00720B54"/>
    <w:rsid w:val="00721495"/>
    <w:rsid w:val="007215BF"/>
    <w:rsid w:val="00721B91"/>
    <w:rsid w:val="00722794"/>
    <w:rsid w:val="00723885"/>
    <w:rsid w:val="00723B78"/>
    <w:rsid w:val="007248F7"/>
    <w:rsid w:val="00724947"/>
    <w:rsid w:val="00726716"/>
    <w:rsid w:val="007278C7"/>
    <w:rsid w:val="0073056C"/>
    <w:rsid w:val="007306D1"/>
    <w:rsid w:val="00731857"/>
    <w:rsid w:val="00731D03"/>
    <w:rsid w:val="00731D48"/>
    <w:rsid w:val="00731F0C"/>
    <w:rsid w:val="007323E2"/>
    <w:rsid w:val="00732C63"/>
    <w:rsid w:val="00732E01"/>
    <w:rsid w:val="00733B55"/>
    <w:rsid w:val="00733E73"/>
    <w:rsid w:val="00734D45"/>
    <w:rsid w:val="0073535B"/>
    <w:rsid w:val="0073596C"/>
    <w:rsid w:val="00736BF0"/>
    <w:rsid w:val="00736EB1"/>
    <w:rsid w:val="00737102"/>
    <w:rsid w:val="007372BF"/>
    <w:rsid w:val="007376C0"/>
    <w:rsid w:val="007378B2"/>
    <w:rsid w:val="007414FB"/>
    <w:rsid w:val="00741852"/>
    <w:rsid w:val="0074186E"/>
    <w:rsid w:val="0074228F"/>
    <w:rsid w:val="00743B13"/>
    <w:rsid w:val="00744257"/>
    <w:rsid w:val="00744931"/>
    <w:rsid w:val="00744BFD"/>
    <w:rsid w:val="007461EC"/>
    <w:rsid w:val="00746915"/>
    <w:rsid w:val="0074692D"/>
    <w:rsid w:val="007469CD"/>
    <w:rsid w:val="00746CC9"/>
    <w:rsid w:val="00746DC6"/>
    <w:rsid w:val="00746F4C"/>
    <w:rsid w:val="00750DB4"/>
    <w:rsid w:val="00750F9C"/>
    <w:rsid w:val="00751CEF"/>
    <w:rsid w:val="00752130"/>
    <w:rsid w:val="007528E7"/>
    <w:rsid w:val="007535A8"/>
    <w:rsid w:val="00753660"/>
    <w:rsid w:val="007537C3"/>
    <w:rsid w:val="0075387D"/>
    <w:rsid w:val="00753D5F"/>
    <w:rsid w:val="00753D84"/>
    <w:rsid w:val="00754503"/>
    <w:rsid w:val="00754790"/>
    <w:rsid w:val="00755AA6"/>
    <w:rsid w:val="00756061"/>
    <w:rsid w:val="007561B4"/>
    <w:rsid w:val="00756B73"/>
    <w:rsid w:val="007575EA"/>
    <w:rsid w:val="00757B47"/>
    <w:rsid w:val="00757C65"/>
    <w:rsid w:val="00757F8B"/>
    <w:rsid w:val="0076061E"/>
    <w:rsid w:val="00760878"/>
    <w:rsid w:val="00760B9A"/>
    <w:rsid w:val="00761846"/>
    <w:rsid w:val="0076221F"/>
    <w:rsid w:val="0076222B"/>
    <w:rsid w:val="00762C29"/>
    <w:rsid w:val="00762F4A"/>
    <w:rsid w:val="00763244"/>
    <w:rsid w:val="00763A39"/>
    <w:rsid w:val="00764179"/>
    <w:rsid w:val="0076534B"/>
    <w:rsid w:val="00765496"/>
    <w:rsid w:val="0076574F"/>
    <w:rsid w:val="00765952"/>
    <w:rsid w:val="00765B6D"/>
    <w:rsid w:val="0076613F"/>
    <w:rsid w:val="007666CD"/>
    <w:rsid w:val="0076750C"/>
    <w:rsid w:val="00771686"/>
    <w:rsid w:val="00771A1F"/>
    <w:rsid w:val="00772825"/>
    <w:rsid w:val="00772DBE"/>
    <w:rsid w:val="00773EEC"/>
    <w:rsid w:val="007743BD"/>
    <w:rsid w:val="00774741"/>
    <w:rsid w:val="00775B78"/>
    <w:rsid w:val="0077612F"/>
    <w:rsid w:val="00776254"/>
    <w:rsid w:val="007766EA"/>
    <w:rsid w:val="00776BBB"/>
    <w:rsid w:val="00776FBA"/>
    <w:rsid w:val="00777201"/>
    <w:rsid w:val="007775A1"/>
    <w:rsid w:val="00780BA1"/>
    <w:rsid w:val="00782741"/>
    <w:rsid w:val="0078291E"/>
    <w:rsid w:val="00782A7B"/>
    <w:rsid w:val="007832CF"/>
    <w:rsid w:val="0078387C"/>
    <w:rsid w:val="007842BE"/>
    <w:rsid w:val="00785107"/>
    <w:rsid w:val="0078515E"/>
    <w:rsid w:val="0078524E"/>
    <w:rsid w:val="0078646B"/>
    <w:rsid w:val="0078690D"/>
    <w:rsid w:val="00786A49"/>
    <w:rsid w:val="00786FEE"/>
    <w:rsid w:val="007874B1"/>
    <w:rsid w:val="00787589"/>
    <w:rsid w:val="00787EA3"/>
    <w:rsid w:val="00790B0C"/>
    <w:rsid w:val="007915CB"/>
    <w:rsid w:val="00791A18"/>
    <w:rsid w:val="007926D2"/>
    <w:rsid w:val="00792E4E"/>
    <w:rsid w:val="00793035"/>
    <w:rsid w:val="00793A5F"/>
    <w:rsid w:val="00794F17"/>
    <w:rsid w:val="00795E56"/>
    <w:rsid w:val="00796140"/>
    <w:rsid w:val="00796AC3"/>
    <w:rsid w:val="00796ACF"/>
    <w:rsid w:val="00796D59"/>
    <w:rsid w:val="007978BB"/>
    <w:rsid w:val="007A280D"/>
    <w:rsid w:val="007A2C70"/>
    <w:rsid w:val="007A2C71"/>
    <w:rsid w:val="007A3511"/>
    <w:rsid w:val="007A356F"/>
    <w:rsid w:val="007A46F1"/>
    <w:rsid w:val="007A4B25"/>
    <w:rsid w:val="007A4E8A"/>
    <w:rsid w:val="007A5CB5"/>
    <w:rsid w:val="007A6D04"/>
    <w:rsid w:val="007A712B"/>
    <w:rsid w:val="007A72C6"/>
    <w:rsid w:val="007A7CBD"/>
    <w:rsid w:val="007A7E94"/>
    <w:rsid w:val="007B00CD"/>
    <w:rsid w:val="007B0131"/>
    <w:rsid w:val="007B0D50"/>
    <w:rsid w:val="007B0F38"/>
    <w:rsid w:val="007B1D25"/>
    <w:rsid w:val="007B3A21"/>
    <w:rsid w:val="007B3CA2"/>
    <w:rsid w:val="007B6661"/>
    <w:rsid w:val="007B7BE3"/>
    <w:rsid w:val="007C1A33"/>
    <w:rsid w:val="007C1D5A"/>
    <w:rsid w:val="007C21A2"/>
    <w:rsid w:val="007C2921"/>
    <w:rsid w:val="007C2E1E"/>
    <w:rsid w:val="007C3ADE"/>
    <w:rsid w:val="007C3B79"/>
    <w:rsid w:val="007C4553"/>
    <w:rsid w:val="007C4BFA"/>
    <w:rsid w:val="007C4D09"/>
    <w:rsid w:val="007C55F4"/>
    <w:rsid w:val="007C56AF"/>
    <w:rsid w:val="007C6B2D"/>
    <w:rsid w:val="007C7471"/>
    <w:rsid w:val="007C78B2"/>
    <w:rsid w:val="007D0F59"/>
    <w:rsid w:val="007D14DE"/>
    <w:rsid w:val="007D1993"/>
    <w:rsid w:val="007D226F"/>
    <w:rsid w:val="007D2456"/>
    <w:rsid w:val="007D2D08"/>
    <w:rsid w:val="007D2DFE"/>
    <w:rsid w:val="007D2FCC"/>
    <w:rsid w:val="007D35FD"/>
    <w:rsid w:val="007D4314"/>
    <w:rsid w:val="007D520E"/>
    <w:rsid w:val="007D70E1"/>
    <w:rsid w:val="007E03B1"/>
    <w:rsid w:val="007E0932"/>
    <w:rsid w:val="007E1225"/>
    <w:rsid w:val="007E194E"/>
    <w:rsid w:val="007E1FD1"/>
    <w:rsid w:val="007E26EB"/>
    <w:rsid w:val="007E276C"/>
    <w:rsid w:val="007E283F"/>
    <w:rsid w:val="007E2B86"/>
    <w:rsid w:val="007E2C0E"/>
    <w:rsid w:val="007E50D3"/>
    <w:rsid w:val="007E5BA1"/>
    <w:rsid w:val="007E61DE"/>
    <w:rsid w:val="007E6331"/>
    <w:rsid w:val="007E761C"/>
    <w:rsid w:val="007E7A15"/>
    <w:rsid w:val="007F00CD"/>
    <w:rsid w:val="007F0164"/>
    <w:rsid w:val="007F0673"/>
    <w:rsid w:val="007F0E57"/>
    <w:rsid w:val="007F168F"/>
    <w:rsid w:val="007F169E"/>
    <w:rsid w:val="007F3210"/>
    <w:rsid w:val="007F3E5C"/>
    <w:rsid w:val="007F4914"/>
    <w:rsid w:val="007F4BB7"/>
    <w:rsid w:val="007F56B6"/>
    <w:rsid w:val="007F57A1"/>
    <w:rsid w:val="007F5AF7"/>
    <w:rsid w:val="007F6B2A"/>
    <w:rsid w:val="007F6EE7"/>
    <w:rsid w:val="007F77FA"/>
    <w:rsid w:val="00800441"/>
    <w:rsid w:val="00800D47"/>
    <w:rsid w:val="00800E18"/>
    <w:rsid w:val="008018BF"/>
    <w:rsid w:val="00801CF3"/>
    <w:rsid w:val="00802EEE"/>
    <w:rsid w:val="008033B9"/>
    <w:rsid w:val="00804A3A"/>
    <w:rsid w:val="00804A8A"/>
    <w:rsid w:val="008052CD"/>
    <w:rsid w:val="00805375"/>
    <w:rsid w:val="00805B54"/>
    <w:rsid w:val="008060B6"/>
    <w:rsid w:val="0080626E"/>
    <w:rsid w:val="0080644D"/>
    <w:rsid w:val="00806741"/>
    <w:rsid w:val="008078F3"/>
    <w:rsid w:val="00810C55"/>
    <w:rsid w:val="00811C33"/>
    <w:rsid w:val="00812BC9"/>
    <w:rsid w:val="00813638"/>
    <w:rsid w:val="00814124"/>
    <w:rsid w:val="0081575B"/>
    <w:rsid w:val="00815780"/>
    <w:rsid w:val="00815D0B"/>
    <w:rsid w:val="00815E93"/>
    <w:rsid w:val="00816D0E"/>
    <w:rsid w:val="00817539"/>
    <w:rsid w:val="00817C57"/>
    <w:rsid w:val="00817CA4"/>
    <w:rsid w:val="00817EE1"/>
    <w:rsid w:val="00817F14"/>
    <w:rsid w:val="008202F4"/>
    <w:rsid w:val="008210D0"/>
    <w:rsid w:val="0082152F"/>
    <w:rsid w:val="0082215E"/>
    <w:rsid w:val="00825340"/>
    <w:rsid w:val="008256B0"/>
    <w:rsid w:val="00825BEB"/>
    <w:rsid w:val="0082617C"/>
    <w:rsid w:val="00826DFA"/>
    <w:rsid w:val="008306CF"/>
    <w:rsid w:val="00831220"/>
    <w:rsid w:val="00831246"/>
    <w:rsid w:val="008314FD"/>
    <w:rsid w:val="00831ACC"/>
    <w:rsid w:val="00832529"/>
    <w:rsid w:val="00833043"/>
    <w:rsid w:val="008345B3"/>
    <w:rsid w:val="0083514C"/>
    <w:rsid w:val="008351F8"/>
    <w:rsid w:val="00835DC5"/>
    <w:rsid w:val="008366F8"/>
    <w:rsid w:val="00836C7D"/>
    <w:rsid w:val="00836CA1"/>
    <w:rsid w:val="00836DB3"/>
    <w:rsid w:val="008378C5"/>
    <w:rsid w:val="00837DB6"/>
    <w:rsid w:val="00840606"/>
    <w:rsid w:val="00841456"/>
    <w:rsid w:val="00841674"/>
    <w:rsid w:val="008424D4"/>
    <w:rsid w:val="00842E71"/>
    <w:rsid w:val="00842F49"/>
    <w:rsid w:val="008445AC"/>
    <w:rsid w:val="008452B3"/>
    <w:rsid w:val="008453EC"/>
    <w:rsid w:val="0084551B"/>
    <w:rsid w:val="00845703"/>
    <w:rsid w:val="00845D29"/>
    <w:rsid w:val="00846035"/>
    <w:rsid w:val="0084615F"/>
    <w:rsid w:val="0084789C"/>
    <w:rsid w:val="0085037E"/>
    <w:rsid w:val="00850796"/>
    <w:rsid w:val="00854500"/>
    <w:rsid w:val="00855B83"/>
    <w:rsid w:val="008563E6"/>
    <w:rsid w:val="00856729"/>
    <w:rsid w:val="00856B83"/>
    <w:rsid w:val="00857081"/>
    <w:rsid w:val="00857D4D"/>
    <w:rsid w:val="00860546"/>
    <w:rsid w:val="00860ABA"/>
    <w:rsid w:val="00860EFE"/>
    <w:rsid w:val="00861267"/>
    <w:rsid w:val="00861CBB"/>
    <w:rsid w:val="008627A7"/>
    <w:rsid w:val="008636F9"/>
    <w:rsid w:val="00863CF8"/>
    <w:rsid w:val="00864578"/>
    <w:rsid w:val="00864F4B"/>
    <w:rsid w:val="00865476"/>
    <w:rsid w:val="008658AE"/>
    <w:rsid w:val="00865AAD"/>
    <w:rsid w:val="00866309"/>
    <w:rsid w:val="00866D9B"/>
    <w:rsid w:val="008679ED"/>
    <w:rsid w:val="00870614"/>
    <w:rsid w:val="00870E4B"/>
    <w:rsid w:val="00871E84"/>
    <w:rsid w:val="00872725"/>
    <w:rsid w:val="00873E8A"/>
    <w:rsid w:val="00873F23"/>
    <w:rsid w:val="00875060"/>
    <w:rsid w:val="008751B9"/>
    <w:rsid w:val="00875875"/>
    <w:rsid w:val="008768F0"/>
    <w:rsid w:val="008777B9"/>
    <w:rsid w:val="00877BA6"/>
    <w:rsid w:val="00877F1B"/>
    <w:rsid w:val="00880697"/>
    <w:rsid w:val="008807D7"/>
    <w:rsid w:val="00881BCE"/>
    <w:rsid w:val="008822F0"/>
    <w:rsid w:val="00882A40"/>
    <w:rsid w:val="0088385B"/>
    <w:rsid w:val="00883A27"/>
    <w:rsid w:val="00883D34"/>
    <w:rsid w:val="008842BC"/>
    <w:rsid w:val="00884668"/>
    <w:rsid w:val="00884F8A"/>
    <w:rsid w:val="008850E6"/>
    <w:rsid w:val="008864EB"/>
    <w:rsid w:val="00886565"/>
    <w:rsid w:val="00887396"/>
    <w:rsid w:val="00890755"/>
    <w:rsid w:val="00890C2B"/>
    <w:rsid w:val="00890E68"/>
    <w:rsid w:val="008932A5"/>
    <w:rsid w:val="0089345D"/>
    <w:rsid w:val="0089352C"/>
    <w:rsid w:val="008938CF"/>
    <w:rsid w:val="00893CE1"/>
    <w:rsid w:val="008942F9"/>
    <w:rsid w:val="00894414"/>
    <w:rsid w:val="00894A61"/>
    <w:rsid w:val="0089535C"/>
    <w:rsid w:val="008968B9"/>
    <w:rsid w:val="00896A00"/>
    <w:rsid w:val="00896BFB"/>
    <w:rsid w:val="008972E1"/>
    <w:rsid w:val="008975A0"/>
    <w:rsid w:val="00897826"/>
    <w:rsid w:val="00897D7E"/>
    <w:rsid w:val="008A0144"/>
    <w:rsid w:val="008A02B9"/>
    <w:rsid w:val="008A0629"/>
    <w:rsid w:val="008A07E6"/>
    <w:rsid w:val="008A091D"/>
    <w:rsid w:val="008A0EB6"/>
    <w:rsid w:val="008A14D2"/>
    <w:rsid w:val="008A16E6"/>
    <w:rsid w:val="008A17F3"/>
    <w:rsid w:val="008A1DD5"/>
    <w:rsid w:val="008A40DD"/>
    <w:rsid w:val="008A5A70"/>
    <w:rsid w:val="008A5F71"/>
    <w:rsid w:val="008A6876"/>
    <w:rsid w:val="008A716F"/>
    <w:rsid w:val="008B0014"/>
    <w:rsid w:val="008B0919"/>
    <w:rsid w:val="008B1656"/>
    <w:rsid w:val="008B19B6"/>
    <w:rsid w:val="008B30CA"/>
    <w:rsid w:val="008B3405"/>
    <w:rsid w:val="008B3A1B"/>
    <w:rsid w:val="008B421B"/>
    <w:rsid w:val="008B421D"/>
    <w:rsid w:val="008B4E70"/>
    <w:rsid w:val="008B4E7D"/>
    <w:rsid w:val="008B5092"/>
    <w:rsid w:val="008B7DAE"/>
    <w:rsid w:val="008C2E90"/>
    <w:rsid w:val="008C4B02"/>
    <w:rsid w:val="008C4D97"/>
    <w:rsid w:val="008C4DF2"/>
    <w:rsid w:val="008C4F37"/>
    <w:rsid w:val="008C63C1"/>
    <w:rsid w:val="008C7990"/>
    <w:rsid w:val="008C7A7B"/>
    <w:rsid w:val="008D0788"/>
    <w:rsid w:val="008D0E28"/>
    <w:rsid w:val="008D126B"/>
    <w:rsid w:val="008D215A"/>
    <w:rsid w:val="008D21B7"/>
    <w:rsid w:val="008D2C87"/>
    <w:rsid w:val="008D2EF4"/>
    <w:rsid w:val="008D367C"/>
    <w:rsid w:val="008D4B64"/>
    <w:rsid w:val="008D5083"/>
    <w:rsid w:val="008D5C28"/>
    <w:rsid w:val="008D5C4A"/>
    <w:rsid w:val="008D5D1A"/>
    <w:rsid w:val="008D5F8F"/>
    <w:rsid w:val="008D694A"/>
    <w:rsid w:val="008E06CE"/>
    <w:rsid w:val="008E09F3"/>
    <w:rsid w:val="008E20A9"/>
    <w:rsid w:val="008E2199"/>
    <w:rsid w:val="008E28CF"/>
    <w:rsid w:val="008E3E65"/>
    <w:rsid w:val="008E4338"/>
    <w:rsid w:val="008E4351"/>
    <w:rsid w:val="008E5F7A"/>
    <w:rsid w:val="008E6A7C"/>
    <w:rsid w:val="008E6D86"/>
    <w:rsid w:val="008E7907"/>
    <w:rsid w:val="008E7AD6"/>
    <w:rsid w:val="008F0F9D"/>
    <w:rsid w:val="008F1C65"/>
    <w:rsid w:val="008F1EBD"/>
    <w:rsid w:val="008F231A"/>
    <w:rsid w:val="008F25A5"/>
    <w:rsid w:val="008F38DD"/>
    <w:rsid w:val="008F4AC4"/>
    <w:rsid w:val="008F5D44"/>
    <w:rsid w:val="008F781A"/>
    <w:rsid w:val="009006C1"/>
    <w:rsid w:val="00900DCD"/>
    <w:rsid w:val="0090253C"/>
    <w:rsid w:val="00902AED"/>
    <w:rsid w:val="00903C55"/>
    <w:rsid w:val="00903CEF"/>
    <w:rsid w:val="00904EB6"/>
    <w:rsid w:val="0090727A"/>
    <w:rsid w:val="00911195"/>
    <w:rsid w:val="00912C20"/>
    <w:rsid w:val="00912DA7"/>
    <w:rsid w:val="0091384C"/>
    <w:rsid w:val="009145E1"/>
    <w:rsid w:val="009158E9"/>
    <w:rsid w:val="009176A2"/>
    <w:rsid w:val="0091796F"/>
    <w:rsid w:val="00917A22"/>
    <w:rsid w:val="0092089C"/>
    <w:rsid w:val="00920AC9"/>
    <w:rsid w:val="009214DC"/>
    <w:rsid w:val="00922013"/>
    <w:rsid w:val="00923600"/>
    <w:rsid w:val="00923777"/>
    <w:rsid w:val="00923851"/>
    <w:rsid w:val="0092488A"/>
    <w:rsid w:val="00924908"/>
    <w:rsid w:val="00924F4A"/>
    <w:rsid w:val="00925BFF"/>
    <w:rsid w:val="009266BE"/>
    <w:rsid w:val="00927883"/>
    <w:rsid w:val="009302DD"/>
    <w:rsid w:val="00931866"/>
    <w:rsid w:val="009320C0"/>
    <w:rsid w:val="00932FF2"/>
    <w:rsid w:val="00933B95"/>
    <w:rsid w:val="00934520"/>
    <w:rsid w:val="00934A3C"/>
    <w:rsid w:val="00934C1B"/>
    <w:rsid w:val="00934F3A"/>
    <w:rsid w:val="00934FD1"/>
    <w:rsid w:val="00935D45"/>
    <w:rsid w:val="00936704"/>
    <w:rsid w:val="009369DC"/>
    <w:rsid w:val="009370B4"/>
    <w:rsid w:val="00940A09"/>
    <w:rsid w:val="00940FF8"/>
    <w:rsid w:val="009417C3"/>
    <w:rsid w:val="00942386"/>
    <w:rsid w:val="0094329E"/>
    <w:rsid w:val="0094362D"/>
    <w:rsid w:val="00943FD3"/>
    <w:rsid w:val="00944520"/>
    <w:rsid w:val="009456C6"/>
    <w:rsid w:val="009468E5"/>
    <w:rsid w:val="00952D8D"/>
    <w:rsid w:val="0095473D"/>
    <w:rsid w:val="00954A18"/>
    <w:rsid w:val="00955013"/>
    <w:rsid w:val="0095501C"/>
    <w:rsid w:val="0095677B"/>
    <w:rsid w:val="0095712D"/>
    <w:rsid w:val="009577AB"/>
    <w:rsid w:val="00957B12"/>
    <w:rsid w:val="00960757"/>
    <w:rsid w:val="0096155B"/>
    <w:rsid w:val="009617CE"/>
    <w:rsid w:val="00961BD0"/>
    <w:rsid w:val="00962057"/>
    <w:rsid w:val="00962166"/>
    <w:rsid w:val="0096258E"/>
    <w:rsid w:val="00962715"/>
    <w:rsid w:val="00962DA9"/>
    <w:rsid w:val="009631AA"/>
    <w:rsid w:val="00963E7A"/>
    <w:rsid w:val="009650D2"/>
    <w:rsid w:val="00965AAD"/>
    <w:rsid w:val="00965CF4"/>
    <w:rsid w:val="00965E83"/>
    <w:rsid w:val="00965F3F"/>
    <w:rsid w:val="0096695A"/>
    <w:rsid w:val="009706C7"/>
    <w:rsid w:val="00970F0A"/>
    <w:rsid w:val="009711FF"/>
    <w:rsid w:val="009713FB"/>
    <w:rsid w:val="009716BA"/>
    <w:rsid w:val="009716DE"/>
    <w:rsid w:val="009727BF"/>
    <w:rsid w:val="00972CA9"/>
    <w:rsid w:val="00973976"/>
    <w:rsid w:val="009739D8"/>
    <w:rsid w:val="009743C9"/>
    <w:rsid w:val="0097485D"/>
    <w:rsid w:val="00974E32"/>
    <w:rsid w:val="009751E3"/>
    <w:rsid w:val="00975600"/>
    <w:rsid w:val="009767BC"/>
    <w:rsid w:val="00976CBC"/>
    <w:rsid w:val="00980FE9"/>
    <w:rsid w:val="009816D1"/>
    <w:rsid w:val="00981C22"/>
    <w:rsid w:val="00982232"/>
    <w:rsid w:val="009836E1"/>
    <w:rsid w:val="00983AAF"/>
    <w:rsid w:val="00986479"/>
    <w:rsid w:val="0098744E"/>
    <w:rsid w:val="009878F5"/>
    <w:rsid w:val="009901A8"/>
    <w:rsid w:val="00990670"/>
    <w:rsid w:val="009909DF"/>
    <w:rsid w:val="009913F3"/>
    <w:rsid w:val="0099193F"/>
    <w:rsid w:val="0099250A"/>
    <w:rsid w:val="009927DB"/>
    <w:rsid w:val="00992B22"/>
    <w:rsid w:val="00992E72"/>
    <w:rsid w:val="00994637"/>
    <w:rsid w:val="00994787"/>
    <w:rsid w:val="00994D7C"/>
    <w:rsid w:val="0099506E"/>
    <w:rsid w:val="009958B3"/>
    <w:rsid w:val="0099597C"/>
    <w:rsid w:val="00995A94"/>
    <w:rsid w:val="00995E7A"/>
    <w:rsid w:val="0099710A"/>
    <w:rsid w:val="009A0541"/>
    <w:rsid w:val="009A10FB"/>
    <w:rsid w:val="009A2E50"/>
    <w:rsid w:val="009A3920"/>
    <w:rsid w:val="009A412D"/>
    <w:rsid w:val="009A4E64"/>
    <w:rsid w:val="009A5332"/>
    <w:rsid w:val="009B093A"/>
    <w:rsid w:val="009B1868"/>
    <w:rsid w:val="009B266E"/>
    <w:rsid w:val="009B308D"/>
    <w:rsid w:val="009B30D1"/>
    <w:rsid w:val="009B3511"/>
    <w:rsid w:val="009B3C08"/>
    <w:rsid w:val="009B3D83"/>
    <w:rsid w:val="009B41E8"/>
    <w:rsid w:val="009B7709"/>
    <w:rsid w:val="009B791A"/>
    <w:rsid w:val="009B794C"/>
    <w:rsid w:val="009C11A9"/>
    <w:rsid w:val="009C1FFF"/>
    <w:rsid w:val="009C2119"/>
    <w:rsid w:val="009C2A7F"/>
    <w:rsid w:val="009C47F7"/>
    <w:rsid w:val="009C51C6"/>
    <w:rsid w:val="009C5D3B"/>
    <w:rsid w:val="009C5F6A"/>
    <w:rsid w:val="009C64AF"/>
    <w:rsid w:val="009C6A2C"/>
    <w:rsid w:val="009C70A1"/>
    <w:rsid w:val="009C76C3"/>
    <w:rsid w:val="009D029C"/>
    <w:rsid w:val="009D04B5"/>
    <w:rsid w:val="009D1164"/>
    <w:rsid w:val="009D3E06"/>
    <w:rsid w:val="009D3E11"/>
    <w:rsid w:val="009D4A11"/>
    <w:rsid w:val="009D4A17"/>
    <w:rsid w:val="009D5EA1"/>
    <w:rsid w:val="009D5EEC"/>
    <w:rsid w:val="009E1936"/>
    <w:rsid w:val="009E193F"/>
    <w:rsid w:val="009E19A7"/>
    <w:rsid w:val="009E1B73"/>
    <w:rsid w:val="009E1F99"/>
    <w:rsid w:val="009E2266"/>
    <w:rsid w:val="009E2605"/>
    <w:rsid w:val="009E2BB0"/>
    <w:rsid w:val="009E2CF2"/>
    <w:rsid w:val="009E3EC8"/>
    <w:rsid w:val="009E62C4"/>
    <w:rsid w:val="009E62DD"/>
    <w:rsid w:val="009E64FB"/>
    <w:rsid w:val="009E67FF"/>
    <w:rsid w:val="009E7532"/>
    <w:rsid w:val="009F2218"/>
    <w:rsid w:val="009F304F"/>
    <w:rsid w:val="009F3985"/>
    <w:rsid w:val="009F3AEB"/>
    <w:rsid w:val="009F3CEF"/>
    <w:rsid w:val="009F4277"/>
    <w:rsid w:val="009F4698"/>
    <w:rsid w:val="009F55C3"/>
    <w:rsid w:val="009F5B5A"/>
    <w:rsid w:val="009F615A"/>
    <w:rsid w:val="009F6744"/>
    <w:rsid w:val="009F741B"/>
    <w:rsid w:val="009F74F7"/>
    <w:rsid w:val="00A001F3"/>
    <w:rsid w:val="00A005AF"/>
    <w:rsid w:val="00A025EC"/>
    <w:rsid w:val="00A02E63"/>
    <w:rsid w:val="00A0340A"/>
    <w:rsid w:val="00A034B0"/>
    <w:rsid w:val="00A044C4"/>
    <w:rsid w:val="00A046D7"/>
    <w:rsid w:val="00A04DD3"/>
    <w:rsid w:val="00A04F7B"/>
    <w:rsid w:val="00A053D7"/>
    <w:rsid w:val="00A06334"/>
    <w:rsid w:val="00A06404"/>
    <w:rsid w:val="00A0660A"/>
    <w:rsid w:val="00A1092B"/>
    <w:rsid w:val="00A11F16"/>
    <w:rsid w:val="00A12526"/>
    <w:rsid w:val="00A12F48"/>
    <w:rsid w:val="00A134EE"/>
    <w:rsid w:val="00A137F8"/>
    <w:rsid w:val="00A13FCC"/>
    <w:rsid w:val="00A140BE"/>
    <w:rsid w:val="00A15319"/>
    <w:rsid w:val="00A15349"/>
    <w:rsid w:val="00A15472"/>
    <w:rsid w:val="00A1700E"/>
    <w:rsid w:val="00A17FF1"/>
    <w:rsid w:val="00A20E11"/>
    <w:rsid w:val="00A21144"/>
    <w:rsid w:val="00A21179"/>
    <w:rsid w:val="00A2270F"/>
    <w:rsid w:val="00A23915"/>
    <w:rsid w:val="00A2407B"/>
    <w:rsid w:val="00A24363"/>
    <w:rsid w:val="00A25AC0"/>
    <w:rsid w:val="00A26188"/>
    <w:rsid w:val="00A264A1"/>
    <w:rsid w:val="00A26A1F"/>
    <w:rsid w:val="00A27611"/>
    <w:rsid w:val="00A2774A"/>
    <w:rsid w:val="00A311E9"/>
    <w:rsid w:val="00A31AA1"/>
    <w:rsid w:val="00A32109"/>
    <w:rsid w:val="00A32339"/>
    <w:rsid w:val="00A325C7"/>
    <w:rsid w:val="00A331F0"/>
    <w:rsid w:val="00A3340D"/>
    <w:rsid w:val="00A33C9E"/>
    <w:rsid w:val="00A3416D"/>
    <w:rsid w:val="00A352D5"/>
    <w:rsid w:val="00A3609C"/>
    <w:rsid w:val="00A378E6"/>
    <w:rsid w:val="00A400CD"/>
    <w:rsid w:val="00A40183"/>
    <w:rsid w:val="00A4034B"/>
    <w:rsid w:val="00A4080E"/>
    <w:rsid w:val="00A40DB3"/>
    <w:rsid w:val="00A412E6"/>
    <w:rsid w:val="00A41C28"/>
    <w:rsid w:val="00A42766"/>
    <w:rsid w:val="00A42C39"/>
    <w:rsid w:val="00A42CC9"/>
    <w:rsid w:val="00A431AA"/>
    <w:rsid w:val="00A43F3F"/>
    <w:rsid w:val="00A4481C"/>
    <w:rsid w:val="00A4627B"/>
    <w:rsid w:val="00A46DF2"/>
    <w:rsid w:val="00A47448"/>
    <w:rsid w:val="00A4790A"/>
    <w:rsid w:val="00A5174D"/>
    <w:rsid w:val="00A522F6"/>
    <w:rsid w:val="00A52490"/>
    <w:rsid w:val="00A527EB"/>
    <w:rsid w:val="00A52C06"/>
    <w:rsid w:val="00A53D8E"/>
    <w:rsid w:val="00A5442A"/>
    <w:rsid w:val="00A5489A"/>
    <w:rsid w:val="00A55026"/>
    <w:rsid w:val="00A57C93"/>
    <w:rsid w:val="00A57F00"/>
    <w:rsid w:val="00A60D9D"/>
    <w:rsid w:val="00A61157"/>
    <w:rsid w:val="00A61C84"/>
    <w:rsid w:val="00A624FA"/>
    <w:rsid w:val="00A62B1A"/>
    <w:rsid w:val="00A63291"/>
    <w:rsid w:val="00A63EF5"/>
    <w:rsid w:val="00A66770"/>
    <w:rsid w:val="00A66D6E"/>
    <w:rsid w:val="00A6782B"/>
    <w:rsid w:val="00A71974"/>
    <w:rsid w:val="00A72678"/>
    <w:rsid w:val="00A727CD"/>
    <w:rsid w:val="00A72DC9"/>
    <w:rsid w:val="00A72EE0"/>
    <w:rsid w:val="00A731A4"/>
    <w:rsid w:val="00A73B0C"/>
    <w:rsid w:val="00A73CFD"/>
    <w:rsid w:val="00A7460C"/>
    <w:rsid w:val="00A755B5"/>
    <w:rsid w:val="00A7635A"/>
    <w:rsid w:val="00A76416"/>
    <w:rsid w:val="00A76456"/>
    <w:rsid w:val="00A76EA5"/>
    <w:rsid w:val="00A76F23"/>
    <w:rsid w:val="00A77909"/>
    <w:rsid w:val="00A77B2A"/>
    <w:rsid w:val="00A80B70"/>
    <w:rsid w:val="00A8102C"/>
    <w:rsid w:val="00A8325D"/>
    <w:rsid w:val="00A83746"/>
    <w:rsid w:val="00A84DF5"/>
    <w:rsid w:val="00A85254"/>
    <w:rsid w:val="00A85EB3"/>
    <w:rsid w:val="00A86C67"/>
    <w:rsid w:val="00A87641"/>
    <w:rsid w:val="00A9085D"/>
    <w:rsid w:val="00A90CAD"/>
    <w:rsid w:val="00A918C4"/>
    <w:rsid w:val="00A91B9B"/>
    <w:rsid w:val="00A91C6B"/>
    <w:rsid w:val="00A91F46"/>
    <w:rsid w:val="00A924D8"/>
    <w:rsid w:val="00A9273D"/>
    <w:rsid w:val="00A93D68"/>
    <w:rsid w:val="00A93F77"/>
    <w:rsid w:val="00A94513"/>
    <w:rsid w:val="00A9561A"/>
    <w:rsid w:val="00A956ED"/>
    <w:rsid w:val="00A95F0A"/>
    <w:rsid w:val="00A96BF5"/>
    <w:rsid w:val="00A96D80"/>
    <w:rsid w:val="00A96EF4"/>
    <w:rsid w:val="00A97627"/>
    <w:rsid w:val="00AA00E8"/>
    <w:rsid w:val="00AA06B1"/>
    <w:rsid w:val="00AA0C84"/>
    <w:rsid w:val="00AA1DC9"/>
    <w:rsid w:val="00AA2AD2"/>
    <w:rsid w:val="00AA3B55"/>
    <w:rsid w:val="00AA3E8D"/>
    <w:rsid w:val="00AA452F"/>
    <w:rsid w:val="00AA4959"/>
    <w:rsid w:val="00AA49D8"/>
    <w:rsid w:val="00AA4B91"/>
    <w:rsid w:val="00AA4C59"/>
    <w:rsid w:val="00AA505A"/>
    <w:rsid w:val="00AA52B5"/>
    <w:rsid w:val="00AA5826"/>
    <w:rsid w:val="00AA670B"/>
    <w:rsid w:val="00AA6B0E"/>
    <w:rsid w:val="00AA7404"/>
    <w:rsid w:val="00AB0509"/>
    <w:rsid w:val="00AB14C6"/>
    <w:rsid w:val="00AB24A7"/>
    <w:rsid w:val="00AB3195"/>
    <w:rsid w:val="00AB32C8"/>
    <w:rsid w:val="00AB3431"/>
    <w:rsid w:val="00AB4D6C"/>
    <w:rsid w:val="00AB55A0"/>
    <w:rsid w:val="00AC0DFC"/>
    <w:rsid w:val="00AC27E6"/>
    <w:rsid w:val="00AC2BF8"/>
    <w:rsid w:val="00AC38CB"/>
    <w:rsid w:val="00AC3A1D"/>
    <w:rsid w:val="00AC3B87"/>
    <w:rsid w:val="00AC3C0B"/>
    <w:rsid w:val="00AC3EAA"/>
    <w:rsid w:val="00AC40FD"/>
    <w:rsid w:val="00AC413A"/>
    <w:rsid w:val="00AC4580"/>
    <w:rsid w:val="00AC498A"/>
    <w:rsid w:val="00AC55F2"/>
    <w:rsid w:val="00AC6DEB"/>
    <w:rsid w:val="00AD094E"/>
    <w:rsid w:val="00AD1445"/>
    <w:rsid w:val="00AD1705"/>
    <w:rsid w:val="00AD23FA"/>
    <w:rsid w:val="00AD2D35"/>
    <w:rsid w:val="00AD3A79"/>
    <w:rsid w:val="00AD4928"/>
    <w:rsid w:val="00AD5266"/>
    <w:rsid w:val="00AD5D59"/>
    <w:rsid w:val="00AD5DFC"/>
    <w:rsid w:val="00AD616A"/>
    <w:rsid w:val="00AD65F3"/>
    <w:rsid w:val="00AD664E"/>
    <w:rsid w:val="00AE037F"/>
    <w:rsid w:val="00AE0601"/>
    <w:rsid w:val="00AE06FA"/>
    <w:rsid w:val="00AE094E"/>
    <w:rsid w:val="00AE1CA6"/>
    <w:rsid w:val="00AE2045"/>
    <w:rsid w:val="00AE27CA"/>
    <w:rsid w:val="00AE337B"/>
    <w:rsid w:val="00AE361A"/>
    <w:rsid w:val="00AE3CB7"/>
    <w:rsid w:val="00AE48C9"/>
    <w:rsid w:val="00AE49A3"/>
    <w:rsid w:val="00AE49B1"/>
    <w:rsid w:val="00AE5C35"/>
    <w:rsid w:val="00AE5E74"/>
    <w:rsid w:val="00AE65F5"/>
    <w:rsid w:val="00AE6660"/>
    <w:rsid w:val="00AE6670"/>
    <w:rsid w:val="00AE7329"/>
    <w:rsid w:val="00AF001A"/>
    <w:rsid w:val="00AF00D4"/>
    <w:rsid w:val="00AF037B"/>
    <w:rsid w:val="00AF0C8E"/>
    <w:rsid w:val="00AF10CA"/>
    <w:rsid w:val="00AF151E"/>
    <w:rsid w:val="00AF156C"/>
    <w:rsid w:val="00AF1D0D"/>
    <w:rsid w:val="00AF2549"/>
    <w:rsid w:val="00AF3633"/>
    <w:rsid w:val="00AF363C"/>
    <w:rsid w:val="00AF3BE3"/>
    <w:rsid w:val="00AF4407"/>
    <w:rsid w:val="00AF4846"/>
    <w:rsid w:val="00AF572C"/>
    <w:rsid w:val="00AF5B4D"/>
    <w:rsid w:val="00AF6FC7"/>
    <w:rsid w:val="00AF7014"/>
    <w:rsid w:val="00B00657"/>
    <w:rsid w:val="00B008BE"/>
    <w:rsid w:val="00B01424"/>
    <w:rsid w:val="00B01DD9"/>
    <w:rsid w:val="00B02C53"/>
    <w:rsid w:val="00B03389"/>
    <w:rsid w:val="00B03AC5"/>
    <w:rsid w:val="00B0471F"/>
    <w:rsid w:val="00B04C7B"/>
    <w:rsid w:val="00B05F12"/>
    <w:rsid w:val="00B07B12"/>
    <w:rsid w:val="00B07E73"/>
    <w:rsid w:val="00B07F88"/>
    <w:rsid w:val="00B106C4"/>
    <w:rsid w:val="00B11EAC"/>
    <w:rsid w:val="00B1212D"/>
    <w:rsid w:val="00B12333"/>
    <w:rsid w:val="00B128D5"/>
    <w:rsid w:val="00B129B4"/>
    <w:rsid w:val="00B129F0"/>
    <w:rsid w:val="00B13110"/>
    <w:rsid w:val="00B132F1"/>
    <w:rsid w:val="00B143F7"/>
    <w:rsid w:val="00B14ACE"/>
    <w:rsid w:val="00B15207"/>
    <w:rsid w:val="00B156E8"/>
    <w:rsid w:val="00B15C82"/>
    <w:rsid w:val="00B16454"/>
    <w:rsid w:val="00B169B1"/>
    <w:rsid w:val="00B17661"/>
    <w:rsid w:val="00B1767D"/>
    <w:rsid w:val="00B17A95"/>
    <w:rsid w:val="00B20204"/>
    <w:rsid w:val="00B20D41"/>
    <w:rsid w:val="00B2167B"/>
    <w:rsid w:val="00B21AA2"/>
    <w:rsid w:val="00B21C30"/>
    <w:rsid w:val="00B221AB"/>
    <w:rsid w:val="00B22A2D"/>
    <w:rsid w:val="00B22AD9"/>
    <w:rsid w:val="00B2314F"/>
    <w:rsid w:val="00B23BFD"/>
    <w:rsid w:val="00B2444F"/>
    <w:rsid w:val="00B258F0"/>
    <w:rsid w:val="00B26195"/>
    <w:rsid w:val="00B26C41"/>
    <w:rsid w:val="00B26D01"/>
    <w:rsid w:val="00B2733A"/>
    <w:rsid w:val="00B30334"/>
    <w:rsid w:val="00B30469"/>
    <w:rsid w:val="00B31208"/>
    <w:rsid w:val="00B31702"/>
    <w:rsid w:val="00B31A3D"/>
    <w:rsid w:val="00B31B2E"/>
    <w:rsid w:val="00B31D71"/>
    <w:rsid w:val="00B32785"/>
    <w:rsid w:val="00B335B9"/>
    <w:rsid w:val="00B33620"/>
    <w:rsid w:val="00B341F0"/>
    <w:rsid w:val="00B3489E"/>
    <w:rsid w:val="00B34D53"/>
    <w:rsid w:val="00B3548D"/>
    <w:rsid w:val="00B35D24"/>
    <w:rsid w:val="00B36237"/>
    <w:rsid w:val="00B36401"/>
    <w:rsid w:val="00B40E39"/>
    <w:rsid w:val="00B41375"/>
    <w:rsid w:val="00B42155"/>
    <w:rsid w:val="00B422FC"/>
    <w:rsid w:val="00B4261A"/>
    <w:rsid w:val="00B42BB9"/>
    <w:rsid w:val="00B433E3"/>
    <w:rsid w:val="00B4364E"/>
    <w:rsid w:val="00B44D2E"/>
    <w:rsid w:val="00B451E9"/>
    <w:rsid w:val="00B46D99"/>
    <w:rsid w:val="00B47CBF"/>
    <w:rsid w:val="00B509C0"/>
    <w:rsid w:val="00B51693"/>
    <w:rsid w:val="00B5178A"/>
    <w:rsid w:val="00B518A0"/>
    <w:rsid w:val="00B5290C"/>
    <w:rsid w:val="00B52FDD"/>
    <w:rsid w:val="00B537AA"/>
    <w:rsid w:val="00B54A5D"/>
    <w:rsid w:val="00B55D03"/>
    <w:rsid w:val="00B55E8D"/>
    <w:rsid w:val="00B56088"/>
    <w:rsid w:val="00B56CE6"/>
    <w:rsid w:val="00B576A3"/>
    <w:rsid w:val="00B611BB"/>
    <w:rsid w:val="00B62691"/>
    <w:rsid w:val="00B63C2B"/>
    <w:rsid w:val="00B643DB"/>
    <w:rsid w:val="00B64421"/>
    <w:rsid w:val="00B64EF3"/>
    <w:rsid w:val="00B65112"/>
    <w:rsid w:val="00B65900"/>
    <w:rsid w:val="00B66CE8"/>
    <w:rsid w:val="00B66E0A"/>
    <w:rsid w:val="00B66F08"/>
    <w:rsid w:val="00B672EA"/>
    <w:rsid w:val="00B6752D"/>
    <w:rsid w:val="00B70BDF"/>
    <w:rsid w:val="00B70E7B"/>
    <w:rsid w:val="00B70F6F"/>
    <w:rsid w:val="00B71245"/>
    <w:rsid w:val="00B72667"/>
    <w:rsid w:val="00B72A54"/>
    <w:rsid w:val="00B72FD8"/>
    <w:rsid w:val="00B742B7"/>
    <w:rsid w:val="00B746E9"/>
    <w:rsid w:val="00B7519E"/>
    <w:rsid w:val="00B75910"/>
    <w:rsid w:val="00B762EC"/>
    <w:rsid w:val="00B7641F"/>
    <w:rsid w:val="00B76484"/>
    <w:rsid w:val="00B766F1"/>
    <w:rsid w:val="00B766F4"/>
    <w:rsid w:val="00B779F4"/>
    <w:rsid w:val="00B80238"/>
    <w:rsid w:val="00B826AF"/>
    <w:rsid w:val="00B83043"/>
    <w:rsid w:val="00B83C66"/>
    <w:rsid w:val="00B83CF1"/>
    <w:rsid w:val="00B840A9"/>
    <w:rsid w:val="00B84CA5"/>
    <w:rsid w:val="00B85234"/>
    <w:rsid w:val="00B85778"/>
    <w:rsid w:val="00B85C83"/>
    <w:rsid w:val="00B86660"/>
    <w:rsid w:val="00B87C4B"/>
    <w:rsid w:val="00B9009B"/>
    <w:rsid w:val="00B903F3"/>
    <w:rsid w:val="00B90458"/>
    <w:rsid w:val="00B90675"/>
    <w:rsid w:val="00B908A8"/>
    <w:rsid w:val="00B90E68"/>
    <w:rsid w:val="00B91074"/>
    <w:rsid w:val="00B910D3"/>
    <w:rsid w:val="00B9119F"/>
    <w:rsid w:val="00B912BC"/>
    <w:rsid w:val="00B91417"/>
    <w:rsid w:val="00B915DC"/>
    <w:rsid w:val="00B927B2"/>
    <w:rsid w:val="00B92A37"/>
    <w:rsid w:val="00B9324E"/>
    <w:rsid w:val="00B9381C"/>
    <w:rsid w:val="00B94577"/>
    <w:rsid w:val="00B9593F"/>
    <w:rsid w:val="00B95D8A"/>
    <w:rsid w:val="00B96C6F"/>
    <w:rsid w:val="00B9789E"/>
    <w:rsid w:val="00B97CCB"/>
    <w:rsid w:val="00BA0408"/>
    <w:rsid w:val="00BA0EF0"/>
    <w:rsid w:val="00BA16CF"/>
    <w:rsid w:val="00BA2367"/>
    <w:rsid w:val="00BA2D86"/>
    <w:rsid w:val="00BA30E5"/>
    <w:rsid w:val="00BA32E5"/>
    <w:rsid w:val="00BA3858"/>
    <w:rsid w:val="00BA3A80"/>
    <w:rsid w:val="00BA446C"/>
    <w:rsid w:val="00BA44EF"/>
    <w:rsid w:val="00BA4F8E"/>
    <w:rsid w:val="00BA6125"/>
    <w:rsid w:val="00BA7B43"/>
    <w:rsid w:val="00BB02B6"/>
    <w:rsid w:val="00BB1557"/>
    <w:rsid w:val="00BB1B67"/>
    <w:rsid w:val="00BB2156"/>
    <w:rsid w:val="00BB2BB8"/>
    <w:rsid w:val="00BB322A"/>
    <w:rsid w:val="00BB33C4"/>
    <w:rsid w:val="00BB36ED"/>
    <w:rsid w:val="00BB3A14"/>
    <w:rsid w:val="00BB4E8E"/>
    <w:rsid w:val="00BB4F95"/>
    <w:rsid w:val="00BB6341"/>
    <w:rsid w:val="00BB648D"/>
    <w:rsid w:val="00BB691D"/>
    <w:rsid w:val="00BB6FFE"/>
    <w:rsid w:val="00BB7056"/>
    <w:rsid w:val="00BC10E4"/>
    <w:rsid w:val="00BC14D2"/>
    <w:rsid w:val="00BC1510"/>
    <w:rsid w:val="00BC1F86"/>
    <w:rsid w:val="00BC2409"/>
    <w:rsid w:val="00BC2934"/>
    <w:rsid w:val="00BC2CD5"/>
    <w:rsid w:val="00BC2F24"/>
    <w:rsid w:val="00BC37B2"/>
    <w:rsid w:val="00BC3B8D"/>
    <w:rsid w:val="00BC47D9"/>
    <w:rsid w:val="00BC49AF"/>
    <w:rsid w:val="00BC4EA1"/>
    <w:rsid w:val="00BC543E"/>
    <w:rsid w:val="00BC562B"/>
    <w:rsid w:val="00BC650F"/>
    <w:rsid w:val="00BC686D"/>
    <w:rsid w:val="00BC6BFB"/>
    <w:rsid w:val="00BC6FC6"/>
    <w:rsid w:val="00BC72F8"/>
    <w:rsid w:val="00BC772B"/>
    <w:rsid w:val="00BD045E"/>
    <w:rsid w:val="00BD30CA"/>
    <w:rsid w:val="00BD4510"/>
    <w:rsid w:val="00BD5792"/>
    <w:rsid w:val="00BD595F"/>
    <w:rsid w:val="00BD64F2"/>
    <w:rsid w:val="00BD664C"/>
    <w:rsid w:val="00BE0214"/>
    <w:rsid w:val="00BE03A3"/>
    <w:rsid w:val="00BE1164"/>
    <w:rsid w:val="00BE1805"/>
    <w:rsid w:val="00BE1EB3"/>
    <w:rsid w:val="00BE2373"/>
    <w:rsid w:val="00BE23FC"/>
    <w:rsid w:val="00BE3442"/>
    <w:rsid w:val="00BE55E7"/>
    <w:rsid w:val="00BE59E2"/>
    <w:rsid w:val="00BE5EC6"/>
    <w:rsid w:val="00BE6CAA"/>
    <w:rsid w:val="00BE6CDE"/>
    <w:rsid w:val="00BE75D0"/>
    <w:rsid w:val="00BF0523"/>
    <w:rsid w:val="00BF1C79"/>
    <w:rsid w:val="00BF2620"/>
    <w:rsid w:val="00BF29E0"/>
    <w:rsid w:val="00BF2D2F"/>
    <w:rsid w:val="00BF3F79"/>
    <w:rsid w:val="00BF48CC"/>
    <w:rsid w:val="00BF4C50"/>
    <w:rsid w:val="00BF4E0A"/>
    <w:rsid w:val="00BF5037"/>
    <w:rsid w:val="00BF551D"/>
    <w:rsid w:val="00BF6C27"/>
    <w:rsid w:val="00BF7562"/>
    <w:rsid w:val="00BF79C7"/>
    <w:rsid w:val="00C005E7"/>
    <w:rsid w:val="00C00C3E"/>
    <w:rsid w:val="00C010EB"/>
    <w:rsid w:val="00C013E1"/>
    <w:rsid w:val="00C01A86"/>
    <w:rsid w:val="00C01DC9"/>
    <w:rsid w:val="00C0276E"/>
    <w:rsid w:val="00C02AB5"/>
    <w:rsid w:val="00C03C96"/>
    <w:rsid w:val="00C0470E"/>
    <w:rsid w:val="00C048C2"/>
    <w:rsid w:val="00C0497E"/>
    <w:rsid w:val="00C05477"/>
    <w:rsid w:val="00C0572E"/>
    <w:rsid w:val="00C05777"/>
    <w:rsid w:val="00C065BD"/>
    <w:rsid w:val="00C1173D"/>
    <w:rsid w:val="00C1187D"/>
    <w:rsid w:val="00C1189D"/>
    <w:rsid w:val="00C11C21"/>
    <w:rsid w:val="00C12123"/>
    <w:rsid w:val="00C1231A"/>
    <w:rsid w:val="00C12BE0"/>
    <w:rsid w:val="00C12C94"/>
    <w:rsid w:val="00C13037"/>
    <w:rsid w:val="00C13115"/>
    <w:rsid w:val="00C143A2"/>
    <w:rsid w:val="00C1470C"/>
    <w:rsid w:val="00C14B94"/>
    <w:rsid w:val="00C14BE0"/>
    <w:rsid w:val="00C156C0"/>
    <w:rsid w:val="00C15B1B"/>
    <w:rsid w:val="00C168B7"/>
    <w:rsid w:val="00C16E0A"/>
    <w:rsid w:val="00C173B0"/>
    <w:rsid w:val="00C23144"/>
    <w:rsid w:val="00C23274"/>
    <w:rsid w:val="00C236C8"/>
    <w:rsid w:val="00C238AB"/>
    <w:rsid w:val="00C24517"/>
    <w:rsid w:val="00C246B7"/>
    <w:rsid w:val="00C251E1"/>
    <w:rsid w:val="00C25B3A"/>
    <w:rsid w:val="00C260EC"/>
    <w:rsid w:val="00C2640C"/>
    <w:rsid w:val="00C2697F"/>
    <w:rsid w:val="00C26CE1"/>
    <w:rsid w:val="00C2767C"/>
    <w:rsid w:val="00C30241"/>
    <w:rsid w:val="00C306CC"/>
    <w:rsid w:val="00C32006"/>
    <w:rsid w:val="00C32CD7"/>
    <w:rsid w:val="00C32DF9"/>
    <w:rsid w:val="00C342E3"/>
    <w:rsid w:val="00C34503"/>
    <w:rsid w:val="00C34A61"/>
    <w:rsid w:val="00C35177"/>
    <w:rsid w:val="00C356B2"/>
    <w:rsid w:val="00C36538"/>
    <w:rsid w:val="00C3740A"/>
    <w:rsid w:val="00C4160B"/>
    <w:rsid w:val="00C4179D"/>
    <w:rsid w:val="00C41A97"/>
    <w:rsid w:val="00C429EC"/>
    <w:rsid w:val="00C42A84"/>
    <w:rsid w:val="00C4385F"/>
    <w:rsid w:val="00C44B1B"/>
    <w:rsid w:val="00C45411"/>
    <w:rsid w:val="00C457B0"/>
    <w:rsid w:val="00C4608D"/>
    <w:rsid w:val="00C46B88"/>
    <w:rsid w:val="00C46D28"/>
    <w:rsid w:val="00C46F67"/>
    <w:rsid w:val="00C47083"/>
    <w:rsid w:val="00C479FA"/>
    <w:rsid w:val="00C47E04"/>
    <w:rsid w:val="00C504E7"/>
    <w:rsid w:val="00C50593"/>
    <w:rsid w:val="00C51731"/>
    <w:rsid w:val="00C52010"/>
    <w:rsid w:val="00C528C4"/>
    <w:rsid w:val="00C53BF4"/>
    <w:rsid w:val="00C54364"/>
    <w:rsid w:val="00C5466E"/>
    <w:rsid w:val="00C546EE"/>
    <w:rsid w:val="00C5580D"/>
    <w:rsid w:val="00C56133"/>
    <w:rsid w:val="00C56327"/>
    <w:rsid w:val="00C60138"/>
    <w:rsid w:val="00C61539"/>
    <w:rsid w:val="00C61657"/>
    <w:rsid w:val="00C62000"/>
    <w:rsid w:val="00C62D96"/>
    <w:rsid w:val="00C63CA3"/>
    <w:rsid w:val="00C640AC"/>
    <w:rsid w:val="00C658D1"/>
    <w:rsid w:val="00C65A8B"/>
    <w:rsid w:val="00C65DCA"/>
    <w:rsid w:val="00C6622C"/>
    <w:rsid w:val="00C66D24"/>
    <w:rsid w:val="00C6746E"/>
    <w:rsid w:val="00C709E3"/>
    <w:rsid w:val="00C70B7A"/>
    <w:rsid w:val="00C70C44"/>
    <w:rsid w:val="00C71596"/>
    <w:rsid w:val="00C718DD"/>
    <w:rsid w:val="00C71C9E"/>
    <w:rsid w:val="00C720A9"/>
    <w:rsid w:val="00C721A3"/>
    <w:rsid w:val="00C72CAB"/>
    <w:rsid w:val="00C7477D"/>
    <w:rsid w:val="00C752A0"/>
    <w:rsid w:val="00C75D00"/>
    <w:rsid w:val="00C75EBD"/>
    <w:rsid w:val="00C7762E"/>
    <w:rsid w:val="00C777C0"/>
    <w:rsid w:val="00C77E5F"/>
    <w:rsid w:val="00C80604"/>
    <w:rsid w:val="00C80B27"/>
    <w:rsid w:val="00C80F57"/>
    <w:rsid w:val="00C810F4"/>
    <w:rsid w:val="00C816C8"/>
    <w:rsid w:val="00C8197B"/>
    <w:rsid w:val="00C82128"/>
    <w:rsid w:val="00C83436"/>
    <w:rsid w:val="00C83563"/>
    <w:rsid w:val="00C83DCB"/>
    <w:rsid w:val="00C8400C"/>
    <w:rsid w:val="00C84C72"/>
    <w:rsid w:val="00C851C3"/>
    <w:rsid w:val="00C85447"/>
    <w:rsid w:val="00C85FAE"/>
    <w:rsid w:val="00C8618E"/>
    <w:rsid w:val="00C86D8C"/>
    <w:rsid w:val="00C87A92"/>
    <w:rsid w:val="00C90B99"/>
    <w:rsid w:val="00C91195"/>
    <w:rsid w:val="00C91A16"/>
    <w:rsid w:val="00C9228D"/>
    <w:rsid w:val="00C92721"/>
    <w:rsid w:val="00C92AF0"/>
    <w:rsid w:val="00C93229"/>
    <w:rsid w:val="00C94E93"/>
    <w:rsid w:val="00C9596C"/>
    <w:rsid w:val="00C966A7"/>
    <w:rsid w:val="00C9791C"/>
    <w:rsid w:val="00C97AD4"/>
    <w:rsid w:val="00CA08B1"/>
    <w:rsid w:val="00CA0F1E"/>
    <w:rsid w:val="00CA1076"/>
    <w:rsid w:val="00CA1237"/>
    <w:rsid w:val="00CA1576"/>
    <w:rsid w:val="00CA173A"/>
    <w:rsid w:val="00CA178C"/>
    <w:rsid w:val="00CA1A3C"/>
    <w:rsid w:val="00CA1CE6"/>
    <w:rsid w:val="00CA1E30"/>
    <w:rsid w:val="00CA2A40"/>
    <w:rsid w:val="00CA3040"/>
    <w:rsid w:val="00CA30B8"/>
    <w:rsid w:val="00CA354E"/>
    <w:rsid w:val="00CA4061"/>
    <w:rsid w:val="00CA43E6"/>
    <w:rsid w:val="00CA45EC"/>
    <w:rsid w:val="00CA4ACC"/>
    <w:rsid w:val="00CA4B78"/>
    <w:rsid w:val="00CA4E86"/>
    <w:rsid w:val="00CA5582"/>
    <w:rsid w:val="00CA5880"/>
    <w:rsid w:val="00CA5A8B"/>
    <w:rsid w:val="00CA5F8A"/>
    <w:rsid w:val="00CB1CE5"/>
    <w:rsid w:val="00CB1F06"/>
    <w:rsid w:val="00CB2833"/>
    <w:rsid w:val="00CB37D0"/>
    <w:rsid w:val="00CB3E23"/>
    <w:rsid w:val="00CB584E"/>
    <w:rsid w:val="00CB5BC9"/>
    <w:rsid w:val="00CB5DBF"/>
    <w:rsid w:val="00CB6176"/>
    <w:rsid w:val="00CB6EF4"/>
    <w:rsid w:val="00CB71A1"/>
    <w:rsid w:val="00CB7E37"/>
    <w:rsid w:val="00CC0936"/>
    <w:rsid w:val="00CC0B6D"/>
    <w:rsid w:val="00CC0D4A"/>
    <w:rsid w:val="00CC1D7F"/>
    <w:rsid w:val="00CC2A7A"/>
    <w:rsid w:val="00CC2DC8"/>
    <w:rsid w:val="00CC3C23"/>
    <w:rsid w:val="00CC3FF7"/>
    <w:rsid w:val="00CC412B"/>
    <w:rsid w:val="00CC4595"/>
    <w:rsid w:val="00CC490E"/>
    <w:rsid w:val="00CC59C7"/>
    <w:rsid w:val="00CC6D3B"/>
    <w:rsid w:val="00CC71E4"/>
    <w:rsid w:val="00CC76A1"/>
    <w:rsid w:val="00CC7712"/>
    <w:rsid w:val="00CD0822"/>
    <w:rsid w:val="00CD0CCC"/>
    <w:rsid w:val="00CD1B45"/>
    <w:rsid w:val="00CD20D2"/>
    <w:rsid w:val="00CD2459"/>
    <w:rsid w:val="00CD2F0D"/>
    <w:rsid w:val="00CD2F87"/>
    <w:rsid w:val="00CD40BF"/>
    <w:rsid w:val="00CD41AE"/>
    <w:rsid w:val="00CD43F4"/>
    <w:rsid w:val="00CD47D4"/>
    <w:rsid w:val="00CD4BB0"/>
    <w:rsid w:val="00CD55BE"/>
    <w:rsid w:val="00CD5B88"/>
    <w:rsid w:val="00CD6787"/>
    <w:rsid w:val="00CE090B"/>
    <w:rsid w:val="00CE14ED"/>
    <w:rsid w:val="00CE19E5"/>
    <w:rsid w:val="00CE27EC"/>
    <w:rsid w:val="00CE3B48"/>
    <w:rsid w:val="00CE56FA"/>
    <w:rsid w:val="00CE5EDA"/>
    <w:rsid w:val="00CE61CA"/>
    <w:rsid w:val="00CE642A"/>
    <w:rsid w:val="00CE6471"/>
    <w:rsid w:val="00CE6494"/>
    <w:rsid w:val="00CE69C4"/>
    <w:rsid w:val="00CE7365"/>
    <w:rsid w:val="00CE751B"/>
    <w:rsid w:val="00CE7906"/>
    <w:rsid w:val="00CE7949"/>
    <w:rsid w:val="00CF0866"/>
    <w:rsid w:val="00CF0A1A"/>
    <w:rsid w:val="00CF0E14"/>
    <w:rsid w:val="00CF11E9"/>
    <w:rsid w:val="00CF157F"/>
    <w:rsid w:val="00CF20F5"/>
    <w:rsid w:val="00CF27A1"/>
    <w:rsid w:val="00CF292C"/>
    <w:rsid w:val="00CF3672"/>
    <w:rsid w:val="00CF391C"/>
    <w:rsid w:val="00CF4877"/>
    <w:rsid w:val="00CF4DBA"/>
    <w:rsid w:val="00CF605B"/>
    <w:rsid w:val="00CF615C"/>
    <w:rsid w:val="00CF65BF"/>
    <w:rsid w:val="00D00743"/>
    <w:rsid w:val="00D00794"/>
    <w:rsid w:val="00D00C61"/>
    <w:rsid w:val="00D013A2"/>
    <w:rsid w:val="00D013C3"/>
    <w:rsid w:val="00D01420"/>
    <w:rsid w:val="00D01F63"/>
    <w:rsid w:val="00D01FD4"/>
    <w:rsid w:val="00D02DA3"/>
    <w:rsid w:val="00D03212"/>
    <w:rsid w:val="00D03295"/>
    <w:rsid w:val="00D03506"/>
    <w:rsid w:val="00D03866"/>
    <w:rsid w:val="00D0560A"/>
    <w:rsid w:val="00D05ABA"/>
    <w:rsid w:val="00D06523"/>
    <w:rsid w:val="00D06782"/>
    <w:rsid w:val="00D0781F"/>
    <w:rsid w:val="00D07C3F"/>
    <w:rsid w:val="00D07C51"/>
    <w:rsid w:val="00D07FD2"/>
    <w:rsid w:val="00D10447"/>
    <w:rsid w:val="00D107D0"/>
    <w:rsid w:val="00D10CC0"/>
    <w:rsid w:val="00D128CC"/>
    <w:rsid w:val="00D13980"/>
    <w:rsid w:val="00D13CF4"/>
    <w:rsid w:val="00D144D9"/>
    <w:rsid w:val="00D14D16"/>
    <w:rsid w:val="00D15B0F"/>
    <w:rsid w:val="00D160E4"/>
    <w:rsid w:val="00D16477"/>
    <w:rsid w:val="00D173B2"/>
    <w:rsid w:val="00D201AB"/>
    <w:rsid w:val="00D202B6"/>
    <w:rsid w:val="00D20C95"/>
    <w:rsid w:val="00D21959"/>
    <w:rsid w:val="00D22368"/>
    <w:rsid w:val="00D22395"/>
    <w:rsid w:val="00D231E5"/>
    <w:rsid w:val="00D235A3"/>
    <w:rsid w:val="00D2457F"/>
    <w:rsid w:val="00D269D3"/>
    <w:rsid w:val="00D2793C"/>
    <w:rsid w:val="00D27A6F"/>
    <w:rsid w:val="00D27BEC"/>
    <w:rsid w:val="00D31548"/>
    <w:rsid w:val="00D32487"/>
    <w:rsid w:val="00D32B52"/>
    <w:rsid w:val="00D330B5"/>
    <w:rsid w:val="00D338CD"/>
    <w:rsid w:val="00D34191"/>
    <w:rsid w:val="00D3446E"/>
    <w:rsid w:val="00D34CC5"/>
    <w:rsid w:val="00D34F02"/>
    <w:rsid w:val="00D354E3"/>
    <w:rsid w:val="00D35724"/>
    <w:rsid w:val="00D35B11"/>
    <w:rsid w:val="00D370DD"/>
    <w:rsid w:val="00D379F4"/>
    <w:rsid w:val="00D4063B"/>
    <w:rsid w:val="00D4088E"/>
    <w:rsid w:val="00D40F1E"/>
    <w:rsid w:val="00D412F0"/>
    <w:rsid w:val="00D41944"/>
    <w:rsid w:val="00D428CE"/>
    <w:rsid w:val="00D42A23"/>
    <w:rsid w:val="00D42BB7"/>
    <w:rsid w:val="00D42C98"/>
    <w:rsid w:val="00D4483B"/>
    <w:rsid w:val="00D44BD0"/>
    <w:rsid w:val="00D44DFA"/>
    <w:rsid w:val="00D45B56"/>
    <w:rsid w:val="00D45CF4"/>
    <w:rsid w:val="00D45E92"/>
    <w:rsid w:val="00D4631C"/>
    <w:rsid w:val="00D4714E"/>
    <w:rsid w:val="00D50A08"/>
    <w:rsid w:val="00D51140"/>
    <w:rsid w:val="00D51721"/>
    <w:rsid w:val="00D51C07"/>
    <w:rsid w:val="00D527B2"/>
    <w:rsid w:val="00D527DC"/>
    <w:rsid w:val="00D5294F"/>
    <w:rsid w:val="00D52FF1"/>
    <w:rsid w:val="00D5323E"/>
    <w:rsid w:val="00D53C47"/>
    <w:rsid w:val="00D54945"/>
    <w:rsid w:val="00D551E5"/>
    <w:rsid w:val="00D55340"/>
    <w:rsid w:val="00D55A31"/>
    <w:rsid w:val="00D56311"/>
    <w:rsid w:val="00D567C4"/>
    <w:rsid w:val="00D60276"/>
    <w:rsid w:val="00D61FBD"/>
    <w:rsid w:val="00D62329"/>
    <w:rsid w:val="00D63F82"/>
    <w:rsid w:val="00D643C0"/>
    <w:rsid w:val="00D65CFA"/>
    <w:rsid w:val="00D65DB7"/>
    <w:rsid w:val="00D663C1"/>
    <w:rsid w:val="00D67769"/>
    <w:rsid w:val="00D7025B"/>
    <w:rsid w:val="00D72081"/>
    <w:rsid w:val="00D732BE"/>
    <w:rsid w:val="00D73761"/>
    <w:rsid w:val="00D73958"/>
    <w:rsid w:val="00D746D7"/>
    <w:rsid w:val="00D7477A"/>
    <w:rsid w:val="00D75B80"/>
    <w:rsid w:val="00D75F1A"/>
    <w:rsid w:val="00D76FEE"/>
    <w:rsid w:val="00D77E18"/>
    <w:rsid w:val="00D815A1"/>
    <w:rsid w:val="00D815D8"/>
    <w:rsid w:val="00D81DF9"/>
    <w:rsid w:val="00D834AE"/>
    <w:rsid w:val="00D839AF"/>
    <w:rsid w:val="00D85396"/>
    <w:rsid w:val="00D860DE"/>
    <w:rsid w:val="00D86751"/>
    <w:rsid w:val="00D867EB"/>
    <w:rsid w:val="00D86D27"/>
    <w:rsid w:val="00D87F88"/>
    <w:rsid w:val="00D90AA1"/>
    <w:rsid w:val="00D90F29"/>
    <w:rsid w:val="00D90FAD"/>
    <w:rsid w:val="00D917A5"/>
    <w:rsid w:val="00D92237"/>
    <w:rsid w:val="00D92EF0"/>
    <w:rsid w:val="00D941D4"/>
    <w:rsid w:val="00D9467C"/>
    <w:rsid w:val="00D9578C"/>
    <w:rsid w:val="00D95D79"/>
    <w:rsid w:val="00D96D48"/>
    <w:rsid w:val="00D97440"/>
    <w:rsid w:val="00D97A53"/>
    <w:rsid w:val="00D97CB6"/>
    <w:rsid w:val="00D97ECF"/>
    <w:rsid w:val="00DA00CB"/>
    <w:rsid w:val="00DA049C"/>
    <w:rsid w:val="00DA059B"/>
    <w:rsid w:val="00DA071F"/>
    <w:rsid w:val="00DA0D8B"/>
    <w:rsid w:val="00DA15B2"/>
    <w:rsid w:val="00DA1B45"/>
    <w:rsid w:val="00DA213B"/>
    <w:rsid w:val="00DA3E4A"/>
    <w:rsid w:val="00DA41A8"/>
    <w:rsid w:val="00DA4879"/>
    <w:rsid w:val="00DA4FCF"/>
    <w:rsid w:val="00DA53A4"/>
    <w:rsid w:val="00DA57A1"/>
    <w:rsid w:val="00DA5BFD"/>
    <w:rsid w:val="00DA5EF4"/>
    <w:rsid w:val="00DA60B9"/>
    <w:rsid w:val="00DA666D"/>
    <w:rsid w:val="00DA78F1"/>
    <w:rsid w:val="00DB1A5E"/>
    <w:rsid w:val="00DB1DBA"/>
    <w:rsid w:val="00DB1F93"/>
    <w:rsid w:val="00DB22D5"/>
    <w:rsid w:val="00DB2305"/>
    <w:rsid w:val="00DB2C83"/>
    <w:rsid w:val="00DB2EC7"/>
    <w:rsid w:val="00DB3A61"/>
    <w:rsid w:val="00DB3EFA"/>
    <w:rsid w:val="00DB42C3"/>
    <w:rsid w:val="00DB6865"/>
    <w:rsid w:val="00DB7F9B"/>
    <w:rsid w:val="00DC0C13"/>
    <w:rsid w:val="00DC0FFB"/>
    <w:rsid w:val="00DC1137"/>
    <w:rsid w:val="00DC160C"/>
    <w:rsid w:val="00DC1B8A"/>
    <w:rsid w:val="00DC249D"/>
    <w:rsid w:val="00DC25E2"/>
    <w:rsid w:val="00DC2C49"/>
    <w:rsid w:val="00DC2F36"/>
    <w:rsid w:val="00DC356E"/>
    <w:rsid w:val="00DC39F3"/>
    <w:rsid w:val="00DC4321"/>
    <w:rsid w:val="00DC4655"/>
    <w:rsid w:val="00DC48B4"/>
    <w:rsid w:val="00DC4BA0"/>
    <w:rsid w:val="00DC4DA1"/>
    <w:rsid w:val="00DC541D"/>
    <w:rsid w:val="00DC5CFE"/>
    <w:rsid w:val="00DC5EAD"/>
    <w:rsid w:val="00DC7100"/>
    <w:rsid w:val="00DC7401"/>
    <w:rsid w:val="00DC75D9"/>
    <w:rsid w:val="00DC7727"/>
    <w:rsid w:val="00DC7F4A"/>
    <w:rsid w:val="00DD0885"/>
    <w:rsid w:val="00DD12DB"/>
    <w:rsid w:val="00DD140B"/>
    <w:rsid w:val="00DD1424"/>
    <w:rsid w:val="00DD2D25"/>
    <w:rsid w:val="00DD3029"/>
    <w:rsid w:val="00DD3B8B"/>
    <w:rsid w:val="00DD3D7C"/>
    <w:rsid w:val="00DD46AF"/>
    <w:rsid w:val="00DD4DE9"/>
    <w:rsid w:val="00DD4F26"/>
    <w:rsid w:val="00DD55EC"/>
    <w:rsid w:val="00DD684C"/>
    <w:rsid w:val="00DD6E28"/>
    <w:rsid w:val="00DD775E"/>
    <w:rsid w:val="00DE061A"/>
    <w:rsid w:val="00DE0C86"/>
    <w:rsid w:val="00DE1787"/>
    <w:rsid w:val="00DE1861"/>
    <w:rsid w:val="00DE1D7A"/>
    <w:rsid w:val="00DE465E"/>
    <w:rsid w:val="00DE68A7"/>
    <w:rsid w:val="00DE6C09"/>
    <w:rsid w:val="00DE6DE1"/>
    <w:rsid w:val="00DF049E"/>
    <w:rsid w:val="00DF08EA"/>
    <w:rsid w:val="00DF0F5F"/>
    <w:rsid w:val="00DF20FB"/>
    <w:rsid w:val="00DF330A"/>
    <w:rsid w:val="00DF3629"/>
    <w:rsid w:val="00DF3D6F"/>
    <w:rsid w:val="00DF4A2F"/>
    <w:rsid w:val="00DF4D4D"/>
    <w:rsid w:val="00DF501B"/>
    <w:rsid w:val="00DF6EB0"/>
    <w:rsid w:val="00DF7823"/>
    <w:rsid w:val="00DF79BB"/>
    <w:rsid w:val="00E004C3"/>
    <w:rsid w:val="00E00633"/>
    <w:rsid w:val="00E0063C"/>
    <w:rsid w:val="00E00998"/>
    <w:rsid w:val="00E00C11"/>
    <w:rsid w:val="00E01175"/>
    <w:rsid w:val="00E01798"/>
    <w:rsid w:val="00E01E9E"/>
    <w:rsid w:val="00E02788"/>
    <w:rsid w:val="00E03947"/>
    <w:rsid w:val="00E03B89"/>
    <w:rsid w:val="00E040E9"/>
    <w:rsid w:val="00E04D3F"/>
    <w:rsid w:val="00E04ED8"/>
    <w:rsid w:val="00E04F98"/>
    <w:rsid w:val="00E055B2"/>
    <w:rsid w:val="00E05BE3"/>
    <w:rsid w:val="00E06189"/>
    <w:rsid w:val="00E06EAB"/>
    <w:rsid w:val="00E07629"/>
    <w:rsid w:val="00E079BE"/>
    <w:rsid w:val="00E07C6C"/>
    <w:rsid w:val="00E07FA1"/>
    <w:rsid w:val="00E1282C"/>
    <w:rsid w:val="00E128D3"/>
    <w:rsid w:val="00E1359A"/>
    <w:rsid w:val="00E13A91"/>
    <w:rsid w:val="00E13C8E"/>
    <w:rsid w:val="00E140D6"/>
    <w:rsid w:val="00E140E3"/>
    <w:rsid w:val="00E144B9"/>
    <w:rsid w:val="00E14B70"/>
    <w:rsid w:val="00E151EB"/>
    <w:rsid w:val="00E15311"/>
    <w:rsid w:val="00E159E8"/>
    <w:rsid w:val="00E15A94"/>
    <w:rsid w:val="00E167D5"/>
    <w:rsid w:val="00E16BA5"/>
    <w:rsid w:val="00E17306"/>
    <w:rsid w:val="00E17323"/>
    <w:rsid w:val="00E178DE"/>
    <w:rsid w:val="00E211E6"/>
    <w:rsid w:val="00E21377"/>
    <w:rsid w:val="00E225C1"/>
    <w:rsid w:val="00E22979"/>
    <w:rsid w:val="00E2349E"/>
    <w:rsid w:val="00E23A39"/>
    <w:rsid w:val="00E23E9C"/>
    <w:rsid w:val="00E24BFA"/>
    <w:rsid w:val="00E24FEC"/>
    <w:rsid w:val="00E250D8"/>
    <w:rsid w:val="00E25554"/>
    <w:rsid w:val="00E257FE"/>
    <w:rsid w:val="00E2716B"/>
    <w:rsid w:val="00E273C4"/>
    <w:rsid w:val="00E275A3"/>
    <w:rsid w:val="00E2764B"/>
    <w:rsid w:val="00E30032"/>
    <w:rsid w:val="00E310E5"/>
    <w:rsid w:val="00E31600"/>
    <w:rsid w:val="00E31673"/>
    <w:rsid w:val="00E3183C"/>
    <w:rsid w:val="00E329EF"/>
    <w:rsid w:val="00E32F35"/>
    <w:rsid w:val="00E3383E"/>
    <w:rsid w:val="00E33CF9"/>
    <w:rsid w:val="00E33DC2"/>
    <w:rsid w:val="00E33FF2"/>
    <w:rsid w:val="00E3421C"/>
    <w:rsid w:val="00E34DEF"/>
    <w:rsid w:val="00E36C19"/>
    <w:rsid w:val="00E37003"/>
    <w:rsid w:val="00E400E0"/>
    <w:rsid w:val="00E40A30"/>
    <w:rsid w:val="00E40AB3"/>
    <w:rsid w:val="00E41003"/>
    <w:rsid w:val="00E41439"/>
    <w:rsid w:val="00E4175C"/>
    <w:rsid w:val="00E41B9C"/>
    <w:rsid w:val="00E431ED"/>
    <w:rsid w:val="00E44A80"/>
    <w:rsid w:val="00E45159"/>
    <w:rsid w:val="00E45373"/>
    <w:rsid w:val="00E456D8"/>
    <w:rsid w:val="00E5264D"/>
    <w:rsid w:val="00E52C0E"/>
    <w:rsid w:val="00E53BE6"/>
    <w:rsid w:val="00E54BEE"/>
    <w:rsid w:val="00E568E4"/>
    <w:rsid w:val="00E5691B"/>
    <w:rsid w:val="00E56E7A"/>
    <w:rsid w:val="00E57674"/>
    <w:rsid w:val="00E60FEF"/>
    <w:rsid w:val="00E62380"/>
    <w:rsid w:val="00E638C7"/>
    <w:rsid w:val="00E63ADE"/>
    <w:rsid w:val="00E64B7C"/>
    <w:rsid w:val="00E67B50"/>
    <w:rsid w:val="00E7006B"/>
    <w:rsid w:val="00E70BDD"/>
    <w:rsid w:val="00E70E54"/>
    <w:rsid w:val="00E71067"/>
    <w:rsid w:val="00E7116E"/>
    <w:rsid w:val="00E71FC2"/>
    <w:rsid w:val="00E722A6"/>
    <w:rsid w:val="00E7251C"/>
    <w:rsid w:val="00E72868"/>
    <w:rsid w:val="00E738BE"/>
    <w:rsid w:val="00E745F9"/>
    <w:rsid w:val="00E7478B"/>
    <w:rsid w:val="00E761DA"/>
    <w:rsid w:val="00E76364"/>
    <w:rsid w:val="00E76DD7"/>
    <w:rsid w:val="00E76E4D"/>
    <w:rsid w:val="00E76ED5"/>
    <w:rsid w:val="00E779A8"/>
    <w:rsid w:val="00E77C95"/>
    <w:rsid w:val="00E77DD5"/>
    <w:rsid w:val="00E80DA0"/>
    <w:rsid w:val="00E8170F"/>
    <w:rsid w:val="00E81A4F"/>
    <w:rsid w:val="00E81AD3"/>
    <w:rsid w:val="00E81BDB"/>
    <w:rsid w:val="00E849A1"/>
    <w:rsid w:val="00E8561E"/>
    <w:rsid w:val="00E8576B"/>
    <w:rsid w:val="00E85B24"/>
    <w:rsid w:val="00E85C36"/>
    <w:rsid w:val="00E85E32"/>
    <w:rsid w:val="00E86E38"/>
    <w:rsid w:val="00E87659"/>
    <w:rsid w:val="00E9053B"/>
    <w:rsid w:val="00E90A81"/>
    <w:rsid w:val="00E91281"/>
    <w:rsid w:val="00E92135"/>
    <w:rsid w:val="00E9278A"/>
    <w:rsid w:val="00E939D8"/>
    <w:rsid w:val="00E93B7C"/>
    <w:rsid w:val="00E93C7B"/>
    <w:rsid w:val="00E949DF"/>
    <w:rsid w:val="00E94DEC"/>
    <w:rsid w:val="00E95146"/>
    <w:rsid w:val="00E95894"/>
    <w:rsid w:val="00E96AEE"/>
    <w:rsid w:val="00E97AA5"/>
    <w:rsid w:val="00E97D9F"/>
    <w:rsid w:val="00EA3AB2"/>
    <w:rsid w:val="00EA3F75"/>
    <w:rsid w:val="00EA46F8"/>
    <w:rsid w:val="00EA47C0"/>
    <w:rsid w:val="00EA4AB8"/>
    <w:rsid w:val="00EA4CA1"/>
    <w:rsid w:val="00EA4E1F"/>
    <w:rsid w:val="00EA538E"/>
    <w:rsid w:val="00EA5D0C"/>
    <w:rsid w:val="00EA5EF6"/>
    <w:rsid w:val="00EA6221"/>
    <w:rsid w:val="00EA669D"/>
    <w:rsid w:val="00EA6C3B"/>
    <w:rsid w:val="00EB356F"/>
    <w:rsid w:val="00EB3A4E"/>
    <w:rsid w:val="00EB420B"/>
    <w:rsid w:val="00EB4A6A"/>
    <w:rsid w:val="00EB4B6B"/>
    <w:rsid w:val="00EB61C1"/>
    <w:rsid w:val="00EB7235"/>
    <w:rsid w:val="00EC06E3"/>
    <w:rsid w:val="00EC088B"/>
    <w:rsid w:val="00EC123B"/>
    <w:rsid w:val="00EC12ED"/>
    <w:rsid w:val="00EC21A0"/>
    <w:rsid w:val="00EC21FF"/>
    <w:rsid w:val="00EC2937"/>
    <w:rsid w:val="00EC2947"/>
    <w:rsid w:val="00EC2BA5"/>
    <w:rsid w:val="00EC3F91"/>
    <w:rsid w:val="00EC4859"/>
    <w:rsid w:val="00EC5B47"/>
    <w:rsid w:val="00EC5DD9"/>
    <w:rsid w:val="00EC6142"/>
    <w:rsid w:val="00EC6324"/>
    <w:rsid w:val="00EC668B"/>
    <w:rsid w:val="00EC690C"/>
    <w:rsid w:val="00EC7CF4"/>
    <w:rsid w:val="00ED0D92"/>
    <w:rsid w:val="00ED1462"/>
    <w:rsid w:val="00ED25C9"/>
    <w:rsid w:val="00ED2C8A"/>
    <w:rsid w:val="00ED2E46"/>
    <w:rsid w:val="00ED3B5F"/>
    <w:rsid w:val="00ED3CCD"/>
    <w:rsid w:val="00ED3E4F"/>
    <w:rsid w:val="00ED4109"/>
    <w:rsid w:val="00ED472E"/>
    <w:rsid w:val="00ED4F49"/>
    <w:rsid w:val="00ED5FF4"/>
    <w:rsid w:val="00ED6913"/>
    <w:rsid w:val="00ED71ED"/>
    <w:rsid w:val="00ED7F59"/>
    <w:rsid w:val="00EE010B"/>
    <w:rsid w:val="00EE0BED"/>
    <w:rsid w:val="00EE21E2"/>
    <w:rsid w:val="00EE3C31"/>
    <w:rsid w:val="00EE49DE"/>
    <w:rsid w:val="00EE4EBE"/>
    <w:rsid w:val="00EE6ECC"/>
    <w:rsid w:val="00EE6FF8"/>
    <w:rsid w:val="00EE76A3"/>
    <w:rsid w:val="00EE7A21"/>
    <w:rsid w:val="00EE7B74"/>
    <w:rsid w:val="00EE7FA6"/>
    <w:rsid w:val="00EF03BC"/>
    <w:rsid w:val="00EF047C"/>
    <w:rsid w:val="00EF0609"/>
    <w:rsid w:val="00EF0955"/>
    <w:rsid w:val="00EF0F2E"/>
    <w:rsid w:val="00EF108E"/>
    <w:rsid w:val="00EF215C"/>
    <w:rsid w:val="00EF252D"/>
    <w:rsid w:val="00EF27D1"/>
    <w:rsid w:val="00EF3CAF"/>
    <w:rsid w:val="00EF4BB0"/>
    <w:rsid w:val="00EF4E77"/>
    <w:rsid w:val="00EF5832"/>
    <w:rsid w:val="00EF623F"/>
    <w:rsid w:val="00EF62E5"/>
    <w:rsid w:val="00EF67C5"/>
    <w:rsid w:val="00EF792E"/>
    <w:rsid w:val="00EF7A73"/>
    <w:rsid w:val="00EF7BD5"/>
    <w:rsid w:val="00EF7D5F"/>
    <w:rsid w:val="00F0072B"/>
    <w:rsid w:val="00F00F8C"/>
    <w:rsid w:val="00F01F36"/>
    <w:rsid w:val="00F025A0"/>
    <w:rsid w:val="00F03FA5"/>
    <w:rsid w:val="00F04219"/>
    <w:rsid w:val="00F045A8"/>
    <w:rsid w:val="00F04FDD"/>
    <w:rsid w:val="00F05021"/>
    <w:rsid w:val="00F05AEE"/>
    <w:rsid w:val="00F06E07"/>
    <w:rsid w:val="00F07BB7"/>
    <w:rsid w:val="00F10920"/>
    <w:rsid w:val="00F10AD8"/>
    <w:rsid w:val="00F10E3E"/>
    <w:rsid w:val="00F12819"/>
    <w:rsid w:val="00F12CB8"/>
    <w:rsid w:val="00F12DFE"/>
    <w:rsid w:val="00F12FD8"/>
    <w:rsid w:val="00F12FE7"/>
    <w:rsid w:val="00F13433"/>
    <w:rsid w:val="00F13C18"/>
    <w:rsid w:val="00F1438B"/>
    <w:rsid w:val="00F1570B"/>
    <w:rsid w:val="00F16B8E"/>
    <w:rsid w:val="00F1746C"/>
    <w:rsid w:val="00F20609"/>
    <w:rsid w:val="00F207BD"/>
    <w:rsid w:val="00F213DE"/>
    <w:rsid w:val="00F22EC5"/>
    <w:rsid w:val="00F231E5"/>
    <w:rsid w:val="00F2374C"/>
    <w:rsid w:val="00F23CBB"/>
    <w:rsid w:val="00F23F11"/>
    <w:rsid w:val="00F253AF"/>
    <w:rsid w:val="00F256CC"/>
    <w:rsid w:val="00F25B47"/>
    <w:rsid w:val="00F26C7A"/>
    <w:rsid w:val="00F27213"/>
    <w:rsid w:val="00F27A8F"/>
    <w:rsid w:val="00F27E37"/>
    <w:rsid w:val="00F3164D"/>
    <w:rsid w:val="00F31F02"/>
    <w:rsid w:val="00F32B58"/>
    <w:rsid w:val="00F33216"/>
    <w:rsid w:val="00F350E1"/>
    <w:rsid w:val="00F354D6"/>
    <w:rsid w:val="00F35838"/>
    <w:rsid w:val="00F35F56"/>
    <w:rsid w:val="00F36A54"/>
    <w:rsid w:val="00F36CD4"/>
    <w:rsid w:val="00F374B1"/>
    <w:rsid w:val="00F374B5"/>
    <w:rsid w:val="00F40654"/>
    <w:rsid w:val="00F41067"/>
    <w:rsid w:val="00F41293"/>
    <w:rsid w:val="00F414F7"/>
    <w:rsid w:val="00F41CA0"/>
    <w:rsid w:val="00F41EF7"/>
    <w:rsid w:val="00F43490"/>
    <w:rsid w:val="00F4352C"/>
    <w:rsid w:val="00F44340"/>
    <w:rsid w:val="00F44714"/>
    <w:rsid w:val="00F447FF"/>
    <w:rsid w:val="00F457A5"/>
    <w:rsid w:val="00F465E0"/>
    <w:rsid w:val="00F4674C"/>
    <w:rsid w:val="00F46F1F"/>
    <w:rsid w:val="00F47C8D"/>
    <w:rsid w:val="00F501DF"/>
    <w:rsid w:val="00F50ACE"/>
    <w:rsid w:val="00F51B3A"/>
    <w:rsid w:val="00F51E20"/>
    <w:rsid w:val="00F520B1"/>
    <w:rsid w:val="00F52342"/>
    <w:rsid w:val="00F52DDC"/>
    <w:rsid w:val="00F52F4A"/>
    <w:rsid w:val="00F534DB"/>
    <w:rsid w:val="00F540C4"/>
    <w:rsid w:val="00F553EE"/>
    <w:rsid w:val="00F555BA"/>
    <w:rsid w:val="00F55ED9"/>
    <w:rsid w:val="00F56B22"/>
    <w:rsid w:val="00F57467"/>
    <w:rsid w:val="00F57F1F"/>
    <w:rsid w:val="00F6034E"/>
    <w:rsid w:val="00F60C37"/>
    <w:rsid w:val="00F61A73"/>
    <w:rsid w:val="00F6228F"/>
    <w:rsid w:val="00F622F0"/>
    <w:rsid w:val="00F64DC7"/>
    <w:rsid w:val="00F65916"/>
    <w:rsid w:val="00F6636C"/>
    <w:rsid w:val="00F66802"/>
    <w:rsid w:val="00F66C56"/>
    <w:rsid w:val="00F676B8"/>
    <w:rsid w:val="00F67807"/>
    <w:rsid w:val="00F706A5"/>
    <w:rsid w:val="00F70956"/>
    <w:rsid w:val="00F71354"/>
    <w:rsid w:val="00F713EB"/>
    <w:rsid w:val="00F71558"/>
    <w:rsid w:val="00F71F20"/>
    <w:rsid w:val="00F7228D"/>
    <w:rsid w:val="00F72E15"/>
    <w:rsid w:val="00F735F5"/>
    <w:rsid w:val="00F736A3"/>
    <w:rsid w:val="00F739C8"/>
    <w:rsid w:val="00F73B42"/>
    <w:rsid w:val="00F75246"/>
    <w:rsid w:val="00F75CE8"/>
    <w:rsid w:val="00F760B0"/>
    <w:rsid w:val="00F767E2"/>
    <w:rsid w:val="00F77D85"/>
    <w:rsid w:val="00F77EC4"/>
    <w:rsid w:val="00F81007"/>
    <w:rsid w:val="00F81118"/>
    <w:rsid w:val="00F812E1"/>
    <w:rsid w:val="00F81B9E"/>
    <w:rsid w:val="00F82C41"/>
    <w:rsid w:val="00F83DB1"/>
    <w:rsid w:val="00F83E3A"/>
    <w:rsid w:val="00F83F4B"/>
    <w:rsid w:val="00F8419E"/>
    <w:rsid w:val="00F841C3"/>
    <w:rsid w:val="00F84CA2"/>
    <w:rsid w:val="00F85757"/>
    <w:rsid w:val="00F85F38"/>
    <w:rsid w:val="00F86E8D"/>
    <w:rsid w:val="00F870A1"/>
    <w:rsid w:val="00F874FF"/>
    <w:rsid w:val="00F87E0A"/>
    <w:rsid w:val="00F901F1"/>
    <w:rsid w:val="00F908F6"/>
    <w:rsid w:val="00F909CE"/>
    <w:rsid w:val="00F91377"/>
    <w:rsid w:val="00F919E8"/>
    <w:rsid w:val="00F927D5"/>
    <w:rsid w:val="00F929C7"/>
    <w:rsid w:val="00F92A76"/>
    <w:rsid w:val="00F93093"/>
    <w:rsid w:val="00F934E1"/>
    <w:rsid w:val="00F937D8"/>
    <w:rsid w:val="00F93878"/>
    <w:rsid w:val="00F938FD"/>
    <w:rsid w:val="00F93D5D"/>
    <w:rsid w:val="00F94561"/>
    <w:rsid w:val="00F94863"/>
    <w:rsid w:val="00F94A7E"/>
    <w:rsid w:val="00F9551F"/>
    <w:rsid w:val="00F955CB"/>
    <w:rsid w:val="00F95C91"/>
    <w:rsid w:val="00F95D0F"/>
    <w:rsid w:val="00F95FCC"/>
    <w:rsid w:val="00F9641C"/>
    <w:rsid w:val="00F96516"/>
    <w:rsid w:val="00F965D2"/>
    <w:rsid w:val="00F96932"/>
    <w:rsid w:val="00F96967"/>
    <w:rsid w:val="00F97695"/>
    <w:rsid w:val="00F97700"/>
    <w:rsid w:val="00F97B0D"/>
    <w:rsid w:val="00F97CF4"/>
    <w:rsid w:val="00F97FBB"/>
    <w:rsid w:val="00FA02E5"/>
    <w:rsid w:val="00FA098F"/>
    <w:rsid w:val="00FA1224"/>
    <w:rsid w:val="00FA12CA"/>
    <w:rsid w:val="00FA1A30"/>
    <w:rsid w:val="00FA1C25"/>
    <w:rsid w:val="00FA1DB6"/>
    <w:rsid w:val="00FA2A9D"/>
    <w:rsid w:val="00FA32AA"/>
    <w:rsid w:val="00FA3850"/>
    <w:rsid w:val="00FA3EA3"/>
    <w:rsid w:val="00FA421D"/>
    <w:rsid w:val="00FA4992"/>
    <w:rsid w:val="00FA4F05"/>
    <w:rsid w:val="00FA527B"/>
    <w:rsid w:val="00FA68E9"/>
    <w:rsid w:val="00FA78FB"/>
    <w:rsid w:val="00FA7C29"/>
    <w:rsid w:val="00FA7DDC"/>
    <w:rsid w:val="00FB080B"/>
    <w:rsid w:val="00FB09BE"/>
    <w:rsid w:val="00FB0B9A"/>
    <w:rsid w:val="00FB0D9F"/>
    <w:rsid w:val="00FB1111"/>
    <w:rsid w:val="00FB173E"/>
    <w:rsid w:val="00FB1872"/>
    <w:rsid w:val="00FB24B6"/>
    <w:rsid w:val="00FB2BD1"/>
    <w:rsid w:val="00FB5B32"/>
    <w:rsid w:val="00FB6310"/>
    <w:rsid w:val="00FB64CA"/>
    <w:rsid w:val="00FB65A4"/>
    <w:rsid w:val="00FB674A"/>
    <w:rsid w:val="00FB682C"/>
    <w:rsid w:val="00FB77DD"/>
    <w:rsid w:val="00FC0172"/>
    <w:rsid w:val="00FC024D"/>
    <w:rsid w:val="00FC0478"/>
    <w:rsid w:val="00FC1D9A"/>
    <w:rsid w:val="00FC1E4E"/>
    <w:rsid w:val="00FC1F62"/>
    <w:rsid w:val="00FC2FEF"/>
    <w:rsid w:val="00FC3190"/>
    <w:rsid w:val="00FC3694"/>
    <w:rsid w:val="00FC4BDC"/>
    <w:rsid w:val="00FC5AB7"/>
    <w:rsid w:val="00FC7039"/>
    <w:rsid w:val="00FC7679"/>
    <w:rsid w:val="00FC7BAE"/>
    <w:rsid w:val="00FD0784"/>
    <w:rsid w:val="00FD08BE"/>
    <w:rsid w:val="00FD09D1"/>
    <w:rsid w:val="00FD0D49"/>
    <w:rsid w:val="00FD0EC4"/>
    <w:rsid w:val="00FD1A8F"/>
    <w:rsid w:val="00FD3475"/>
    <w:rsid w:val="00FD3527"/>
    <w:rsid w:val="00FD42C4"/>
    <w:rsid w:val="00FD55A3"/>
    <w:rsid w:val="00FD5E4F"/>
    <w:rsid w:val="00FE01D0"/>
    <w:rsid w:val="00FE042F"/>
    <w:rsid w:val="00FE06C2"/>
    <w:rsid w:val="00FE0EF7"/>
    <w:rsid w:val="00FE15F7"/>
    <w:rsid w:val="00FE2008"/>
    <w:rsid w:val="00FE2382"/>
    <w:rsid w:val="00FE23EB"/>
    <w:rsid w:val="00FE3505"/>
    <w:rsid w:val="00FE3AF2"/>
    <w:rsid w:val="00FE4260"/>
    <w:rsid w:val="00FE5D43"/>
    <w:rsid w:val="00FE6065"/>
    <w:rsid w:val="00FE6382"/>
    <w:rsid w:val="00FE776A"/>
    <w:rsid w:val="00FE7C05"/>
    <w:rsid w:val="00FF0059"/>
    <w:rsid w:val="00FF012D"/>
    <w:rsid w:val="00FF0638"/>
    <w:rsid w:val="00FF12E3"/>
    <w:rsid w:val="00FF1592"/>
    <w:rsid w:val="00FF37BB"/>
    <w:rsid w:val="00FF3B8A"/>
    <w:rsid w:val="00FF59C9"/>
    <w:rsid w:val="00FF5A40"/>
    <w:rsid w:val="00FF5C3C"/>
    <w:rsid w:val="00FF6614"/>
    <w:rsid w:val="00FF68A0"/>
    <w:rsid w:val="00FF6924"/>
    <w:rsid w:val="00FF6DA1"/>
    <w:rsid w:val="00FF7861"/>
    <w:rsid w:val="00FF79F1"/>
    <w:rsid w:val="01478DEF"/>
    <w:rsid w:val="01C96E84"/>
    <w:rsid w:val="02360D4D"/>
    <w:rsid w:val="02629C55"/>
    <w:rsid w:val="03A09FAF"/>
    <w:rsid w:val="074103A7"/>
    <w:rsid w:val="084AC45B"/>
    <w:rsid w:val="08929105"/>
    <w:rsid w:val="093CF40D"/>
    <w:rsid w:val="097EB011"/>
    <w:rsid w:val="0AF48B46"/>
    <w:rsid w:val="0AFEEBC3"/>
    <w:rsid w:val="0B024DB8"/>
    <w:rsid w:val="0D0B6E77"/>
    <w:rsid w:val="0D2BEE48"/>
    <w:rsid w:val="0DA6F13C"/>
    <w:rsid w:val="0E46CF69"/>
    <w:rsid w:val="0EECCCB9"/>
    <w:rsid w:val="0F0AD7C9"/>
    <w:rsid w:val="0FBCF42A"/>
    <w:rsid w:val="110D50C4"/>
    <w:rsid w:val="1172FB7A"/>
    <w:rsid w:val="119E4AF9"/>
    <w:rsid w:val="1348F426"/>
    <w:rsid w:val="13607BE7"/>
    <w:rsid w:val="13A67CA4"/>
    <w:rsid w:val="155A8E92"/>
    <w:rsid w:val="15C2B22E"/>
    <w:rsid w:val="15CB2F77"/>
    <w:rsid w:val="15D949BE"/>
    <w:rsid w:val="16E5F991"/>
    <w:rsid w:val="1761BE37"/>
    <w:rsid w:val="180A1D34"/>
    <w:rsid w:val="184369D5"/>
    <w:rsid w:val="1854F7B7"/>
    <w:rsid w:val="1970EABA"/>
    <w:rsid w:val="1A68FCB6"/>
    <w:rsid w:val="1A98243C"/>
    <w:rsid w:val="1B2AE60B"/>
    <w:rsid w:val="1B54A785"/>
    <w:rsid w:val="1B79AF24"/>
    <w:rsid w:val="1C40743C"/>
    <w:rsid w:val="1C946F18"/>
    <w:rsid w:val="1CA43C78"/>
    <w:rsid w:val="1CAB5927"/>
    <w:rsid w:val="1CB9321B"/>
    <w:rsid w:val="1DB457F1"/>
    <w:rsid w:val="1DDB3620"/>
    <w:rsid w:val="1E7E135C"/>
    <w:rsid w:val="1F63DFFC"/>
    <w:rsid w:val="1FB6B36F"/>
    <w:rsid w:val="1FC34200"/>
    <w:rsid w:val="2067BD61"/>
    <w:rsid w:val="20CD765D"/>
    <w:rsid w:val="21575974"/>
    <w:rsid w:val="229C7513"/>
    <w:rsid w:val="24768295"/>
    <w:rsid w:val="255ACE68"/>
    <w:rsid w:val="260851E8"/>
    <w:rsid w:val="278F9EF3"/>
    <w:rsid w:val="29DFF945"/>
    <w:rsid w:val="2A607728"/>
    <w:rsid w:val="2AB5231E"/>
    <w:rsid w:val="2B08B03A"/>
    <w:rsid w:val="2BFC41A1"/>
    <w:rsid w:val="2CE56AC8"/>
    <w:rsid w:val="2D8FD0D4"/>
    <w:rsid w:val="2E13C5A9"/>
    <w:rsid w:val="2EB3A1DC"/>
    <w:rsid w:val="2FD06A14"/>
    <w:rsid w:val="2FFD38FE"/>
    <w:rsid w:val="308D8A86"/>
    <w:rsid w:val="30EE7ED5"/>
    <w:rsid w:val="3228A4B1"/>
    <w:rsid w:val="3267EAE9"/>
    <w:rsid w:val="32F92E38"/>
    <w:rsid w:val="337718F7"/>
    <w:rsid w:val="33E366CB"/>
    <w:rsid w:val="35457680"/>
    <w:rsid w:val="36044071"/>
    <w:rsid w:val="365136A1"/>
    <w:rsid w:val="37FF4717"/>
    <w:rsid w:val="38B2D9A6"/>
    <w:rsid w:val="38BE6CF7"/>
    <w:rsid w:val="38E0259F"/>
    <w:rsid w:val="38F86F10"/>
    <w:rsid w:val="3974B0F8"/>
    <w:rsid w:val="399C8C61"/>
    <w:rsid w:val="39C80427"/>
    <w:rsid w:val="3A3A3CCA"/>
    <w:rsid w:val="3C16FF02"/>
    <w:rsid w:val="3D538978"/>
    <w:rsid w:val="408EFAB3"/>
    <w:rsid w:val="4159876F"/>
    <w:rsid w:val="43053100"/>
    <w:rsid w:val="436AC95B"/>
    <w:rsid w:val="4414FBE9"/>
    <w:rsid w:val="44337603"/>
    <w:rsid w:val="44508689"/>
    <w:rsid w:val="44C976E5"/>
    <w:rsid w:val="45403897"/>
    <w:rsid w:val="46E92EC7"/>
    <w:rsid w:val="48370343"/>
    <w:rsid w:val="4926A8F3"/>
    <w:rsid w:val="4968E230"/>
    <w:rsid w:val="4979DBD3"/>
    <w:rsid w:val="49E3AA9A"/>
    <w:rsid w:val="4A11A15E"/>
    <w:rsid w:val="4A17BB1E"/>
    <w:rsid w:val="4AD9C82D"/>
    <w:rsid w:val="4E2664D4"/>
    <w:rsid w:val="4F6E28A7"/>
    <w:rsid w:val="4F8DEC24"/>
    <w:rsid w:val="4FADE3E4"/>
    <w:rsid w:val="52854562"/>
    <w:rsid w:val="53116679"/>
    <w:rsid w:val="5358E200"/>
    <w:rsid w:val="5406DC93"/>
    <w:rsid w:val="54E7D4F2"/>
    <w:rsid w:val="550A93E6"/>
    <w:rsid w:val="552602F6"/>
    <w:rsid w:val="55F44405"/>
    <w:rsid w:val="561538DD"/>
    <w:rsid w:val="5621B61F"/>
    <w:rsid w:val="564A9B77"/>
    <w:rsid w:val="5681A341"/>
    <w:rsid w:val="5737440D"/>
    <w:rsid w:val="57BE7F85"/>
    <w:rsid w:val="58151DF7"/>
    <w:rsid w:val="585A540E"/>
    <w:rsid w:val="58A1FEB7"/>
    <w:rsid w:val="58BDD5D6"/>
    <w:rsid w:val="59DEB326"/>
    <w:rsid w:val="59E7B3F1"/>
    <w:rsid w:val="59FF55D8"/>
    <w:rsid w:val="5B9C85BC"/>
    <w:rsid w:val="5BAEE82D"/>
    <w:rsid w:val="5BFFE0C0"/>
    <w:rsid w:val="5DEF342A"/>
    <w:rsid w:val="5E625F07"/>
    <w:rsid w:val="5E98B6CF"/>
    <w:rsid w:val="5EA8310C"/>
    <w:rsid w:val="5EE589A0"/>
    <w:rsid w:val="60DCF75C"/>
    <w:rsid w:val="60E38EFB"/>
    <w:rsid w:val="61238E3F"/>
    <w:rsid w:val="62DE1F76"/>
    <w:rsid w:val="64B55D6F"/>
    <w:rsid w:val="659BBBBF"/>
    <w:rsid w:val="66E9EBE6"/>
    <w:rsid w:val="686E95B3"/>
    <w:rsid w:val="6904A5DA"/>
    <w:rsid w:val="6CFF8633"/>
    <w:rsid w:val="6D85B212"/>
    <w:rsid w:val="6D9EAE48"/>
    <w:rsid w:val="6E7FA5B9"/>
    <w:rsid w:val="6EFC869A"/>
    <w:rsid w:val="71C2B8C4"/>
    <w:rsid w:val="723BC76D"/>
    <w:rsid w:val="72906FAD"/>
    <w:rsid w:val="729F1CED"/>
    <w:rsid w:val="73894746"/>
    <w:rsid w:val="75679779"/>
    <w:rsid w:val="75CA8FE7"/>
    <w:rsid w:val="7622AA0F"/>
    <w:rsid w:val="7698BB09"/>
    <w:rsid w:val="76DA1084"/>
    <w:rsid w:val="76E2F428"/>
    <w:rsid w:val="77137D63"/>
    <w:rsid w:val="78260EE4"/>
    <w:rsid w:val="7982B4B5"/>
    <w:rsid w:val="79E9FA46"/>
    <w:rsid w:val="7AEDFACB"/>
    <w:rsid w:val="7C21590A"/>
    <w:rsid w:val="7CE042A4"/>
    <w:rsid w:val="7D4EB3D6"/>
    <w:rsid w:val="7D9FC928"/>
    <w:rsid w:val="7DA0EA10"/>
    <w:rsid w:val="7DE3EB89"/>
    <w:rsid w:val="7E72BCE4"/>
    <w:rsid w:val="7F84A2F8"/>
    <w:rsid w:val="7F8AB62C"/>
    <w:rsid w:val="7FE7D95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1843F5"/>
  <w15:docId w15:val="{40C57324-5196-4F10-9345-133395DFF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nhideWhenUsed="1"/>
    <w:lsdException w:name="List Number" w:uiPriority="0"/>
    <w:lsdException w:name="List 2" w:semiHidden="1" w:uiPriority="0" w:unhideWhenUsed="1"/>
    <w:lsdException w:name="List 3" w:semiHidden="1" w:uiPriority="0" w:unhideWhenUsed="1"/>
    <w:lsdException w:name="List 4" w:uiPriority="0"/>
    <w:lsdException w:name="List 5"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uiPriority="0"/>
    <w:lsdException w:name="Date" w:uiPriority="0"/>
    <w:lsdException w:name="Body Text First Indent" w:uiPriority="0"/>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0EB"/>
  </w:style>
  <w:style w:type="paragraph" w:styleId="Heading1">
    <w:name w:val="heading 1"/>
    <w:aliases w:val="h1,No numbers,69%,Attribute Heading 1,Para1,h11,h12,L1,Section Heading,H1,Head1,Heading apps"/>
    <w:basedOn w:val="Normal"/>
    <w:next w:val="Normal"/>
    <w:link w:val="Heading1Char"/>
    <w:uiPriority w:val="9"/>
    <w:qFormat/>
    <w:rsid w:val="006A7406"/>
    <w:pPr>
      <w:keepNext/>
      <w:numPr>
        <w:numId w:val="2"/>
      </w:numPr>
      <w:outlineLvl w:val="0"/>
    </w:pPr>
    <w:rPr>
      <w:b/>
      <w:caps/>
      <w:sz w:val="24"/>
    </w:rPr>
  </w:style>
  <w:style w:type="paragraph" w:styleId="Heading2">
    <w:name w:val="heading 2"/>
    <w:aliases w:val="h2,2,l2,list 2,list 2,heading 2TOC,Head 2,List level 2,Header 2,body,Attribute Heading 2,test,H2,Para2,h21,h22,Bold 14,L2,sub-para,Heading 2 Para2,Section,h2.H2,h2 main heading,B Sub/Bold,B Sub/Bold1,B Sub/Bold2,B Sub/Bold11,h2 main heading1"/>
    <w:basedOn w:val="Normal"/>
    <w:next w:val="Normal"/>
    <w:link w:val="Heading2Char"/>
    <w:uiPriority w:val="9"/>
    <w:qFormat/>
    <w:rsid w:val="006A7406"/>
    <w:pPr>
      <w:keepNext/>
      <w:numPr>
        <w:ilvl w:val="1"/>
        <w:numId w:val="2"/>
      </w:numPr>
      <w:spacing w:before="240" w:after="60"/>
      <w:outlineLvl w:val="1"/>
    </w:pPr>
    <w:rPr>
      <w:sz w:val="24"/>
    </w:rPr>
  </w:style>
  <w:style w:type="paragraph" w:styleId="Heading3">
    <w:name w:val="heading 3"/>
    <w:aliases w:val="h3,H3,H31,(Alt+3),(Alt+3)1,(Alt+3)2,(Alt+3)3,(Alt+3)4,(Alt+3)5,(Alt+3)6,(Alt+3)11,(Alt+3)21,(Alt+3)31,(Alt+3)41,(Alt+3)7,(Alt+3)12,(Alt+3)22,(Alt+3)32,(Alt+3)42,(Alt+3)8,(Alt+3)9,(Alt+3)10,(Alt+3)13,(Alt+3)23,(Alt+3)33,(Alt+3)43,(Alt+3)14,3"/>
    <w:basedOn w:val="Normal"/>
    <w:next w:val="Normal"/>
    <w:link w:val="Heading3Char"/>
    <w:uiPriority w:val="9"/>
    <w:qFormat/>
    <w:rsid w:val="006A7406"/>
    <w:pPr>
      <w:keepNext/>
      <w:numPr>
        <w:ilvl w:val="2"/>
        <w:numId w:val="2"/>
      </w:numPr>
      <w:spacing w:before="240" w:after="60"/>
      <w:outlineLvl w:val="2"/>
    </w:pPr>
    <w:rPr>
      <w:rFonts w:ascii="Arial" w:hAnsi="Arial"/>
      <w:sz w:val="24"/>
    </w:rPr>
  </w:style>
  <w:style w:type="paragraph" w:styleId="Heading4">
    <w:name w:val="heading 4"/>
    <w:aliases w:val="h4,4,H4,h4 sub sub heading,h41,h42,Para4,(Alt+4),H41,(Alt+4)1,H42,(Alt+4)2,H43,(Alt+4)3,H44,(Alt+4)4,H45,(Alt+4)5,H411,(Alt+4)11,H421,(Alt+4)21,H431,(Alt+4)31,H46,(Alt+4)6,H412,(Alt+4)12,H422,(Alt+4)22,H432,(Alt+4)32,H47,(Alt+4)7,H48,(Alt+4)8"/>
    <w:basedOn w:val="Normal"/>
    <w:next w:val="Normal"/>
    <w:link w:val="Heading4Char"/>
    <w:uiPriority w:val="9"/>
    <w:qFormat/>
    <w:rsid w:val="006A7406"/>
    <w:pPr>
      <w:keepNext/>
      <w:numPr>
        <w:ilvl w:val="3"/>
        <w:numId w:val="2"/>
      </w:numPr>
      <w:spacing w:before="240" w:after="60"/>
      <w:outlineLvl w:val="3"/>
    </w:pPr>
    <w:rPr>
      <w:rFonts w:ascii="Arial" w:hAnsi="Arial"/>
      <w:b/>
      <w:sz w:val="24"/>
    </w:rPr>
  </w:style>
  <w:style w:type="paragraph" w:styleId="Heading5">
    <w:name w:val="heading 5"/>
    <w:aliases w:val="Para5,h5,h51,h52,L5,H5,Level 3 - i,Document Title 2"/>
    <w:basedOn w:val="Normal"/>
    <w:next w:val="Normal"/>
    <w:link w:val="Heading5Char"/>
    <w:uiPriority w:val="9"/>
    <w:qFormat/>
    <w:rsid w:val="006A7406"/>
    <w:pPr>
      <w:numPr>
        <w:ilvl w:val="4"/>
        <w:numId w:val="2"/>
      </w:numPr>
      <w:spacing w:before="240" w:after="60"/>
      <w:outlineLvl w:val="4"/>
    </w:pPr>
    <w:rPr>
      <w:sz w:val="22"/>
    </w:rPr>
  </w:style>
  <w:style w:type="paragraph" w:styleId="Heading6">
    <w:name w:val="heading 6"/>
    <w:aliases w:val="Legal Level 1.,L1 PIP,Name of Org"/>
    <w:basedOn w:val="Normal"/>
    <w:next w:val="Normal"/>
    <w:link w:val="Heading6Char"/>
    <w:uiPriority w:val="9"/>
    <w:qFormat/>
    <w:rsid w:val="006A7406"/>
    <w:pPr>
      <w:numPr>
        <w:ilvl w:val="5"/>
        <w:numId w:val="2"/>
      </w:numPr>
      <w:spacing w:before="240" w:after="60"/>
      <w:outlineLvl w:val="5"/>
    </w:pPr>
    <w:rPr>
      <w:i/>
      <w:sz w:val="22"/>
    </w:rPr>
  </w:style>
  <w:style w:type="paragraph" w:styleId="Heading7">
    <w:name w:val="heading 7"/>
    <w:aliases w:val="Legal Level 1.1.,L2 PIP"/>
    <w:basedOn w:val="Normal"/>
    <w:next w:val="Normal"/>
    <w:link w:val="Heading7Char"/>
    <w:uiPriority w:val="99"/>
    <w:qFormat/>
    <w:rsid w:val="006A7406"/>
    <w:pPr>
      <w:numPr>
        <w:ilvl w:val="6"/>
        <w:numId w:val="2"/>
      </w:numPr>
      <w:spacing w:before="240" w:after="60"/>
      <w:outlineLvl w:val="6"/>
    </w:pPr>
    <w:rPr>
      <w:rFonts w:ascii="Arial" w:hAnsi="Arial"/>
    </w:rPr>
  </w:style>
  <w:style w:type="paragraph" w:styleId="Heading8">
    <w:name w:val="heading 8"/>
    <w:basedOn w:val="Normal"/>
    <w:next w:val="Normal"/>
    <w:link w:val="Heading8Char"/>
    <w:uiPriority w:val="99"/>
    <w:qFormat/>
    <w:rsid w:val="006A7406"/>
    <w:pPr>
      <w:numPr>
        <w:ilvl w:val="7"/>
        <w:numId w:val="2"/>
      </w:numPr>
      <w:spacing w:before="240" w:after="60"/>
      <w:outlineLvl w:val="7"/>
    </w:pPr>
    <w:rPr>
      <w:rFonts w:ascii="Arial" w:hAnsi="Arial"/>
      <w:i/>
    </w:rPr>
  </w:style>
  <w:style w:type="paragraph" w:styleId="Heading9">
    <w:name w:val="heading 9"/>
    <w:basedOn w:val="Normal"/>
    <w:next w:val="Normal"/>
    <w:link w:val="Heading9Char"/>
    <w:uiPriority w:val="99"/>
    <w:qFormat/>
    <w:rsid w:val="006A7406"/>
    <w:pPr>
      <w:numPr>
        <w:ilvl w:val="8"/>
        <w:numId w:val="2"/>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A7406"/>
    <w:pPr>
      <w:tabs>
        <w:tab w:val="center" w:pos="4153"/>
        <w:tab w:val="right" w:pos="8306"/>
      </w:tabs>
    </w:pPr>
  </w:style>
  <w:style w:type="paragraph" w:styleId="Footer">
    <w:name w:val="footer"/>
    <w:basedOn w:val="Normal"/>
    <w:link w:val="FooterChar"/>
    <w:uiPriority w:val="99"/>
    <w:rsid w:val="006A7406"/>
    <w:pPr>
      <w:tabs>
        <w:tab w:val="center" w:pos="4153"/>
        <w:tab w:val="right" w:pos="8306"/>
      </w:tabs>
    </w:pPr>
  </w:style>
  <w:style w:type="paragraph" w:customStyle="1" w:styleId="subtitle">
    <w:name w:val="sub title"/>
    <w:basedOn w:val="Normal"/>
    <w:uiPriority w:val="99"/>
    <w:rsid w:val="006A7406"/>
    <w:rPr>
      <w:b/>
      <w:sz w:val="24"/>
    </w:rPr>
  </w:style>
  <w:style w:type="paragraph" w:styleId="BodyText">
    <w:name w:val="Body Text"/>
    <w:aliases w:val="new legislation style"/>
    <w:basedOn w:val="Normal"/>
    <w:link w:val="BodyTextChar"/>
    <w:uiPriority w:val="1"/>
    <w:qFormat/>
    <w:rsid w:val="006A7406"/>
    <w:pPr>
      <w:jc w:val="both"/>
    </w:pPr>
    <w:rPr>
      <w:sz w:val="24"/>
    </w:rPr>
  </w:style>
  <w:style w:type="paragraph" w:styleId="BodyTextIndent2">
    <w:name w:val="Body Text Indent 2"/>
    <w:basedOn w:val="Normal"/>
    <w:rsid w:val="006A7406"/>
    <w:pPr>
      <w:ind w:left="567"/>
    </w:pPr>
    <w:rPr>
      <w:sz w:val="24"/>
    </w:rPr>
  </w:style>
  <w:style w:type="paragraph" w:styleId="BodyTextIndent3">
    <w:name w:val="Body Text Indent 3"/>
    <w:basedOn w:val="Normal"/>
    <w:rsid w:val="006A7406"/>
    <w:pPr>
      <w:ind w:left="1440" w:hanging="1440"/>
    </w:pPr>
    <w:rPr>
      <w:sz w:val="24"/>
    </w:rPr>
  </w:style>
  <w:style w:type="paragraph" w:customStyle="1" w:styleId="Schedule">
    <w:name w:val="Schedule"/>
    <w:basedOn w:val="Normal"/>
    <w:uiPriority w:val="99"/>
    <w:rsid w:val="006A7406"/>
    <w:pPr>
      <w:jc w:val="center"/>
    </w:pPr>
    <w:rPr>
      <w:b/>
      <w:caps/>
      <w:sz w:val="28"/>
    </w:rPr>
  </w:style>
  <w:style w:type="character" w:styleId="PageNumber">
    <w:name w:val="page number"/>
    <w:basedOn w:val="DefaultParagraphFont"/>
    <w:uiPriority w:val="99"/>
    <w:rsid w:val="006A7406"/>
  </w:style>
  <w:style w:type="paragraph" w:styleId="BodyTextIndent">
    <w:name w:val="Body Text Indent"/>
    <w:basedOn w:val="Normal"/>
    <w:rsid w:val="009E62C4"/>
    <w:pPr>
      <w:spacing w:after="120"/>
      <w:ind w:left="283"/>
    </w:pPr>
  </w:style>
  <w:style w:type="paragraph" w:styleId="BlockText">
    <w:name w:val="Block Text"/>
    <w:basedOn w:val="Normal"/>
    <w:uiPriority w:val="99"/>
    <w:rsid w:val="009E62C4"/>
    <w:pPr>
      <w:numPr>
        <w:ilvl w:val="12"/>
      </w:numPr>
      <w:tabs>
        <w:tab w:val="left" w:pos="567"/>
        <w:tab w:val="left" w:pos="2592"/>
        <w:tab w:val="left" w:pos="3456"/>
        <w:tab w:val="left" w:pos="4320"/>
        <w:tab w:val="left" w:pos="5184"/>
        <w:tab w:val="left" w:pos="6048"/>
        <w:tab w:val="left" w:pos="6912"/>
        <w:tab w:val="left" w:pos="7776"/>
      </w:tabs>
      <w:ind w:left="567" w:right="720" w:hanging="567"/>
    </w:pPr>
    <w:rPr>
      <w:sz w:val="24"/>
      <w:lang w:eastAsia="en-US"/>
    </w:rPr>
  </w:style>
  <w:style w:type="table" w:styleId="TableGrid">
    <w:name w:val="Table Grid"/>
    <w:basedOn w:val="TableNormal"/>
    <w:rsid w:val="00D922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92237"/>
    <w:rPr>
      <w:b/>
      <w:bCs/>
    </w:rPr>
  </w:style>
  <w:style w:type="character" w:customStyle="1" w:styleId="Subheading">
    <w:name w:val="Subheading"/>
    <w:basedOn w:val="DefaultParagraphFont"/>
    <w:rsid w:val="002A5C22"/>
    <w:rPr>
      <w:rFonts w:ascii="Arial" w:hAnsi="Arial"/>
      <w:b/>
      <w:sz w:val="17"/>
    </w:rPr>
  </w:style>
  <w:style w:type="character" w:styleId="Hyperlink">
    <w:name w:val="Hyperlink"/>
    <w:basedOn w:val="DefaultParagraphFont"/>
    <w:uiPriority w:val="99"/>
    <w:rsid w:val="00D65DB7"/>
    <w:rPr>
      <w:color w:val="0000FF"/>
      <w:u w:val="single"/>
    </w:rPr>
  </w:style>
  <w:style w:type="paragraph" w:styleId="BodyText2">
    <w:name w:val="Body Text 2"/>
    <w:basedOn w:val="Normal"/>
    <w:rsid w:val="00E76E4D"/>
    <w:pPr>
      <w:spacing w:after="120" w:line="480" w:lineRule="auto"/>
    </w:pPr>
  </w:style>
  <w:style w:type="paragraph" w:styleId="ListBullet">
    <w:name w:val="List Bullet"/>
    <w:basedOn w:val="Normal"/>
    <w:uiPriority w:val="99"/>
    <w:rsid w:val="00221599"/>
    <w:pPr>
      <w:numPr>
        <w:numId w:val="3"/>
      </w:numPr>
      <w:spacing w:before="60" w:after="60"/>
    </w:pPr>
    <w:rPr>
      <w:rFonts w:ascii="Arial" w:hAnsi="Arial"/>
      <w:lang w:eastAsia="en-US"/>
    </w:rPr>
  </w:style>
  <w:style w:type="paragraph" w:styleId="ListBullet2">
    <w:name w:val="List Bullet 2"/>
    <w:basedOn w:val="Normal"/>
    <w:autoRedefine/>
    <w:rsid w:val="009E1936"/>
    <w:pPr>
      <w:spacing w:after="120"/>
    </w:pPr>
    <w:rPr>
      <w:rFonts w:ascii="Arial" w:hAnsi="Arial"/>
    </w:rPr>
  </w:style>
  <w:style w:type="paragraph" w:customStyle="1" w:styleId="Default">
    <w:name w:val="Default"/>
    <w:rsid w:val="00FE2382"/>
    <w:pPr>
      <w:autoSpaceDE w:val="0"/>
      <w:autoSpaceDN w:val="0"/>
      <w:adjustRightInd w:val="0"/>
    </w:pPr>
    <w:rPr>
      <w:rFonts w:ascii="Arial" w:hAnsi="Arial" w:cs="Arial"/>
      <w:color w:val="000000"/>
      <w:sz w:val="24"/>
      <w:szCs w:val="24"/>
    </w:rPr>
  </w:style>
  <w:style w:type="paragraph" w:customStyle="1" w:styleId="Style2">
    <w:name w:val="Style2"/>
    <w:basedOn w:val="Normal"/>
    <w:rsid w:val="00FE2382"/>
    <w:pPr>
      <w:numPr>
        <w:numId w:val="4"/>
      </w:numPr>
      <w:spacing w:after="120"/>
    </w:pPr>
    <w:rPr>
      <w:rFonts w:ascii="Arial" w:hAnsi="Arial"/>
      <w:lang w:eastAsia="en-US"/>
    </w:rPr>
  </w:style>
  <w:style w:type="paragraph" w:styleId="BalloonText">
    <w:name w:val="Balloon Text"/>
    <w:basedOn w:val="Normal"/>
    <w:link w:val="BalloonTextChar"/>
    <w:uiPriority w:val="99"/>
    <w:semiHidden/>
    <w:rsid w:val="00F33216"/>
    <w:rPr>
      <w:rFonts w:ascii="Tahoma" w:hAnsi="Tahoma" w:cs="Tahoma"/>
      <w:sz w:val="16"/>
      <w:szCs w:val="16"/>
    </w:rPr>
  </w:style>
  <w:style w:type="paragraph" w:customStyle="1" w:styleId="schedule1">
    <w:name w:val="schedule 1"/>
    <w:basedOn w:val="Normal"/>
    <w:rsid w:val="00317355"/>
    <w:pPr>
      <w:widowControl w:val="0"/>
      <w:tabs>
        <w:tab w:val="num" w:pos="567"/>
      </w:tabs>
      <w:spacing w:before="120" w:after="120"/>
      <w:ind w:left="1134" w:hanging="567"/>
    </w:pPr>
    <w:rPr>
      <w:rFonts w:ascii="Arial" w:hAnsi="Arial" w:cs="Arial"/>
      <w:sz w:val="22"/>
      <w:szCs w:val="22"/>
      <w:lang w:eastAsia="en-US"/>
    </w:rPr>
  </w:style>
  <w:style w:type="paragraph" w:styleId="NormalWeb">
    <w:name w:val="Normal (Web)"/>
    <w:basedOn w:val="Normal"/>
    <w:uiPriority w:val="99"/>
    <w:rsid w:val="0058691E"/>
    <w:pPr>
      <w:spacing w:before="100" w:beforeAutospacing="1" w:after="100" w:afterAutospacing="1"/>
    </w:pPr>
    <w:rPr>
      <w:sz w:val="24"/>
      <w:szCs w:val="24"/>
    </w:rPr>
  </w:style>
  <w:style w:type="paragraph" w:customStyle="1" w:styleId="Listindent">
    <w:name w:val="List indent"/>
    <w:basedOn w:val="Normal"/>
    <w:rsid w:val="00BE59E2"/>
    <w:pPr>
      <w:spacing w:before="120" w:after="60"/>
      <w:ind w:left="540"/>
    </w:pPr>
    <w:rPr>
      <w:rFonts w:ascii="Arial" w:hAnsi="Arial"/>
    </w:rPr>
  </w:style>
  <w:style w:type="paragraph" w:customStyle="1" w:styleId="DotPoint">
    <w:name w:val="Dot Point"/>
    <w:basedOn w:val="Normal"/>
    <w:rsid w:val="00513F43"/>
    <w:rPr>
      <w:rFonts w:ascii="Trebuchet MS" w:hAnsi="Trebuchet MS"/>
      <w:szCs w:val="16"/>
    </w:rPr>
  </w:style>
  <w:style w:type="paragraph" w:customStyle="1" w:styleId="tabletext">
    <w:name w:val="tabletext"/>
    <w:basedOn w:val="Normal"/>
    <w:rsid w:val="00513F43"/>
    <w:pPr>
      <w:spacing w:before="100" w:beforeAutospacing="1" w:after="100" w:afterAutospacing="1"/>
    </w:pPr>
    <w:rPr>
      <w:szCs w:val="24"/>
    </w:rPr>
  </w:style>
  <w:style w:type="character" w:styleId="CommentReference">
    <w:name w:val="annotation reference"/>
    <w:basedOn w:val="DefaultParagraphFont"/>
    <w:uiPriority w:val="99"/>
    <w:rsid w:val="000E0A4E"/>
    <w:rPr>
      <w:sz w:val="16"/>
      <w:szCs w:val="16"/>
    </w:rPr>
  </w:style>
  <w:style w:type="paragraph" w:styleId="CommentText">
    <w:name w:val="annotation text"/>
    <w:basedOn w:val="Normal"/>
    <w:link w:val="CommentTextChar"/>
    <w:uiPriority w:val="99"/>
    <w:rsid w:val="000E0A4E"/>
  </w:style>
  <w:style w:type="paragraph" w:styleId="CommentSubject">
    <w:name w:val="annotation subject"/>
    <w:basedOn w:val="CommentText"/>
    <w:next w:val="CommentText"/>
    <w:link w:val="CommentSubjectChar"/>
    <w:uiPriority w:val="99"/>
    <w:semiHidden/>
    <w:rsid w:val="000E0A4E"/>
    <w:rPr>
      <w:b/>
      <w:bCs/>
    </w:rPr>
  </w:style>
  <w:style w:type="paragraph" w:customStyle="1" w:styleId="bodytext0">
    <w:name w:val="body_text"/>
    <w:basedOn w:val="Normal"/>
    <w:rsid w:val="001A4911"/>
    <w:pPr>
      <w:spacing w:before="100" w:beforeAutospacing="1" w:after="100" w:afterAutospacing="1"/>
    </w:pPr>
    <w:rPr>
      <w:rFonts w:ascii="Arial" w:hAnsi="Arial" w:cs="Arial"/>
      <w:color w:val="2C343F"/>
      <w:sz w:val="18"/>
      <w:szCs w:val="18"/>
    </w:rPr>
  </w:style>
  <w:style w:type="paragraph" w:customStyle="1" w:styleId="Subtitle1">
    <w:name w:val="Subtitle1"/>
    <w:basedOn w:val="Normal"/>
    <w:rsid w:val="0084551B"/>
    <w:pPr>
      <w:spacing w:before="100" w:beforeAutospacing="1" w:after="100" w:afterAutospacing="1"/>
    </w:pPr>
    <w:rPr>
      <w:sz w:val="24"/>
      <w:szCs w:val="24"/>
      <w:lang w:val="en-US" w:eastAsia="en-US"/>
    </w:rPr>
  </w:style>
  <w:style w:type="character" w:styleId="Emphasis">
    <w:name w:val="Emphasis"/>
    <w:basedOn w:val="DefaultParagraphFont"/>
    <w:qFormat/>
    <w:rsid w:val="0084551B"/>
    <w:rPr>
      <w:i/>
      <w:iCs/>
    </w:rPr>
  </w:style>
  <w:style w:type="paragraph" w:styleId="DocumentMap">
    <w:name w:val="Document Map"/>
    <w:basedOn w:val="Normal"/>
    <w:semiHidden/>
    <w:rsid w:val="00B13110"/>
    <w:pPr>
      <w:shd w:val="clear" w:color="auto" w:fill="000080"/>
    </w:pPr>
    <w:rPr>
      <w:rFonts w:ascii="Tahoma" w:hAnsi="Tahoma" w:cs="Tahoma"/>
    </w:rPr>
  </w:style>
  <w:style w:type="paragraph" w:styleId="ListParagraph">
    <w:name w:val="List Paragraph"/>
    <w:basedOn w:val="Normal"/>
    <w:link w:val="ListParagraphChar"/>
    <w:uiPriority w:val="34"/>
    <w:qFormat/>
    <w:rsid w:val="00D87F88"/>
    <w:pPr>
      <w:ind w:left="720"/>
      <w:contextualSpacing/>
    </w:pPr>
    <w:rPr>
      <w:rFonts w:eastAsia="Calibri"/>
      <w:sz w:val="24"/>
      <w:szCs w:val="24"/>
      <w:lang w:val="en-US" w:eastAsia="en-US"/>
    </w:rPr>
  </w:style>
  <w:style w:type="paragraph" w:styleId="NoSpacing">
    <w:name w:val="No Spacing"/>
    <w:uiPriority w:val="1"/>
    <w:qFormat/>
    <w:rsid w:val="00063D50"/>
    <w:rPr>
      <w:rFonts w:ascii="Calibri" w:hAnsi="Calibri"/>
      <w:sz w:val="22"/>
      <w:szCs w:val="22"/>
      <w:lang w:val="en-US" w:eastAsia="en-US" w:bidi="en-US"/>
    </w:rPr>
  </w:style>
  <w:style w:type="paragraph" w:customStyle="1" w:styleId="ACARA">
    <w:name w:val="+ ACARA"/>
    <w:link w:val="ACARAChar"/>
    <w:qFormat/>
    <w:rsid w:val="00E41B9C"/>
    <w:pPr>
      <w:spacing w:after="120" w:line="276" w:lineRule="auto"/>
    </w:pPr>
    <w:rPr>
      <w:rFonts w:ascii="Arial" w:eastAsia="Calibri" w:hAnsi="Arial"/>
      <w:sz w:val="22"/>
      <w:szCs w:val="22"/>
      <w:lang w:eastAsia="en-US"/>
    </w:rPr>
  </w:style>
  <w:style w:type="character" w:customStyle="1" w:styleId="ACARAChar">
    <w:name w:val="+ ACARA Char"/>
    <w:basedOn w:val="DefaultParagraphFont"/>
    <w:link w:val="ACARA"/>
    <w:rsid w:val="00E41B9C"/>
    <w:rPr>
      <w:rFonts w:ascii="Arial" w:eastAsia="Calibri" w:hAnsi="Arial"/>
      <w:sz w:val="22"/>
      <w:szCs w:val="22"/>
      <w:lang w:val="en-AU" w:eastAsia="en-US" w:bidi="ar-SA"/>
    </w:rPr>
  </w:style>
  <w:style w:type="paragraph" w:customStyle="1" w:styleId="clause11">
    <w:name w:val="clause 1.1"/>
    <w:basedOn w:val="Normal"/>
    <w:rsid w:val="006D25F3"/>
    <w:pPr>
      <w:numPr>
        <w:ilvl w:val="1"/>
        <w:numId w:val="5"/>
      </w:numPr>
      <w:spacing w:after="240"/>
      <w:jc w:val="both"/>
    </w:pPr>
    <w:rPr>
      <w:sz w:val="24"/>
      <w:szCs w:val="24"/>
      <w:lang w:eastAsia="en-US"/>
    </w:rPr>
  </w:style>
  <w:style w:type="paragraph" w:customStyle="1" w:styleId="ClauseHeading">
    <w:name w:val="Clause Heading"/>
    <w:basedOn w:val="Normal"/>
    <w:rsid w:val="006D25F3"/>
    <w:pPr>
      <w:numPr>
        <w:numId w:val="5"/>
      </w:numPr>
      <w:spacing w:after="240"/>
      <w:jc w:val="both"/>
    </w:pPr>
    <w:rPr>
      <w:rFonts w:ascii="Times New Roman Bold" w:hAnsi="Times New Roman Bold"/>
      <w:b/>
      <w:snapToGrid w:val="0"/>
      <w:color w:val="000000"/>
      <w:sz w:val="24"/>
      <w:lang w:val="en-US" w:eastAsia="en-US"/>
    </w:rPr>
  </w:style>
  <w:style w:type="paragraph" w:customStyle="1" w:styleId="Clausea">
    <w:name w:val="Clause (a)"/>
    <w:basedOn w:val="Normal"/>
    <w:rsid w:val="006D25F3"/>
    <w:pPr>
      <w:numPr>
        <w:ilvl w:val="2"/>
        <w:numId w:val="5"/>
      </w:numPr>
      <w:spacing w:after="240"/>
      <w:jc w:val="both"/>
    </w:pPr>
    <w:rPr>
      <w:snapToGrid w:val="0"/>
      <w:color w:val="000000"/>
      <w:sz w:val="24"/>
      <w:lang w:val="en-US" w:eastAsia="en-US"/>
    </w:rPr>
  </w:style>
  <w:style w:type="paragraph" w:customStyle="1" w:styleId="Clausei">
    <w:name w:val="Clause (i)"/>
    <w:basedOn w:val="Normal"/>
    <w:rsid w:val="006D25F3"/>
    <w:pPr>
      <w:widowControl w:val="0"/>
      <w:numPr>
        <w:ilvl w:val="3"/>
        <w:numId w:val="5"/>
      </w:numPr>
      <w:spacing w:after="240"/>
      <w:jc w:val="both"/>
    </w:pPr>
    <w:rPr>
      <w:snapToGrid w:val="0"/>
      <w:sz w:val="24"/>
      <w:lang w:val="en-US" w:eastAsia="en-US"/>
    </w:rPr>
  </w:style>
  <w:style w:type="character" w:customStyle="1" w:styleId="CommentTextChar">
    <w:name w:val="Comment Text Char"/>
    <w:basedOn w:val="DefaultParagraphFont"/>
    <w:link w:val="CommentText"/>
    <w:uiPriority w:val="99"/>
    <w:rsid w:val="006D25F3"/>
  </w:style>
  <w:style w:type="paragraph" w:customStyle="1" w:styleId="NumberLevel1">
    <w:name w:val="Number Level 1"/>
    <w:basedOn w:val="Normal"/>
    <w:uiPriority w:val="99"/>
    <w:rsid w:val="00D7477A"/>
    <w:pPr>
      <w:numPr>
        <w:numId w:val="6"/>
      </w:numPr>
      <w:spacing w:before="140" w:after="140" w:line="280" w:lineRule="atLeast"/>
    </w:pPr>
    <w:rPr>
      <w:rFonts w:ascii="Arial" w:hAnsi="Arial" w:cs="Arial"/>
      <w:sz w:val="22"/>
      <w:szCs w:val="22"/>
    </w:rPr>
  </w:style>
  <w:style w:type="paragraph" w:customStyle="1" w:styleId="NumberLevel2">
    <w:name w:val="Number Level 2"/>
    <w:basedOn w:val="Normal"/>
    <w:uiPriority w:val="99"/>
    <w:rsid w:val="00D7477A"/>
    <w:pPr>
      <w:numPr>
        <w:ilvl w:val="1"/>
        <w:numId w:val="6"/>
      </w:numPr>
      <w:spacing w:before="140" w:after="140" w:line="280" w:lineRule="atLeast"/>
    </w:pPr>
    <w:rPr>
      <w:rFonts w:ascii="Arial" w:hAnsi="Arial" w:cs="Arial"/>
      <w:sz w:val="22"/>
      <w:szCs w:val="22"/>
    </w:rPr>
  </w:style>
  <w:style w:type="paragraph" w:customStyle="1" w:styleId="NumberLevel3">
    <w:name w:val="Number Level 3"/>
    <w:basedOn w:val="Normal"/>
    <w:uiPriority w:val="99"/>
    <w:rsid w:val="00D7477A"/>
    <w:pPr>
      <w:numPr>
        <w:ilvl w:val="2"/>
        <w:numId w:val="6"/>
      </w:numPr>
      <w:spacing w:before="140" w:after="140" w:line="280" w:lineRule="atLeast"/>
    </w:pPr>
    <w:rPr>
      <w:rFonts w:ascii="Arial" w:hAnsi="Arial" w:cs="Arial"/>
      <w:sz w:val="22"/>
      <w:szCs w:val="22"/>
    </w:rPr>
  </w:style>
  <w:style w:type="paragraph" w:customStyle="1" w:styleId="NumberLevel4">
    <w:name w:val="Number Level 4"/>
    <w:basedOn w:val="Normal"/>
    <w:uiPriority w:val="99"/>
    <w:rsid w:val="00D7477A"/>
    <w:pPr>
      <w:numPr>
        <w:ilvl w:val="3"/>
        <w:numId w:val="6"/>
      </w:numPr>
      <w:spacing w:after="140" w:line="280" w:lineRule="atLeast"/>
    </w:pPr>
    <w:rPr>
      <w:rFonts w:ascii="Arial" w:hAnsi="Arial" w:cs="Arial"/>
      <w:sz w:val="22"/>
      <w:szCs w:val="22"/>
    </w:rPr>
  </w:style>
  <w:style w:type="paragraph" w:customStyle="1" w:styleId="NumberLevel5">
    <w:name w:val="Number Level 5"/>
    <w:basedOn w:val="Normal"/>
    <w:uiPriority w:val="99"/>
    <w:semiHidden/>
    <w:rsid w:val="00D7477A"/>
    <w:pPr>
      <w:numPr>
        <w:ilvl w:val="4"/>
        <w:numId w:val="6"/>
      </w:numPr>
      <w:spacing w:after="140" w:line="280" w:lineRule="atLeast"/>
    </w:pPr>
    <w:rPr>
      <w:rFonts w:ascii="Arial" w:hAnsi="Arial" w:cs="Arial"/>
      <w:sz w:val="22"/>
      <w:szCs w:val="22"/>
    </w:rPr>
  </w:style>
  <w:style w:type="paragraph" w:customStyle="1" w:styleId="NumberLevel6">
    <w:name w:val="Number Level 6"/>
    <w:basedOn w:val="NumberLevel5"/>
    <w:uiPriority w:val="99"/>
    <w:semiHidden/>
    <w:rsid w:val="00D7477A"/>
    <w:pPr>
      <w:numPr>
        <w:ilvl w:val="5"/>
      </w:numPr>
    </w:pPr>
  </w:style>
  <w:style w:type="paragraph" w:customStyle="1" w:styleId="NumberLevel7">
    <w:name w:val="Number Level 7"/>
    <w:basedOn w:val="NumberLevel6"/>
    <w:uiPriority w:val="99"/>
    <w:semiHidden/>
    <w:rsid w:val="00D7477A"/>
    <w:pPr>
      <w:numPr>
        <w:ilvl w:val="6"/>
      </w:numPr>
    </w:pPr>
  </w:style>
  <w:style w:type="paragraph" w:customStyle="1" w:styleId="NumberLevel8">
    <w:name w:val="Number Level 8"/>
    <w:basedOn w:val="NumberLevel7"/>
    <w:uiPriority w:val="99"/>
    <w:semiHidden/>
    <w:rsid w:val="00D7477A"/>
    <w:pPr>
      <w:numPr>
        <w:ilvl w:val="7"/>
      </w:numPr>
    </w:pPr>
  </w:style>
  <w:style w:type="paragraph" w:customStyle="1" w:styleId="NumberLevel9">
    <w:name w:val="Number Level 9"/>
    <w:basedOn w:val="NumberLevel8"/>
    <w:uiPriority w:val="99"/>
    <w:semiHidden/>
    <w:rsid w:val="00D7477A"/>
    <w:pPr>
      <w:numPr>
        <w:ilvl w:val="8"/>
      </w:numPr>
    </w:pPr>
  </w:style>
  <w:style w:type="paragraph" w:customStyle="1" w:styleId="Definition">
    <w:name w:val="Definition"/>
    <w:uiPriority w:val="99"/>
    <w:rsid w:val="00D7477A"/>
    <w:pPr>
      <w:spacing w:before="40" w:after="40" w:line="280" w:lineRule="atLeast"/>
    </w:pPr>
    <w:rPr>
      <w:rFonts w:ascii="Arial" w:hAnsi="Arial" w:cs="Arial"/>
      <w:sz w:val="22"/>
      <w:szCs w:val="22"/>
    </w:rPr>
  </w:style>
  <w:style w:type="paragraph" w:customStyle="1" w:styleId="DefinedTerm">
    <w:name w:val="Defined Term"/>
    <w:uiPriority w:val="99"/>
    <w:rsid w:val="00D7477A"/>
    <w:pPr>
      <w:spacing w:before="40" w:after="40" w:line="280" w:lineRule="atLeast"/>
    </w:pPr>
    <w:rPr>
      <w:rFonts w:ascii="Arial" w:hAnsi="Arial" w:cs="Arial"/>
      <w:b/>
      <w:sz w:val="22"/>
      <w:szCs w:val="22"/>
    </w:rPr>
  </w:style>
  <w:style w:type="paragraph" w:customStyle="1" w:styleId="PlainParagraph">
    <w:name w:val="Plain Paragraph"/>
    <w:aliases w:val="PP"/>
    <w:basedOn w:val="Normal"/>
    <w:link w:val="PlainParagraphChar"/>
    <w:qFormat/>
    <w:rsid w:val="00D7477A"/>
    <w:pPr>
      <w:spacing w:before="140" w:after="140" w:line="280" w:lineRule="atLeast"/>
    </w:pPr>
    <w:rPr>
      <w:rFonts w:ascii="Arial" w:hAnsi="Arial" w:cs="Arial"/>
      <w:sz w:val="22"/>
      <w:szCs w:val="22"/>
    </w:rPr>
  </w:style>
  <w:style w:type="character" w:customStyle="1" w:styleId="PlainParagraphChar">
    <w:name w:val="Plain Paragraph Char"/>
    <w:aliases w:val="PP Char"/>
    <w:basedOn w:val="DefaultParagraphFont"/>
    <w:link w:val="PlainParagraph"/>
    <w:rsid w:val="00D7477A"/>
    <w:rPr>
      <w:rFonts w:ascii="Arial" w:hAnsi="Arial" w:cs="Arial"/>
      <w:sz w:val="22"/>
      <w:szCs w:val="22"/>
    </w:rPr>
  </w:style>
  <w:style w:type="paragraph" w:customStyle="1" w:styleId="ACARAHeading">
    <w:name w:val="+ ACARA Heading"/>
    <w:next w:val="Normal"/>
    <w:uiPriority w:val="99"/>
    <w:rsid w:val="00924F4A"/>
    <w:pPr>
      <w:spacing w:before="200" w:after="200" w:line="276" w:lineRule="auto"/>
    </w:pPr>
    <w:rPr>
      <w:rFonts w:ascii="Arial" w:eastAsia="Calibri" w:hAnsi="Arial"/>
      <w:b/>
      <w:caps/>
      <w:sz w:val="24"/>
      <w:szCs w:val="24"/>
      <w:lang w:eastAsia="en-US"/>
    </w:rPr>
  </w:style>
  <w:style w:type="character" w:customStyle="1" w:styleId="FooterChar">
    <w:name w:val="Footer Char"/>
    <w:basedOn w:val="DefaultParagraphFont"/>
    <w:link w:val="Footer"/>
    <w:uiPriority w:val="99"/>
    <w:rsid w:val="004531B0"/>
  </w:style>
  <w:style w:type="character" w:styleId="HTMLCite">
    <w:name w:val="HTML Cite"/>
    <w:basedOn w:val="DefaultParagraphFont"/>
    <w:uiPriority w:val="99"/>
    <w:unhideWhenUsed/>
    <w:rsid w:val="002A28C7"/>
    <w:rPr>
      <w:i/>
      <w:iCs/>
    </w:rPr>
  </w:style>
  <w:style w:type="paragraph" w:customStyle="1" w:styleId="ClauseLevel1">
    <w:name w:val="Clause Level 1"/>
    <w:aliases w:val="C1"/>
    <w:next w:val="ClauseLevel2"/>
    <w:uiPriority w:val="19"/>
    <w:qFormat/>
    <w:rsid w:val="00EC690C"/>
    <w:pPr>
      <w:keepNext/>
      <w:numPr>
        <w:numId w:val="65"/>
      </w:numPr>
      <w:pBdr>
        <w:bottom w:val="single" w:sz="2" w:space="0" w:color="auto"/>
      </w:pBdr>
      <w:spacing w:before="200" w:line="280" w:lineRule="atLeast"/>
      <w:outlineLvl w:val="0"/>
    </w:pPr>
    <w:rPr>
      <w:rFonts w:ascii="Arial" w:hAnsi="Arial" w:cs="Arial"/>
      <w:b/>
      <w:sz w:val="22"/>
      <w:szCs w:val="22"/>
    </w:rPr>
  </w:style>
  <w:style w:type="paragraph" w:customStyle="1" w:styleId="ClauseLevel2">
    <w:name w:val="Clause Level 2"/>
    <w:aliases w:val="C2"/>
    <w:next w:val="ClauseLevel3"/>
    <w:uiPriority w:val="19"/>
    <w:qFormat/>
    <w:rsid w:val="00EC690C"/>
    <w:pPr>
      <w:keepNext/>
      <w:numPr>
        <w:ilvl w:val="1"/>
        <w:numId w:val="65"/>
      </w:numPr>
      <w:spacing w:before="200" w:line="280" w:lineRule="atLeast"/>
      <w:outlineLvl w:val="1"/>
    </w:pPr>
    <w:rPr>
      <w:rFonts w:ascii="Arial" w:hAnsi="Arial" w:cs="Arial"/>
      <w:b/>
      <w:sz w:val="22"/>
      <w:szCs w:val="22"/>
    </w:rPr>
  </w:style>
  <w:style w:type="paragraph" w:customStyle="1" w:styleId="ClauseLevel3">
    <w:name w:val="Clause Level 3"/>
    <w:aliases w:val="C3"/>
    <w:link w:val="ClauseLevel3Char"/>
    <w:uiPriority w:val="19"/>
    <w:qFormat/>
    <w:rsid w:val="00EC690C"/>
    <w:pPr>
      <w:numPr>
        <w:ilvl w:val="2"/>
        <w:numId w:val="65"/>
      </w:numPr>
      <w:spacing w:before="140" w:after="140" w:line="280" w:lineRule="atLeast"/>
      <w:outlineLvl w:val="2"/>
    </w:pPr>
    <w:rPr>
      <w:rFonts w:ascii="Arial" w:hAnsi="Arial" w:cs="Arial"/>
      <w:sz w:val="22"/>
      <w:szCs w:val="22"/>
    </w:rPr>
  </w:style>
  <w:style w:type="paragraph" w:customStyle="1" w:styleId="ClauseLevel4">
    <w:name w:val="Clause Level 4"/>
    <w:aliases w:val="C4"/>
    <w:link w:val="ClauseLevel4Char"/>
    <w:uiPriority w:val="19"/>
    <w:qFormat/>
    <w:rsid w:val="00EC690C"/>
    <w:pPr>
      <w:numPr>
        <w:ilvl w:val="3"/>
        <w:numId w:val="65"/>
      </w:numPr>
      <w:spacing w:after="140" w:line="280" w:lineRule="atLeast"/>
      <w:outlineLvl w:val="3"/>
    </w:pPr>
    <w:rPr>
      <w:rFonts w:ascii="Arial" w:hAnsi="Arial" w:cs="Arial"/>
      <w:sz w:val="22"/>
      <w:szCs w:val="22"/>
    </w:rPr>
  </w:style>
  <w:style w:type="paragraph" w:customStyle="1" w:styleId="ClauseLevel5">
    <w:name w:val="Clause Level 5"/>
    <w:aliases w:val="C5"/>
    <w:uiPriority w:val="19"/>
    <w:qFormat/>
    <w:rsid w:val="00EC690C"/>
    <w:pPr>
      <w:numPr>
        <w:ilvl w:val="4"/>
        <w:numId w:val="65"/>
      </w:numPr>
      <w:spacing w:after="140" w:line="280" w:lineRule="atLeast"/>
      <w:outlineLvl w:val="4"/>
    </w:pPr>
    <w:rPr>
      <w:rFonts w:ascii="Arial" w:hAnsi="Arial" w:cs="Arial"/>
      <w:sz w:val="22"/>
      <w:szCs w:val="22"/>
    </w:rPr>
  </w:style>
  <w:style w:type="paragraph" w:customStyle="1" w:styleId="ClauseLevel6">
    <w:name w:val="Clause Level 6"/>
    <w:uiPriority w:val="19"/>
    <w:rsid w:val="00EC690C"/>
    <w:pPr>
      <w:numPr>
        <w:ilvl w:val="5"/>
        <w:numId w:val="65"/>
      </w:numPr>
      <w:spacing w:after="140" w:line="280" w:lineRule="atLeast"/>
    </w:pPr>
    <w:rPr>
      <w:rFonts w:ascii="Arial" w:hAnsi="Arial" w:cs="Arial"/>
      <w:sz w:val="22"/>
      <w:szCs w:val="22"/>
    </w:rPr>
  </w:style>
  <w:style w:type="paragraph" w:customStyle="1" w:styleId="ClauseLevel7">
    <w:name w:val="Clause Level 7"/>
    <w:basedOn w:val="ClauseLevel4"/>
    <w:next w:val="ClauseLevel5"/>
    <w:rsid w:val="00EC690C"/>
    <w:pPr>
      <w:numPr>
        <w:ilvl w:val="6"/>
      </w:numPr>
    </w:pPr>
  </w:style>
  <w:style w:type="paragraph" w:customStyle="1" w:styleId="ClauseLevel8">
    <w:name w:val="Clause Level 8"/>
    <w:basedOn w:val="ClauseLevel4"/>
    <w:next w:val="ClauseLevel5"/>
    <w:rsid w:val="00EC690C"/>
    <w:pPr>
      <w:numPr>
        <w:ilvl w:val="7"/>
      </w:numPr>
    </w:pPr>
  </w:style>
  <w:style w:type="paragraph" w:customStyle="1" w:styleId="ClauseLevel9">
    <w:name w:val="Clause Level 9"/>
    <w:basedOn w:val="ClauseLevel4"/>
    <w:next w:val="ClauseLevel5"/>
    <w:rsid w:val="00EC690C"/>
    <w:pPr>
      <w:numPr>
        <w:ilvl w:val="8"/>
      </w:numPr>
    </w:pPr>
  </w:style>
  <w:style w:type="character" w:styleId="FollowedHyperlink">
    <w:name w:val="FollowedHyperlink"/>
    <w:basedOn w:val="DefaultParagraphFont"/>
    <w:uiPriority w:val="99"/>
    <w:rsid w:val="00EC690C"/>
    <w:rPr>
      <w:color w:val="800080" w:themeColor="followedHyperlink"/>
      <w:u w:val="single"/>
    </w:rPr>
  </w:style>
  <w:style w:type="character" w:customStyle="1" w:styleId="Heading1Char">
    <w:name w:val="Heading 1 Char"/>
    <w:aliases w:val="h1 Char,No numbers Char,69% Char,Attribute Heading 1 Char,Para1 Char,h11 Char,h12 Char,L1 Char,Section Heading Char,H1 Char,Head1 Char,Heading apps Char"/>
    <w:basedOn w:val="DefaultParagraphFont"/>
    <w:link w:val="Heading1"/>
    <w:uiPriority w:val="9"/>
    <w:rsid w:val="00E71067"/>
    <w:rPr>
      <w:b/>
      <w:caps/>
      <w:sz w:val="24"/>
    </w:rPr>
  </w:style>
  <w:style w:type="character" w:customStyle="1" w:styleId="Heading2Char">
    <w:name w:val="Heading 2 Char"/>
    <w:aliases w:val="h2 Char,2 Char,l2 Char,list 2 Char,list 2 Char,heading 2TOC Char,Head 2 Char,List level 2 Char,Header 2 Char,body Char,Attribute Heading 2 Char,test Char,H2 Char,Para2 Char,h21 Char,h22 Char,Bold 14 Char,L2 Char,sub-para Char,h2.H2 Char"/>
    <w:basedOn w:val="DefaultParagraphFont"/>
    <w:link w:val="Heading2"/>
    <w:uiPriority w:val="9"/>
    <w:rsid w:val="00E71067"/>
    <w:rPr>
      <w:sz w:val="24"/>
    </w:rPr>
  </w:style>
  <w:style w:type="character" w:customStyle="1" w:styleId="Heading3Char">
    <w:name w:val="Heading 3 Char"/>
    <w:aliases w:val="h3 Char,H3 Char,H31 Char,(Alt+3) Char,(Alt+3)1 Char,(Alt+3)2 Char,(Alt+3)3 Char,(Alt+3)4 Char,(Alt+3)5 Char,(Alt+3)6 Char,(Alt+3)11 Char,(Alt+3)21 Char,(Alt+3)31 Char,(Alt+3)41 Char,(Alt+3)7 Char,(Alt+3)12 Char,(Alt+3)22 Char,3 Char"/>
    <w:basedOn w:val="DefaultParagraphFont"/>
    <w:link w:val="Heading3"/>
    <w:uiPriority w:val="9"/>
    <w:rsid w:val="00E71067"/>
    <w:rPr>
      <w:rFonts w:ascii="Arial" w:hAnsi="Arial"/>
      <w:sz w:val="24"/>
    </w:rPr>
  </w:style>
  <w:style w:type="character" w:customStyle="1" w:styleId="HeaderChar">
    <w:name w:val="Header Char"/>
    <w:basedOn w:val="DefaultParagraphFont"/>
    <w:link w:val="Header"/>
    <w:uiPriority w:val="99"/>
    <w:rsid w:val="00E71067"/>
  </w:style>
  <w:style w:type="character" w:customStyle="1" w:styleId="BodyTextChar">
    <w:name w:val="Body Text Char"/>
    <w:aliases w:val="new legislation style Char"/>
    <w:basedOn w:val="DefaultParagraphFont"/>
    <w:link w:val="BodyText"/>
    <w:uiPriority w:val="1"/>
    <w:rsid w:val="00E71067"/>
    <w:rPr>
      <w:sz w:val="24"/>
    </w:rPr>
  </w:style>
  <w:style w:type="paragraph" w:customStyle="1" w:styleId="NormalTables">
    <w:name w:val="Normal Tables"/>
    <w:basedOn w:val="Normal"/>
    <w:uiPriority w:val="99"/>
    <w:rsid w:val="00CC3FF7"/>
    <w:pPr>
      <w:spacing w:before="240" w:after="140" w:line="260" w:lineRule="atLeast"/>
    </w:pPr>
    <w:rPr>
      <w:rFonts w:ascii="Arial" w:hAnsi="Arial" w:cs="Arial"/>
      <w:sz w:val="22"/>
      <w:szCs w:val="22"/>
    </w:rPr>
  </w:style>
  <w:style w:type="paragraph" w:customStyle="1" w:styleId="Notes-3rdParty">
    <w:name w:val="Notes - 3rd Party"/>
    <w:aliases w:val="N 3rd P"/>
    <w:basedOn w:val="Normal"/>
    <w:uiPriority w:val="99"/>
    <w:qFormat/>
    <w:rsid w:val="00F10920"/>
    <w:pPr>
      <w:pBdr>
        <w:top w:val="double" w:sz="6" w:space="0" w:color="008000"/>
        <w:left w:val="double" w:sz="6" w:space="0" w:color="008000"/>
        <w:bottom w:val="double" w:sz="6" w:space="0" w:color="008000"/>
        <w:right w:val="double" w:sz="6" w:space="0" w:color="008000"/>
      </w:pBdr>
      <w:spacing w:before="200" w:after="140" w:line="280" w:lineRule="atLeast"/>
      <w:ind w:left="1134"/>
    </w:pPr>
    <w:rPr>
      <w:rFonts w:ascii="Arial" w:hAnsi="Arial" w:cs="Arial"/>
      <w:color w:val="008000"/>
      <w:sz w:val="22"/>
      <w:szCs w:val="22"/>
    </w:rPr>
  </w:style>
  <w:style w:type="paragraph" w:styleId="Revision">
    <w:name w:val="Revision"/>
    <w:hidden/>
    <w:uiPriority w:val="99"/>
    <w:semiHidden/>
    <w:rsid w:val="003C4037"/>
  </w:style>
  <w:style w:type="paragraph" w:customStyle="1" w:styleId="paragraph">
    <w:name w:val="paragraph"/>
    <w:basedOn w:val="Normal"/>
    <w:rsid w:val="00F40654"/>
    <w:pPr>
      <w:spacing w:before="100" w:beforeAutospacing="1" w:after="100" w:afterAutospacing="1"/>
    </w:pPr>
    <w:rPr>
      <w:sz w:val="24"/>
      <w:szCs w:val="24"/>
      <w:lang w:val="en-US" w:eastAsia="en-US"/>
    </w:rPr>
  </w:style>
  <w:style w:type="character" w:customStyle="1" w:styleId="normaltextrun">
    <w:name w:val="normaltextrun"/>
    <w:basedOn w:val="DefaultParagraphFont"/>
    <w:rsid w:val="00F40654"/>
  </w:style>
  <w:style w:type="character" w:customStyle="1" w:styleId="eop">
    <w:name w:val="eop"/>
    <w:basedOn w:val="DefaultParagraphFont"/>
    <w:rsid w:val="00F40654"/>
  </w:style>
  <w:style w:type="character" w:customStyle="1" w:styleId="BalloonTextChar">
    <w:name w:val="Balloon Text Char"/>
    <w:basedOn w:val="DefaultParagraphFont"/>
    <w:link w:val="BalloonText"/>
    <w:uiPriority w:val="99"/>
    <w:semiHidden/>
    <w:rsid w:val="0068392E"/>
    <w:rPr>
      <w:rFonts w:ascii="Tahoma" w:hAnsi="Tahoma" w:cs="Tahoma"/>
      <w:sz w:val="16"/>
      <w:szCs w:val="16"/>
    </w:rPr>
  </w:style>
  <w:style w:type="character" w:customStyle="1" w:styleId="Heading8Char">
    <w:name w:val="Heading 8 Char"/>
    <w:basedOn w:val="DefaultParagraphFont"/>
    <w:link w:val="Heading8"/>
    <w:uiPriority w:val="99"/>
    <w:rsid w:val="0068392E"/>
    <w:rPr>
      <w:rFonts w:ascii="Arial" w:hAnsi="Arial"/>
      <w:i/>
    </w:rPr>
  </w:style>
  <w:style w:type="paragraph" w:customStyle="1" w:styleId="StyleTableTextPlus">
    <w:name w:val="Style Table Text Plus"/>
    <w:basedOn w:val="StyleTableText"/>
    <w:rsid w:val="0068392E"/>
    <w:rPr>
      <w:sz w:val="22"/>
    </w:rPr>
  </w:style>
  <w:style w:type="paragraph" w:customStyle="1" w:styleId="Breakinsert">
    <w:name w:val="Break insert"/>
    <w:rsid w:val="0068392E"/>
    <w:pPr>
      <w:widowControl w:val="0"/>
    </w:pPr>
    <w:rPr>
      <w:rFonts w:ascii="Arial Narrow" w:hAnsi="Arial Narrow"/>
      <w:sz w:val="12"/>
      <w:lang w:val="en-GB"/>
    </w:rPr>
  </w:style>
  <w:style w:type="paragraph" w:customStyle="1" w:styleId="StyleTableText">
    <w:name w:val="Style Table Text"/>
    <w:rsid w:val="0068392E"/>
    <w:pPr>
      <w:keepLines/>
      <w:spacing w:before="60" w:after="60"/>
    </w:pPr>
    <w:rPr>
      <w:rFonts w:ascii="Arial Narrow" w:hAnsi="Arial Narrow"/>
      <w:lang w:val="en-GB"/>
    </w:rPr>
  </w:style>
  <w:style w:type="paragraph" w:customStyle="1" w:styleId="TableTextCheckBox">
    <w:name w:val="Table Text Check Box"/>
    <w:basedOn w:val="Normal"/>
    <w:rsid w:val="0068392E"/>
    <w:pPr>
      <w:keepLines/>
      <w:widowControl w:val="0"/>
      <w:tabs>
        <w:tab w:val="left" w:pos="8647"/>
      </w:tabs>
      <w:spacing w:before="60" w:after="60"/>
      <w:ind w:right="-79"/>
    </w:pPr>
    <w:rPr>
      <w:rFonts w:ascii="Arial Narrow" w:hAnsi="Arial Narrow"/>
      <w:b/>
      <w:snapToGrid w:val="0"/>
      <w:szCs w:val="22"/>
      <w:lang w:val="en-GB"/>
    </w:rPr>
  </w:style>
  <w:style w:type="paragraph" w:customStyle="1" w:styleId="TableTextHeadingChar">
    <w:name w:val="Table Text Heading Char"/>
    <w:link w:val="TableTextHeadingCharChar"/>
    <w:uiPriority w:val="1"/>
    <w:rsid w:val="0068392E"/>
    <w:pPr>
      <w:spacing w:before="120" w:after="120"/>
    </w:pPr>
    <w:rPr>
      <w:rFonts w:ascii="Arial Narrow" w:hAnsi="Arial Narrow"/>
      <w:b/>
      <w:lang w:val="en-GB"/>
    </w:rPr>
  </w:style>
  <w:style w:type="character" w:customStyle="1" w:styleId="TableTextHeadingCharChar">
    <w:name w:val="Table Text Heading Char Char"/>
    <w:basedOn w:val="DefaultParagraphFont"/>
    <w:link w:val="TableTextHeadingChar"/>
    <w:uiPriority w:val="1"/>
    <w:rsid w:val="0068392E"/>
    <w:rPr>
      <w:rFonts w:ascii="Arial Narrow" w:hAnsi="Arial Narrow"/>
      <w:b/>
      <w:lang w:val="en-GB"/>
    </w:rPr>
  </w:style>
  <w:style w:type="paragraph" w:customStyle="1" w:styleId="Normalbulletspaced">
    <w:name w:val="Normal bullet spaced"/>
    <w:basedOn w:val="Normal"/>
    <w:uiPriority w:val="99"/>
    <w:rsid w:val="0068392E"/>
    <w:pPr>
      <w:numPr>
        <w:numId w:val="19"/>
      </w:numPr>
      <w:tabs>
        <w:tab w:val="left" w:pos="8647"/>
      </w:tabs>
      <w:spacing w:before="40" w:after="40"/>
      <w:ind w:right="-79"/>
      <w:jc w:val="both"/>
    </w:pPr>
    <w:rPr>
      <w:sz w:val="22"/>
      <w:szCs w:val="22"/>
    </w:rPr>
  </w:style>
  <w:style w:type="paragraph" w:customStyle="1" w:styleId="Text">
    <w:name w:val="+ Text"/>
    <w:qFormat/>
    <w:rsid w:val="0068392E"/>
    <w:pPr>
      <w:spacing w:after="120" w:line="276" w:lineRule="auto"/>
    </w:pPr>
    <w:rPr>
      <w:rFonts w:ascii="Arial" w:eastAsiaTheme="minorEastAsia" w:hAnsi="Arial" w:cs="Arial"/>
      <w:sz w:val="22"/>
    </w:rPr>
  </w:style>
  <w:style w:type="paragraph" w:customStyle="1" w:styleId="Sub-Heading">
    <w:name w:val="+ Sub-Heading"/>
    <w:basedOn w:val="Normal"/>
    <w:next w:val="Text"/>
    <w:qFormat/>
    <w:rsid w:val="0068392E"/>
    <w:pPr>
      <w:tabs>
        <w:tab w:val="left" w:pos="8647"/>
      </w:tabs>
      <w:spacing w:before="240" w:after="120" w:line="276" w:lineRule="auto"/>
      <w:ind w:right="-79"/>
    </w:pPr>
    <w:rPr>
      <w:rFonts w:ascii="Arial" w:eastAsiaTheme="minorEastAsia" w:hAnsi="Arial" w:cs="Arial"/>
      <w:b/>
      <w:i/>
      <w:sz w:val="22"/>
      <w:szCs w:val="22"/>
    </w:rPr>
  </w:style>
  <w:style w:type="paragraph" w:customStyle="1" w:styleId="Heading">
    <w:name w:val="+ Heading"/>
    <w:next w:val="Text"/>
    <w:qFormat/>
    <w:rsid w:val="0068392E"/>
    <w:pPr>
      <w:spacing w:after="200" w:line="276" w:lineRule="auto"/>
    </w:pPr>
    <w:rPr>
      <w:rFonts w:ascii="Arial Bold" w:eastAsiaTheme="minorEastAsia" w:hAnsi="Arial Bold" w:cs="Arial"/>
      <w:b/>
      <w:caps/>
      <w:sz w:val="22"/>
      <w:szCs w:val="22"/>
    </w:rPr>
  </w:style>
  <w:style w:type="character" w:customStyle="1" w:styleId="Heading4Char">
    <w:name w:val="Heading 4 Char"/>
    <w:aliases w:val="h4 Char,4 Char,H4 Char,h4 sub sub heading Char,h41 Char,h42 Char,Para4 Char,(Alt+4) Char,H41 Char,(Alt+4)1 Char,H42 Char,(Alt+4)2 Char,H43 Char,(Alt+4)3 Char,H44 Char,(Alt+4)4 Char,H45 Char,(Alt+4)5 Char,H411 Char,(Alt+4)11 Char,H421 Char"/>
    <w:basedOn w:val="DefaultParagraphFont"/>
    <w:link w:val="Heading4"/>
    <w:uiPriority w:val="9"/>
    <w:rsid w:val="0068392E"/>
    <w:rPr>
      <w:rFonts w:ascii="Arial" w:hAnsi="Arial"/>
      <w:b/>
      <w:sz w:val="24"/>
    </w:rPr>
  </w:style>
  <w:style w:type="character" w:customStyle="1" w:styleId="Heading5Char">
    <w:name w:val="Heading 5 Char"/>
    <w:aliases w:val="Para5 Char,h5 Char,h51 Char,h52 Char,L5 Char,H5 Char,Level 3 - i Char,Document Title 2 Char"/>
    <w:basedOn w:val="DefaultParagraphFont"/>
    <w:link w:val="Heading5"/>
    <w:uiPriority w:val="9"/>
    <w:rsid w:val="0068392E"/>
    <w:rPr>
      <w:sz w:val="22"/>
    </w:rPr>
  </w:style>
  <w:style w:type="character" w:customStyle="1" w:styleId="Heading6Char">
    <w:name w:val="Heading 6 Char"/>
    <w:aliases w:val="Legal Level 1. Char,L1 PIP Char,Name of Org Char"/>
    <w:basedOn w:val="DefaultParagraphFont"/>
    <w:link w:val="Heading6"/>
    <w:uiPriority w:val="9"/>
    <w:rsid w:val="0068392E"/>
    <w:rPr>
      <w:i/>
      <w:sz w:val="22"/>
    </w:rPr>
  </w:style>
  <w:style w:type="character" w:customStyle="1" w:styleId="Heading7Char">
    <w:name w:val="Heading 7 Char"/>
    <w:aliases w:val="Legal Level 1.1. Char,L2 PIP Char"/>
    <w:basedOn w:val="DefaultParagraphFont"/>
    <w:link w:val="Heading7"/>
    <w:uiPriority w:val="99"/>
    <w:rsid w:val="0068392E"/>
    <w:rPr>
      <w:rFonts w:ascii="Arial" w:hAnsi="Arial"/>
    </w:rPr>
  </w:style>
  <w:style w:type="character" w:customStyle="1" w:styleId="Heading9Char">
    <w:name w:val="Heading 9 Char"/>
    <w:basedOn w:val="DefaultParagraphFont"/>
    <w:link w:val="Heading9"/>
    <w:uiPriority w:val="99"/>
    <w:rsid w:val="0068392E"/>
    <w:rPr>
      <w:rFonts w:ascii="Arial" w:hAnsi="Arial"/>
      <w:b/>
      <w:i/>
      <w:sz w:val="18"/>
    </w:rPr>
  </w:style>
  <w:style w:type="paragraph" w:customStyle="1" w:styleId="TableParagraph">
    <w:name w:val="Table Paragraph"/>
    <w:basedOn w:val="Normal"/>
    <w:uiPriority w:val="1"/>
    <w:qFormat/>
    <w:rsid w:val="0068392E"/>
    <w:pPr>
      <w:widowControl w:val="0"/>
      <w:tabs>
        <w:tab w:val="left" w:pos="8647"/>
      </w:tabs>
      <w:autoSpaceDE w:val="0"/>
      <w:autoSpaceDN w:val="0"/>
      <w:adjustRightInd w:val="0"/>
      <w:ind w:right="-79"/>
    </w:pPr>
    <w:rPr>
      <w:rFonts w:ascii="Arial" w:eastAsiaTheme="minorEastAsia" w:hAnsi="Arial" w:cs="Arial"/>
      <w:szCs w:val="24"/>
    </w:rPr>
  </w:style>
  <w:style w:type="table" w:customStyle="1" w:styleId="TableGrid2">
    <w:name w:val="Table Grid2"/>
    <w:basedOn w:val="TableNormal"/>
    <w:next w:val="TableGrid"/>
    <w:uiPriority w:val="39"/>
    <w:rsid w:val="0068392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
    <w:name w:val="Comment Subject Char"/>
    <w:basedOn w:val="CommentTextChar"/>
    <w:link w:val="CommentSubject"/>
    <w:uiPriority w:val="99"/>
    <w:semiHidden/>
    <w:rsid w:val="0068392E"/>
    <w:rPr>
      <w:b/>
      <w:bCs/>
    </w:rPr>
  </w:style>
  <w:style w:type="character" w:customStyle="1" w:styleId="UnresolvedMention1">
    <w:name w:val="Unresolved Mention1"/>
    <w:basedOn w:val="DefaultParagraphFont"/>
    <w:uiPriority w:val="99"/>
    <w:semiHidden/>
    <w:unhideWhenUsed/>
    <w:rsid w:val="0068392E"/>
    <w:rPr>
      <w:color w:val="808080"/>
      <w:shd w:val="clear" w:color="auto" w:fill="E6E6E6"/>
    </w:rPr>
  </w:style>
  <w:style w:type="character" w:customStyle="1" w:styleId="UnresolvedMention2">
    <w:name w:val="Unresolved Mention2"/>
    <w:basedOn w:val="DefaultParagraphFont"/>
    <w:uiPriority w:val="99"/>
    <w:semiHidden/>
    <w:unhideWhenUsed/>
    <w:rsid w:val="0068392E"/>
    <w:rPr>
      <w:color w:val="605E5C"/>
      <w:shd w:val="clear" w:color="auto" w:fill="E1DFDD"/>
    </w:rPr>
  </w:style>
  <w:style w:type="character" w:customStyle="1" w:styleId="advancedproofingissue">
    <w:name w:val="advancedproofingissue"/>
    <w:basedOn w:val="DefaultParagraphFont"/>
    <w:rsid w:val="0068392E"/>
  </w:style>
  <w:style w:type="character" w:customStyle="1" w:styleId="scxw226187897">
    <w:name w:val="scxw226187897"/>
    <w:basedOn w:val="DefaultParagraphFont"/>
    <w:rsid w:val="0068392E"/>
  </w:style>
  <w:style w:type="table" w:styleId="ListTable3">
    <w:name w:val="List Table 3"/>
    <w:basedOn w:val="TableNormal"/>
    <w:uiPriority w:val="48"/>
    <w:rsid w:val="002963BC"/>
    <w:rPr>
      <w:rFonts w:asciiTheme="minorHAnsi" w:eastAsiaTheme="minorEastAsia" w:hAnsiTheme="minorHAnsi" w:cstheme="minorBidi"/>
      <w:sz w:val="22"/>
      <w:szCs w:val="22"/>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DocumentTitlePage">
    <w:name w:val="Document Title Page"/>
    <w:basedOn w:val="Normal"/>
    <w:uiPriority w:val="99"/>
    <w:semiHidden/>
    <w:rsid w:val="00B86660"/>
    <w:pPr>
      <w:spacing w:after="140" w:line="280" w:lineRule="atLeast"/>
    </w:pPr>
    <w:rPr>
      <w:rFonts w:ascii="Arial" w:hAnsi="Arial" w:cs="Arial"/>
      <w:caps/>
      <w:szCs w:val="22"/>
    </w:rPr>
  </w:style>
  <w:style w:type="paragraph" w:customStyle="1" w:styleId="DocumentName">
    <w:name w:val="Document Name"/>
    <w:basedOn w:val="Normal"/>
    <w:uiPriority w:val="99"/>
    <w:semiHidden/>
    <w:rsid w:val="00B86660"/>
    <w:pPr>
      <w:spacing w:line="240" w:lineRule="atLeast"/>
    </w:pPr>
    <w:rPr>
      <w:rFonts w:ascii="Arial" w:hAnsi="Arial" w:cs="Arial"/>
      <w:b/>
      <w:caps/>
      <w:color w:val="FFFFFF"/>
    </w:rPr>
  </w:style>
  <w:style w:type="paragraph" w:customStyle="1" w:styleId="TitlePageParties">
    <w:name w:val="Title Page Parties"/>
    <w:basedOn w:val="Normal"/>
    <w:uiPriority w:val="99"/>
    <w:semiHidden/>
    <w:rsid w:val="00B86660"/>
    <w:pPr>
      <w:spacing w:line="240" w:lineRule="atLeast"/>
    </w:pPr>
    <w:rPr>
      <w:rFonts w:ascii="Arial" w:hAnsi="Arial" w:cs="Arial"/>
      <w:szCs w:val="22"/>
    </w:rPr>
  </w:style>
  <w:style w:type="character" w:customStyle="1" w:styleId="zDPDocumentType">
    <w:name w:val="zDP Document Type"/>
    <w:uiPriority w:val="99"/>
    <w:semiHidden/>
    <w:rsid w:val="00B86660"/>
  </w:style>
  <w:style w:type="character" w:customStyle="1" w:styleId="zDPParty1ABN">
    <w:name w:val="zDP Party 1 ABN"/>
    <w:uiPriority w:val="99"/>
    <w:semiHidden/>
    <w:rsid w:val="00B86660"/>
  </w:style>
  <w:style w:type="character" w:customStyle="1" w:styleId="zDPParty1ACN">
    <w:name w:val="zDP Party 1 ACN"/>
    <w:uiPriority w:val="99"/>
    <w:semiHidden/>
    <w:rsid w:val="00B86660"/>
  </w:style>
  <w:style w:type="character" w:customStyle="1" w:styleId="zDPParty2ABN">
    <w:name w:val="zDP Party 2 ABN"/>
    <w:uiPriority w:val="99"/>
    <w:semiHidden/>
    <w:rsid w:val="00B86660"/>
  </w:style>
  <w:style w:type="character" w:customStyle="1" w:styleId="zDPParty2ACN">
    <w:name w:val="zDP Party 2 ACN"/>
    <w:uiPriority w:val="99"/>
    <w:semiHidden/>
    <w:rsid w:val="00B86660"/>
  </w:style>
  <w:style w:type="character" w:customStyle="1" w:styleId="zDPParty1Name">
    <w:name w:val="zDP Party 1 Name"/>
    <w:uiPriority w:val="99"/>
    <w:semiHidden/>
    <w:rsid w:val="00B86660"/>
  </w:style>
  <w:style w:type="paragraph" w:customStyle="1" w:styleId="DocumentName1">
    <w:name w:val="Document Name 1"/>
    <w:basedOn w:val="DocumentName"/>
    <w:uiPriority w:val="99"/>
    <w:semiHidden/>
    <w:rsid w:val="00B86660"/>
    <w:pPr>
      <w:spacing w:line="240" w:lineRule="auto"/>
    </w:pPr>
  </w:style>
  <w:style w:type="paragraph" w:customStyle="1" w:styleId="NumberedLista">
    <w:name w:val="Numbered List: a)"/>
    <w:basedOn w:val="PlainParagraph"/>
    <w:uiPriority w:val="99"/>
    <w:semiHidden/>
    <w:rsid w:val="006066CD"/>
    <w:pPr>
      <w:numPr>
        <w:numId w:val="20"/>
      </w:numPr>
      <w:tabs>
        <w:tab w:val="clear" w:pos="850"/>
      </w:tabs>
      <w:spacing w:before="0"/>
      <w:ind w:left="720" w:hanging="360"/>
    </w:pPr>
    <w:rPr>
      <w:rFonts w:cs="Times New Roman"/>
      <w:lang w:val="x-none" w:eastAsia="x-none"/>
    </w:rPr>
  </w:style>
  <w:style w:type="paragraph" w:customStyle="1" w:styleId="NumberedLista1">
    <w:name w:val="Numbered List: a) 1"/>
    <w:basedOn w:val="NumberedLista"/>
    <w:uiPriority w:val="99"/>
    <w:rsid w:val="006066CD"/>
    <w:pPr>
      <w:numPr>
        <w:ilvl w:val="1"/>
      </w:numPr>
      <w:tabs>
        <w:tab w:val="clear" w:pos="850"/>
      </w:tabs>
      <w:ind w:left="1440" w:hanging="360"/>
    </w:pPr>
  </w:style>
  <w:style w:type="paragraph" w:customStyle="1" w:styleId="NumberedLista2">
    <w:name w:val="Numbered List: a) 2"/>
    <w:basedOn w:val="NumberedLista1"/>
    <w:uiPriority w:val="99"/>
    <w:semiHidden/>
    <w:rsid w:val="006066CD"/>
    <w:pPr>
      <w:numPr>
        <w:ilvl w:val="2"/>
      </w:numPr>
      <w:tabs>
        <w:tab w:val="clear" w:pos="1276"/>
      </w:tabs>
      <w:ind w:left="2160" w:hanging="360"/>
    </w:pPr>
  </w:style>
  <w:style w:type="paragraph" w:customStyle="1" w:styleId="NumberedLista3">
    <w:name w:val="Numbered List: a) 3"/>
    <w:basedOn w:val="NumberedLista2"/>
    <w:uiPriority w:val="99"/>
    <w:semiHidden/>
    <w:rsid w:val="006066CD"/>
    <w:pPr>
      <w:numPr>
        <w:ilvl w:val="3"/>
      </w:numPr>
      <w:tabs>
        <w:tab w:val="clear" w:pos="1701"/>
      </w:tabs>
      <w:ind w:left="2880" w:hanging="360"/>
    </w:pPr>
  </w:style>
  <w:style w:type="paragraph" w:customStyle="1" w:styleId="NumberedLista4">
    <w:name w:val="Numbered List: a) 4"/>
    <w:basedOn w:val="NumberedLista3"/>
    <w:uiPriority w:val="99"/>
    <w:semiHidden/>
    <w:rsid w:val="006066CD"/>
    <w:pPr>
      <w:numPr>
        <w:ilvl w:val="4"/>
      </w:numPr>
      <w:tabs>
        <w:tab w:val="clear" w:pos="2126"/>
      </w:tabs>
      <w:ind w:left="3600" w:hanging="360"/>
    </w:pPr>
  </w:style>
  <w:style w:type="paragraph" w:customStyle="1" w:styleId="NumberedLista5">
    <w:name w:val="Numbered List: a) 5"/>
    <w:basedOn w:val="NumberedLista4"/>
    <w:uiPriority w:val="99"/>
    <w:semiHidden/>
    <w:rsid w:val="006066CD"/>
    <w:pPr>
      <w:numPr>
        <w:ilvl w:val="5"/>
      </w:numPr>
      <w:tabs>
        <w:tab w:val="clear" w:pos="2551"/>
      </w:tabs>
      <w:ind w:left="4320" w:hanging="360"/>
    </w:pPr>
  </w:style>
  <w:style w:type="paragraph" w:customStyle="1" w:styleId="NumberedLista6">
    <w:name w:val="Numbered List: a) 6"/>
    <w:basedOn w:val="NumberedLista5"/>
    <w:uiPriority w:val="99"/>
    <w:semiHidden/>
    <w:rsid w:val="006066CD"/>
    <w:pPr>
      <w:numPr>
        <w:ilvl w:val="6"/>
      </w:numPr>
      <w:tabs>
        <w:tab w:val="clear" w:pos="2976"/>
      </w:tabs>
      <w:ind w:left="5040" w:hanging="360"/>
    </w:pPr>
  </w:style>
  <w:style w:type="paragraph" w:customStyle="1" w:styleId="NumberedLista7">
    <w:name w:val="Numbered List: a) 7"/>
    <w:basedOn w:val="NumberedLista6"/>
    <w:uiPriority w:val="99"/>
    <w:semiHidden/>
    <w:rsid w:val="006066CD"/>
    <w:pPr>
      <w:numPr>
        <w:ilvl w:val="7"/>
      </w:numPr>
      <w:tabs>
        <w:tab w:val="clear" w:pos="3402"/>
      </w:tabs>
      <w:ind w:left="5760" w:hanging="360"/>
    </w:pPr>
  </w:style>
  <w:style w:type="paragraph" w:customStyle="1" w:styleId="NumberedLista8">
    <w:name w:val="Numbered List: a) 8"/>
    <w:basedOn w:val="NumberedLista7"/>
    <w:uiPriority w:val="99"/>
    <w:semiHidden/>
    <w:rsid w:val="006066CD"/>
    <w:pPr>
      <w:numPr>
        <w:ilvl w:val="8"/>
      </w:numPr>
      <w:tabs>
        <w:tab w:val="clear" w:pos="3827"/>
      </w:tabs>
      <w:ind w:left="6480" w:hanging="360"/>
    </w:pPr>
  </w:style>
  <w:style w:type="paragraph" w:customStyle="1" w:styleId="Notes-client">
    <w:name w:val="Notes - client"/>
    <w:basedOn w:val="PlainParagraph"/>
    <w:uiPriority w:val="99"/>
    <w:rsid w:val="004F47ED"/>
    <w:pPr>
      <w:pBdr>
        <w:top w:val="single" w:sz="8" w:space="0" w:color="0000FF"/>
        <w:left w:val="single" w:sz="8" w:space="0" w:color="0000FF"/>
        <w:bottom w:val="single" w:sz="8" w:space="0" w:color="0000FF"/>
        <w:right w:val="single" w:sz="8" w:space="0" w:color="0000FF"/>
      </w:pBdr>
      <w:spacing w:before="200"/>
      <w:ind w:left="1134"/>
    </w:pPr>
    <w:rPr>
      <w:color w:val="0000FF"/>
    </w:rPr>
  </w:style>
  <w:style w:type="character" w:customStyle="1" w:styleId="scxw6362204">
    <w:name w:val="scxw6362204"/>
    <w:basedOn w:val="DefaultParagraphFont"/>
    <w:rsid w:val="00EF67C5"/>
  </w:style>
  <w:style w:type="character" w:customStyle="1" w:styleId="UnresolvedMention3">
    <w:name w:val="Unresolved Mention3"/>
    <w:basedOn w:val="DefaultParagraphFont"/>
    <w:uiPriority w:val="99"/>
    <w:semiHidden/>
    <w:unhideWhenUsed/>
    <w:rsid w:val="00D90AA1"/>
    <w:rPr>
      <w:color w:val="605E5C"/>
      <w:shd w:val="clear" w:color="auto" w:fill="E1DFDD"/>
    </w:rPr>
  </w:style>
  <w:style w:type="paragraph" w:styleId="TOC1">
    <w:name w:val="toc 1"/>
    <w:hidden/>
    <w:uiPriority w:val="39"/>
    <w:qFormat/>
    <w:rsid w:val="00AE3CB7"/>
    <w:pPr>
      <w:spacing w:after="181" w:line="259" w:lineRule="auto"/>
      <w:ind w:left="25" w:right="1088" w:hanging="10"/>
    </w:pPr>
    <w:rPr>
      <w:rFonts w:ascii="Arial" w:eastAsia="Arial" w:hAnsi="Arial" w:cs="Arial"/>
      <w:b/>
      <w:color w:val="592C5F"/>
      <w:szCs w:val="22"/>
      <w:lang w:val="en-US" w:eastAsia="en-US"/>
    </w:rPr>
  </w:style>
  <w:style w:type="paragraph" w:styleId="TOC2">
    <w:name w:val="toc 2"/>
    <w:hidden/>
    <w:uiPriority w:val="39"/>
    <w:qFormat/>
    <w:rsid w:val="00AE3CB7"/>
    <w:pPr>
      <w:spacing w:after="155" w:line="283" w:lineRule="auto"/>
      <w:ind w:left="438" w:right="1091" w:hanging="10"/>
    </w:pPr>
    <w:rPr>
      <w:rFonts w:ascii="Arial" w:eastAsia="Arial" w:hAnsi="Arial" w:cs="Arial"/>
      <w:color w:val="592C5F"/>
      <w:szCs w:val="22"/>
      <w:lang w:val="en-US" w:eastAsia="en-US"/>
    </w:rPr>
  </w:style>
  <w:style w:type="paragraph" w:styleId="TOC3">
    <w:name w:val="toc 3"/>
    <w:hidden/>
    <w:uiPriority w:val="39"/>
    <w:qFormat/>
    <w:rsid w:val="00AE3CB7"/>
    <w:pPr>
      <w:spacing w:after="146" w:line="259" w:lineRule="auto"/>
      <w:ind w:left="25" w:right="1091" w:hanging="10"/>
      <w:jc w:val="right"/>
    </w:pPr>
    <w:rPr>
      <w:rFonts w:ascii="Arial" w:eastAsia="Arial" w:hAnsi="Arial" w:cs="Arial"/>
      <w:color w:val="000000"/>
      <w:szCs w:val="22"/>
      <w:lang w:val="en-US" w:eastAsia="en-US"/>
    </w:rPr>
  </w:style>
  <w:style w:type="table" w:customStyle="1" w:styleId="TableGrid0">
    <w:name w:val="TableGrid"/>
    <w:rsid w:val="00AE3CB7"/>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table" w:customStyle="1" w:styleId="TableGrid1">
    <w:name w:val="TableGrid1"/>
    <w:rsid w:val="00794F17"/>
    <w:rPr>
      <w:rFonts w:ascii="Calibri" w:hAnsi="Calibri"/>
      <w:sz w:val="22"/>
      <w:szCs w:val="22"/>
      <w:lang w:val="en-US" w:eastAsia="en-US"/>
    </w:rPr>
    <w:tblPr>
      <w:tblCellMar>
        <w:top w:w="0" w:type="dxa"/>
        <w:left w:w="0" w:type="dxa"/>
        <w:bottom w:w="0" w:type="dxa"/>
        <w:right w:w="0" w:type="dxa"/>
      </w:tblCellMar>
    </w:tblPr>
  </w:style>
  <w:style w:type="paragraph" w:customStyle="1" w:styleId="Quotation3">
    <w:name w:val="Quotation 3"/>
    <w:basedOn w:val="Normal"/>
    <w:uiPriority w:val="99"/>
    <w:semiHidden/>
    <w:rsid w:val="00C61539"/>
    <w:pPr>
      <w:tabs>
        <w:tab w:val="num" w:pos="1276"/>
      </w:tabs>
      <w:spacing w:after="140" w:line="260" w:lineRule="atLeast"/>
      <w:ind w:left="1276"/>
    </w:pPr>
    <w:rPr>
      <w:rFonts w:ascii="Arial" w:hAnsi="Arial" w:cs="Arial"/>
      <w:szCs w:val="22"/>
    </w:rPr>
  </w:style>
  <w:style w:type="table" w:customStyle="1" w:styleId="TableGrid21">
    <w:name w:val="Table Grid21"/>
    <w:basedOn w:val="TableNormal"/>
    <w:rsid w:val="00C61539"/>
    <w:rPr>
      <w:rFonts w:ascii="Arial" w:eastAsia="Times" w:hAnsi="Arial"/>
    </w:rPr>
    <w:tblPr>
      <w:tblInd w:w="0" w:type="nil"/>
    </w:tblPr>
  </w:style>
  <w:style w:type="paragraph" w:customStyle="1" w:styleId="ScheduleHeading">
    <w:name w:val="Schedule Heading"/>
    <w:aliases w:val="ESA Schedule Heading,SH"/>
    <w:next w:val="ScheduleLevel1"/>
    <w:qFormat/>
    <w:rsid w:val="000C7362"/>
    <w:pPr>
      <w:keepNext/>
      <w:pageBreakBefore/>
      <w:numPr>
        <w:numId w:val="25"/>
      </w:numPr>
      <w:shd w:val="clear" w:color="auto" w:fill="000000"/>
      <w:spacing w:after="140" w:line="280" w:lineRule="atLeast"/>
      <w:outlineLvl w:val="0"/>
    </w:pPr>
    <w:rPr>
      <w:rFonts w:ascii="Arial" w:hAnsi="Arial" w:cs="Arial"/>
      <w:b/>
      <w:caps/>
      <w:lang w:val="en-US"/>
    </w:rPr>
  </w:style>
  <w:style w:type="paragraph" w:customStyle="1" w:styleId="ScheduleLevel1">
    <w:name w:val="Schedule Level 1"/>
    <w:aliases w:val="Jurisdiction DataSchedule Level 1,S1"/>
    <w:next w:val="ScheduleLevel2"/>
    <w:qFormat/>
    <w:rsid w:val="000C7362"/>
    <w:pPr>
      <w:keepNext/>
      <w:numPr>
        <w:ilvl w:val="1"/>
        <w:numId w:val="25"/>
      </w:numPr>
      <w:pBdr>
        <w:bottom w:val="single" w:sz="2" w:space="1" w:color="auto"/>
      </w:pBdr>
      <w:spacing w:before="200" w:line="280" w:lineRule="atLeast"/>
      <w:outlineLvl w:val="1"/>
    </w:pPr>
    <w:rPr>
      <w:rFonts w:ascii="Arial" w:hAnsi="Arial" w:cs="Arial"/>
      <w:b/>
      <w:sz w:val="22"/>
      <w:szCs w:val="22"/>
      <w:lang w:val="en-US"/>
    </w:rPr>
  </w:style>
  <w:style w:type="paragraph" w:customStyle="1" w:styleId="ScheduleLevel2">
    <w:name w:val="Schedule Level 2"/>
    <w:aliases w:val="S2"/>
    <w:next w:val="ScheduleLevel3"/>
    <w:link w:val="ScheduleLevel2Char"/>
    <w:qFormat/>
    <w:rsid w:val="000C7362"/>
    <w:pPr>
      <w:numPr>
        <w:ilvl w:val="2"/>
        <w:numId w:val="25"/>
      </w:numPr>
      <w:spacing w:before="200" w:line="280" w:lineRule="atLeast"/>
      <w:outlineLvl w:val="2"/>
    </w:pPr>
    <w:rPr>
      <w:rFonts w:ascii="Arial" w:hAnsi="Arial" w:cs="Arial"/>
      <w:b/>
      <w:sz w:val="22"/>
      <w:szCs w:val="22"/>
      <w:lang w:val="en-US"/>
    </w:rPr>
  </w:style>
  <w:style w:type="paragraph" w:customStyle="1" w:styleId="ScheduleLevel3">
    <w:name w:val="Schedule Level 3"/>
    <w:aliases w:val="S3"/>
    <w:link w:val="ScheduleLevel3Char"/>
    <w:uiPriority w:val="1"/>
    <w:qFormat/>
    <w:rsid w:val="000C7362"/>
    <w:pPr>
      <w:numPr>
        <w:ilvl w:val="3"/>
        <w:numId w:val="25"/>
      </w:numPr>
      <w:spacing w:before="140" w:after="140" w:line="280" w:lineRule="atLeast"/>
    </w:pPr>
    <w:rPr>
      <w:rFonts w:ascii="Arial" w:hAnsi="Arial" w:cs="Arial"/>
      <w:sz w:val="22"/>
      <w:szCs w:val="22"/>
      <w:lang w:val="en-US"/>
    </w:rPr>
  </w:style>
  <w:style w:type="paragraph" w:customStyle="1" w:styleId="ScheduleLevel4">
    <w:name w:val="Schedule Level 4"/>
    <w:aliases w:val="S4"/>
    <w:link w:val="ScheduleLevel4Char"/>
    <w:qFormat/>
    <w:rsid w:val="000C7362"/>
    <w:pPr>
      <w:numPr>
        <w:ilvl w:val="4"/>
        <w:numId w:val="25"/>
      </w:numPr>
      <w:spacing w:after="140" w:line="280" w:lineRule="atLeast"/>
    </w:pPr>
    <w:rPr>
      <w:rFonts w:ascii="Arial" w:hAnsi="Arial" w:cs="Arial"/>
      <w:sz w:val="22"/>
      <w:szCs w:val="22"/>
      <w:lang w:val="en-US"/>
    </w:rPr>
  </w:style>
  <w:style w:type="paragraph" w:customStyle="1" w:styleId="ScheduleLevel5">
    <w:name w:val="Schedule Level 5"/>
    <w:aliases w:val="S5"/>
    <w:qFormat/>
    <w:rsid w:val="000C7362"/>
    <w:pPr>
      <w:numPr>
        <w:ilvl w:val="5"/>
        <w:numId w:val="25"/>
      </w:numPr>
      <w:spacing w:after="140" w:line="280" w:lineRule="atLeast"/>
    </w:pPr>
    <w:rPr>
      <w:rFonts w:ascii="Arial" w:hAnsi="Arial" w:cs="Arial"/>
      <w:sz w:val="22"/>
      <w:szCs w:val="22"/>
      <w:lang w:val="en-US"/>
    </w:rPr>
  </w:style>
  <w:style w:type="paragraph" w:customStyle="1" w:styleId="ScheduleLevel6">
    <w:name w:val="Schedule Level 6"/>
    <w:rsid w:val="000C7362"/>
    <w:pPr>
      <w:numPr>
        <w:ilvl w:val="6"/>
        <w:numId w:val="25"/>
      </w:numPr>
      <w:spacing w:after="140" w:line="280" w:lineRule="atLeast"/>
    </w:pPr>
    <w:rPr>
      <w:rFonts w:ascii="Arial" w:hAnsi="Arial" w:cs="Arial"/>
      <w:sz w:val="22"/>
      <w:szCs w:val="22"/>
      <w:lang w:val="en-US"/>
    </w:rPr>
  </w:style>
  <w:style w:type="paragraph" w:customStyle="1" w:styleId="ScheduleLevel7">
    <w:name w:val="Schedule Level 7"/>
    <w:semiHidden/>
    <w:rsid w:val="000C7362"/>
    <w:pPr>
      <w:numPr>
        <w:ilvl w:val="7"/>
        <w:numId w:val="25"/>
      </w:numPr>
      <w:tabs>
        <w:tab w:val="clear" w:pos="1985"/>
        <w:tab w:val="num" w:pos="360"/>
      </w:tabs>
      <w:spacing w:after="140" w:line="280" w:lineRule="atLeast"/>
      <w:ind w:left="0" w:firstLine="0"/>
    </w:pPr>
    <w:rPr>
      <w:rFonts w:ascii="Arial" w:hAnsi="Arial" w:cs="Arial"/>
      <w:sz w:val="22"/>
      <w:szCs w:val="22"/>
      <w:lang w:val="en-US"/>
    </w:rPr>
  </w:style>
  <w:style w:type="paragraph" w:customStyle="1" w:styleId="ScheduleLevel8">
    <w:name w:val="Schedule Level 8"/>
    <w:semiHidden/>
    <w:rsid w:val="000C7362"/>
    <w:pPr>
      <w:numPr>
        <w:ilvl w:val="8"/>
        <w:numId w:val="25"/>
      </w:numPr>
      <w:tabs>
        <w:tab w:val="clear" w:pos="1985"/>
        <w:tab w:val="num" w:pos="360"/>
      </w:tabs>
      <w:spacing w:after="140" w:line="280" w:lineRule="atLeast"/>
      <w:ind w:left="0" w:firstLine="0"/>
    </w:pPr>
    <w:rPr>
      <w:rFonts w:ascii="Arial" w:hAnsi="Arial" w:cs="Arial"/>
      <w:sz w:val="22"/>
      <w:szCs w:val="22"/>
      <w:lang w:val="en-US"/>
    </w:rPr>
  </w:style>
  <w:style w:type="paragraph" w:customStyle="1" w:styleId="Parties">
    <w:name w:val="Parties"/>
    <w:uiPriority w:val="99"/>
    <w:semiHidden/>
    <w:rsid w:val="000C7362"/>
    <w:pPr>
      <w:numPr>
        <w:numId w:val="33"/>
      </w:numPr>
      <w:spacing w:before="140" w:line="280" w:lineRule="atLeast"/>
    </w:pPr>
    <w:rPr>
      <w:rFonts w:ascii="Arial" w:hAnsi="Arial" w:cs="Arial"/>
      <w:sz w:val="22"/>
      <w:szCs w:val="22"/>
    </w:rPr>
  </w:style>
  <w:style w:type="paragraph" w:customStyle="1" w:styleId="Documentdetails">
    <w:name w:val="Document details"/>
    <w:basedOn w:val="Normal"/>
    <w:uiPriority w:val="99"/>
    <w:rsid w:val="000C7362"/>
    <w:pPr>
      <w:spacing w:before="140" w:after="140" w:line="280" w:lineRule="atLeast"/>
      <w:ind w:left="1134"/>
    </w:pPr>
    <w:rPr>
      <w:rFonts w:ascii="Arial" w:hAnsi="Arial"/>
      <w:color w:val="000000"/>
      <w:sz w:val="22"/>
      <w:szCs w:val="22"/>
    </w:rPr>
  </w:style>
  <w:style w:type="character" w:customStyle="1" w:styleId="ClauseLevel3Char">
    <w:name w:val="Clause Level 3 Char"/>
    <w:basedOn w:val="DefaultParagraphFont"/>
    <w:link w:val="ClauseLevel3"/>
    <w:uiPriority w:val="19"/>
    <w:rsid w:val="007561B4"/>
    <w:rPr>
      <w:rFonts w:ascii="Arial" w:hAnsi="Arial" w:cs="Arial"/>
      <w:sz w:val="22"/>
      <w:szCs w:val="22"/>
    </w:rPr>
  </w:style>
  <w:style w:type="character" w:customStyle="1" w:styleId="ClauseLevel4Char">
    <w:name w:val="Clause Level 4 Char"/>
    <w:basedOn w:val="DefaultParagraphFont"/>
    <w:link w:val="ClauseLevel4"/>
    <w:uiPriority w:val="19"/>
    <w:rsid w:val="00367A55"/>
    <w:rPr>
      <w:rFonts w:ascii="Arial" w:hAnsi="Arial" w:cs="Arial"/>
      <w:sz w:val="22"/>
      <w:szCs w:val="22"/>
    </w:rPr>
  </w:style>
  <w:style w:type="paragraph" w:customStyle="1" w:styleId="Quotation1">
    <w:name w:val="Quotation 1"/>
    <w:basedOn w:val="PlainParagraph"/>
    <w:semiHidden/>
    <w:rsid w:val="00CB1CE5"/>
    <w:pPr>
      <w:tabs>
        <w:tab w:val="left" w:pos="1559"/>
      </w:tabs>
      <w:spacing w:before="0" w:line="260" w:lineRule="atLeast"/>
      <w:ind w:left="1559"/>
    </w:pPr>
    <w:rPr>
      <w:sz w:val="20"/>
    </w:rPr>
  </w:style>
  <w:style w:type="paragraph" w:customStyle="1" w:styleId="Plainparaa">
    <w:name w:val="Plain para a."/>
    <w:basedOn w:val="PlainParagraph"/>
    <w:uiPriority w:val="99"/>
    <w:rsid w:val="004E27F9"/>
    <w:pPr>
      <w:numPr>
        <w:numId w:val="50"/>
      </w:numPr>
      <w:spacing w:before="0"/>
    </w:pPr>
  </w:style>
  <w:style w:type="character" w:customStyle="1" w:styleId="ScheduleLevel4Char">
    <w:name w:val="Schedule Level 4 Char"/>
    <w:link w:val="ScheduleLevel4"/>
    <w:locked/>
    <w:rsid w:val="004E27F9"/>
    <w:rPr>
      <w:rFonts w:ascii="Arial" w:hAnsi="Arial" w:cs="Arial"/>
      <w:sz w:val="22"/>
      <w:szCs w:val="22"/>
      <w:lang w:val="en-US"/>
    </w:rPr>
  </w:style>
  <w:style w:type="paragraph" w:styleId="FootnoteText">
    <w:name w:val="footnote text"/>
    <w:basedOn w:val="Normal"/>
    <w:link w:val="FootnoteTextChar"/>
    <w:uiPriority w:val="99"/>
    <w:semiHidden/>
    <w:unhideWhenUsed/>
    <w:rsid w:val="003B315B"/>
  </w:style>
  <w:style w:type="character" w:customStyle="1" w:styleId="FootnoteTextChar">
    <w:name w:val="Footnote Text Char"/>
    <w:basedOn w:val="DefaultParagraphFont"/>
    <w:link w:val="FootnoteText"/>
    <w:uiPriority w:val="99"/>
    <w:semiHidden/>
    <w:rsid w:val="003B315B"/>
  </w:style>
  <w:style w:type="character" w:styleId="FootnoteReference">
    <w:name w:val="footnote reference"/>
    <w:basedOn w:val="DefaultParagraphFont"/>
    <w:uiPriority w:val="99"/>
    <w:semiHidden/>
    <w:unhideWhenUsed/>
    <w:rsid w:val="003B315B"/>
    <w:rPr>
      <w:vertAlign w:val="superscript"/>
    </w:rPr>
  </w:style>
  <w:style w:type="paragraph" w:customStyle="1" w:styleId="NormalBase">
    <w:name w:val="Normal Base"/>
    <w:link w:val="NormalBaseChar"/>
    <w:uiPriority w:val="99"/>
    <w:rsid w:val="00F06E07"/>
    <w:pPr>
      <w:spacing w:before="140" w:after="140" w:line="280" w:lineRule="atLeast"/>
      <w:ind w:left="1134"/>
    </w:pPr>
    <w:rPr>
      <w:rFonts w:ascii="Arial" w:hAnsi="Arial" w:cs="Arial"/>
      <w:sz w:val="22"/>
      <w:szCs w:val="22"/>
    </w:rPr>
  </w:style>
  <w:style w:type="character" w:customStyle="1" w:styleId="NormalBaseChar">
    <w:name w:val="Normal Base Char"/>
    <w:link w:val="NormalBase"/>
    <w:uiPriority w:val="99"/>
    <w:locked/>
    <w:rsid w:val="00F06E07"/>
    <w:rPr>
      <w:rFonts w:ascii="Arial" w:hAnsi="Arial" w:cs="Arial"/>
      <w:sz w:val="22"/>
      <w:szCs w:val="22"/>
    </w:rPr>
  </w:style>
  <w:style w:type="paragraph" w:customStyle="1" w:styleId="HeadingBase">
    <w:name w:val="Heading Base"/>
    <w:uiPriority w:val="99"/>
    <w:semiHidden/>
    <w:rsid w:val="00F06E07"/>
    <w:pPr>
      <w:spacing w:before="200" w:line="280" w:lineRule="atLeast"/>
    </w:pPr>
    <w:rPr>
      <w:rFonts w:ascii="Arial" w:hAnsi="Arial" w:cs="Arial"/>
      <w:szCs w:val="22"/>
    </w:rPr>
  </w:style>
  <w:style w:type="paragraph" w:customStyle="1" w:styleId="HeaderBase">
    <w:name w:val="Header Base"/>
    <w:next w:val="Header"/>
    <w:uiPriority w:val="99"/>
    <w:semiHidden/>
    <w:rsid w:val="00F06E07"/>
    <w:pPr>
      <w:spacing w:line="200" w:lineRule="atLeast"/>
    </w:pPr>
    <w:rPr>
      <w:rFonts w:ascii="Arial" w:hAnsi="Arial" w:cs="Arial"/>
      <w:szCs w:val="22"/>
    </w:rPr>
  </w:style>
  <w:style w:type="paragraph" w:customStyle="1" w:styleId="FooterBase">
    <w:name w:val="Footer Base"/>
    <w:next w:val="Footer"/>
    <w:uiPriority w:val="99"/>
    <w:semiHidden/>
    <w:rsid w:val="00F06E07"/>
    <w:pPr>
      <w:tabs>
        <w:tab w:val="right" w:pos="8930"/>
      </w:tabs>
      <w:spacing w:line="200" w:lineRule="atLeast"/>
      <w:ind w:left="1134"/>
    </w:pPr>
    <w:rPr>
      <w:rFonts w:ascii="Arial" w:hAnsi="Arial" w:cs="Arial"/>
      <w:sz w:val="16"/>
      <w:szCs w:val="22"/>
    </w:rPr>
  </w:style>
  <w:style w:type="paragraph" w:customStyle="1" w:styleId="1Reference">
    <w:name w:val="1. Reference"/>
    <w:basedOn w:val="PlainParagraph"/>
    <w:uiPriority w:val="99"/>
    <w:semiHidden/>
    <w:rsid w:val="00F06E07"/>
    <w:pPr>
      <w:spacing w:before="0" w:after="0" w:line="200" w:lineRule="atLeast"/>
      <w:ind w:left="1134"/>
    </w:pPr>
    <w:rPr>
      <w:sz w:val="20"/>
    </w:rPr>
  </w:style>
  <w:style w:type="paragraph" w:customStyle="1" w:styleId="2Date">
    <w:name w:val="2. Date"/>
    <w:basedOn w:val="PlainParagraph"/>
    <w:next w:val="3Address"/>
    <w:uiPriority w:val="99"/>
    <w:semiHidden/>
    <w:rsid w:val="00F06E07"/>
    <w:pPr>
      <w:spacing w:before="280" w:after="280"/>
      <w:ind w:left="1134"/>
    </w:pPr>
  </w:style>
  <w:style w:type="paragraph" w:customStyle="1" w:styleId="3Address">
    <w:name w:val="3. Address"/>
    <w:basedOn w:val="PlainParagraph"/>
    <w:uiPriority w:val="99"/>
    <w:semiHidden/>
    <w:rsid w:val="00F06E07"/>
    <w:pPr>
      <w:keepLines/>
      <w:widowControl w:val="0"/>
      <w:spacing w:before="0" w:after="0"/>
      <w:ind w:left="1134"/>
    </w:pPr>
  </w:style>
  <w:style w:type="paragraph" w:customStyle="1" w:styleId="4Addressee">
    <w:name w:val="4. Addressee"/>
    <w:basedOn w:val="PlainParagraph"/>
    <w:next w:val="SubjectTitle"/>
    <w:uiPriority w:val="99"/>
    <w:semiHidden/>
    <w:rsid w:val="00F06E07"/>
    <w:pPr>
      <w:keepLines/>
      <w:widowControl w:val="0"/>
      <w:spacing w:before="420" w:after="280"/>
      <w:ind w:left="1134"/>
    </w:pPr>
  </w:style>
  <w:style w:type="paragraph" w:customStyle="1" w:styleId="SubjectTitle">
    <w:name w:val="Subject/Title"/>
    <w:basedOn w:val="PlainParagraph"/>
    <w:next w:val="PlainParagraph"/>
    <w:uiPriority w:val="99"/>
    <w:semiHidden/>
    <w:rsid w:val="00F06E07"/>
    <w:pPr>
      <w:pBdr>
        <w:bottom w:val="single" w:sz="2" w:space="0" w:color="auto"/>
      </w:pBdr>
      <w:spacing w:before="0"/>
    </w:pPr>
    <w:rPr>
      <w:b/>
    </w:rPr>
  </w:style>
  <w:style w:type="paragraph" w:customStyle="1" w:styleId="Classificationlegalbody">
    <w:name w:val="Classification legal: body"/>
    <w:basedOn w:val="PlainParagraph"/>
    <w:next w:val="4Addressee"/>
    <w:uiPriority w:val="99"/>
    <w:semiHidden/>
    <w:rsid w:val="00F06E07"/>
    <w:pPr>
      <w:spacing w:before="420" w:after="0"/>
      <w:ind w:left="1134"/>
    </w:pPr>
    <w:rPr>
      <w:caps/>
      <w:sz w:val="20"/>
    </w:rPr>
  </w:style>
  <w:style w:type="paragraph" w:customStyle="1" w:styleId="Classificationlegalheader">
    <w:name w:val="Classification legal: header"/>
    <w:basedOn w:val="PlainParagraph"/>
    <w:uiPriority w:val="99"/>
    <w:semiHidden/>
    <w:rsid w:val="00F06E07"/>
    <w:pPr>
      <w:spacing w:before="0" w:after="0" w:line="200" w:lineRule="atLeast"/>
      <w:ind w:left="1134"/>
    </w:pPr>
    <w:rPr>
      <w:caps/>
      <w:sz w:val="20"/>
    </w:rPr>
  </w:style>
  <w:style w:type="paragraph" w:customStyle="1" w:styleId="Classificationsecurityheader">
    <w:name w:val="Classification security: header"/>
    <w:basedOn w:val="PlainParagraph"/>
    <w:uiPriority w:val="99"/>
    <w:semiHidden/>
    <w:rsid w:val="00F06E07"/>
    <w:pPr>
      <w:spacing w:before="280" w:after="0"/>
      <w:ind w:left="1134"/>
    </w:pPr>
    <w:rPr>
      <w:b/>
      <w:caps/>
      <w:color w:val="FFFFFF"/>
    </w:rPr>
  </w:style>
  <w:style w:type="paragraph" w:customStyle="1" w:styleId="Classificationsecurityfooter">
    <w:name w:val="Classification security: footer"/>
    <w:basedOn w:val="PlainParagraph"/>
    <w:uiPriority w:val="99"/>
    <w:semiHidden/>
    <w:rsid w:val="00F06E07"/>
    <w:pPr>
      <w:spacing w:after="0"/>
      <w:ind w:left="1134"/>
    </w:pPr>
    <w:rPr>
      <w:b/>
      <w:caps/>
      <w:color w:val="FFFFFF"/>
    </w:rPr>
  </w:style>
  <w:style w:type="paragraph" w:customStyle="1" w:styleId="FooterSubject">
    <w:name w:val="Footer Subject"/>
    <w:basedOn w:val="FooterBase"/>
    <w:uiPriority w:val="99"/>
    <w:rsid w:val="00F06E07"/>
    <w:pPr>
      <w:ind w:right="1417"/>
    </w:pPr>
  </w:style>
  <w:style w:type="paragraph" w:customStyle="1" w:styleId="FooterLandscape">
    <w:name w:val="Footer Landscape"/>
    <w:basedOn w:val="FooterBase"/>
    <w:uiPriority w:val="99"/>
    <w:semiHidden/>
    <w:rsid w:val="00F06E07"/>
    <w:pPr>
      <w:tabs>
        <w:tab w:val="right" w:pos="13175"/>
      </w:tabs>
    </w:pPr>
  </w:style>
  <w:style w:type="paragraph" w:customStyle="1" w:styleId="HeaderLandscape">
    <w:name w:val="Header Landscape"/>
    <w:basedOn w:val="HeaderBase"/>
    <w:uiPriority w:val="99"/>
    <w:rsid w:val="00F06E07"/>
    <w:pPr>
      <w:tabs>
        <w:tab w:val="right" w:pos="13175"/>
      </w:tabs>
    </w:pPr>
  </w:style>
  <w:style w:type="paragraph" w:customStyle="1" w:styleId="DraftinHeader">
    <w:name w:val="Draft in Header"/>
    <w:basedOn w:val="HeaderBase"/>
    <w:uiPriority w:val="99"/>
    <w:semiHidden/>
    <w:rsid w:val="00F06E07"/>
    <w:pPr>
      <w:tabs>
        <w:tab w:val="right" w:pos="8930"/>
      </w:tabs>
      <w:ind w:left="1134"/>
    </w:pPr>
  </w:style>
  <w:style w:type="paragraph" w:customStyle="1" w:styleId="Sig1Salutation">
    <w:name w:val="Sig. 1 Salutation"/>
    <w:basedOn w:val="PlainParagraph"/>
    <w:uiPriority w:val="99"/>
    <w:semiHidden/>
    <w:rsid w:val="00F06E07"/>
    <w:pPr>
      <w:keepNext/>
      <w:widowControl w:val="0"/>
      <w:ind w:left="1134"/>
    </w:pPr>
  </w:style>
  <w:style w:type="paragraph" w:customStyle="1" w:styleId="Sig2Officer">
    <w:name w:val="Sig. 2 Officer"/>
    <w:basedOn w:val="PlainParagraph"/>
    <w:uiPriority w:val="99"/>
    <w:semiHidden/>
    <w:rsid w:val="00F06E07"/>
    <w:pPr>
      <w:keepNext/>
      <w:widowControl w:val="0"/>
      <w:tabs>
        <w:tab w:val="left" w:pos="4535"/>
      </w:tabs>
      <w:spacing w:before="0" w:after="0"/>
      <w:ind w:left="1134"/>
    </w:pPr>
    <w:rPr>
      <w:b/>
    </w:rPr>
  </w:style>
  <w:style w:type="paragraph" w:customStyle="1" w:styleId="Sig3Title">
    <w:name w:val="Sig. 3 Title"/>
    <w:basedOn w:val="PlainParagraph"/>
    <w:uiPriority w:val="99"/>
    <w:semiHidden/>
    <w:rsid w:val="00F06E07"/>
    <w:pPr>
      <w:keepNext/>
      <w:widowControl w:val="0"/>
      <w:tabs>
        <w:tab w:val="left" w:pos="4535"/>
      </w:tabs>
      <w:spacing w:before="0" w:after="0" w:line="240" w:lineRule="atLeast"/>
      <w:ind w:left="1134"/>
    </w:pPr>
    <w:rPr>
      <w:sz w:val="20"/>
    </w:rPr>
  </w:style>
  <w:style w:type="paragraph" w:customStyle="1" w:styleId="Sig4Contactdet">
    <w:name w:val="Sig. 4 Contact det"/>
    <w:basedOn w:val="PlainParagraph"/>
    <w:uiPriority w:val="99"/>
    <w:semiHidden/>
    <w:rsid w:val="00F06E07"/>
    <w:pPr>
      <w:keepNext/>
      <w:widowControl w:val="0"/>
      <w:tabs>
        <w:tab w:val="left" w:pos="4535"/>
      </w:tabs>
      <w:spacing w:before="20" w:after="0" w:line="240" w:lineRule="atLeast"/>
      <w:ind w:left="1134"/>
    </w:pPr>
    <w:rPr>
      <w:sz w:val="20"/>
    </w:rPr>
  </w:style>
  <w:style w:type="paragraph" w:customStyle="1" w:styleId="Sig5Email">
    <w:name w:val="Sig. 5 Email"/>
    <w:basedOn w:val="PlainParagraph"/>
    <w:uiPriority w:val="99"/>
    <w:semiHidden/>
    <w:rsid w:val="00F06E07"/>
    <w:pPr>
      <w:keepNext/>
      <w:widowControl w:val="0"/>
      <w:tabs>
        <w:tab w:val="left" w:pos="4535"/>
      </w:tabs>
      <w:spacing w:before="0" w:after="0" w:line="240" w:lineRule="atLeast"/>
      <w:ind w:left="1134"/>
    </w:pPr>
    <w:rPr>
      <w:sz w:val="20"/>
    </w:rPr>
  </w:style>
  <w:style w:type="paragraph" w:customStyle="1" w:styleId="PartHeading">
    <w:name w:val="Part Heading"/>
    <w:basedOn w:val="HeadingBase"/>
    <w:next w:val="PartSubHeading"/>
    <w:uiPriority w:val="99"/>
    <w:rsid w:val="00F06E07"/>
    <w:pPr>
      <w:keepNext/>
      <w:keepLines/>
      <w:shd w:val="solid" w:color="000000" w:fill="000000"/>
      <w:spacing w:before="0" w:line="240" w:lineRule="atLeast"/>
      <w:ind w:left="-850" w:firstLine="850"/>
    </w:pPr>
    <w:rPr>
      <w:b/>
      <w:caps/>
      <w:color w:val="FFFFFF"/>
    </w:rPr>
  </w:style>
  <w:style w:type="paragraph" w:customStyle="1" w:styleId="PartSubHeading">
    <w:name w:val="Part SubHeading"/>
    <w:basedOn w:val="HeadingBase"/>
    <w:next w:val="PlainParagraph"/>
    <w:uiPriority w:val="99"/>
    <w:rsid w:val="00F06E07"/>
    <w:pPr>
      <w:keepNext/>
      <w:keepLines/>
      <w:spacing w:before="0" w:after="420"/>
    </w:pPr>
    <w:rPr>
      <w:caps/>
    </w:rPr>
  </w:style>
  <w:style w:type="paragraph" w:customStyle="1" w:styleId="Leg1SecHead1">
    <w:name w:val="Leg1 Sec Head: 1."/>
    <w:basedOn w:val="PlainParagraph"/>
    <w:uiPriority w:val="99"/>
    <w:semiHidden/>
    <w:rsid w:val="00F06E07"/>
    <w:pPr>
      <w:keepNext/>
      <w:tabs>
        <w:tab w:val="left" w:pos="425"/>
        <w:tab w:val="left" w:pos="850"/>
        <w:tab w:val="left" w:pos="1276"/>
      </w:tabs>
      <w:spacing w:before="60" w:after="60" w:line="260" w:lineRule="atLeast"/>
      <w:ind w:left="1276" w:right="567" w:hanging="851"/>
    </w:pPr>
    <w:rPr>
      <w:b/>
      <w:sz w:val="20"/>
    </w:rPr>
  </w:style>
  <w:style w:type="paragraph" w:customStyle="1" w:styleId="Leg2Sec1">
    <w:name w:val="Leg2 Sec: 1."/>
    <w:basedOn w:val="PlainParagraph"/>
    <w:uiPriority w:val="99"/>
    <w:semiHidden/>
    <w:rsid w:val="00F06E07"/>
    <w:pPr>
      <w:tabs>
        <w:tab w:val="left" w:pos="1276"/>
      </w:tabs>
      <w:spacing w:before="60" w:after="60" w:line="260" w:lineRule="atLeast"/>
      <w:ind w:left="1276" w:right="567" w:hanging="850"/>
    </w:pPr>
    <w:rPr>
      <w:sz w:val="20"/>
    </w:rPr>
  </w:style>
  <w:style w:type="paragraph" w:customStyle="1" w:styleId="Leg3SecSubsec11">
    <w:name w:val="Leg3 Sec(Subsec): 1.(1)"/>
    <w:basedOn w:val="PlainParagraph"/>
    <w:uiPriority w:val="99"/>
    <w:semiHidden/>
    <w:rsid w:val="00F06E07"/>
    <w:pPr>
      <w:tabs>
        <w:tab w:val="left" w:pos="425"/>
        <w:tab w:val="left" w:pos="850"/>
        <w:tab w:val="left" w:pos="1276"/>
      </w:tabs>
      <w:spacing w:before="60" w:after="60" w:line="260" w:lineRule="atLeast"/>
      <w:ind w:left="1276" w:right="567" w:hanging="850"/>
    </w:pPr>
    <w:rPr>
      <w:sz w:val="20"/>
    </w:rPr>
  </w:style>
  <w:style w:type="paragraph" w:customStyle="1" w:styleId="Leg4Subsec1">
    <w:name w:val="Leg4 Subsec: (1)"/>
    <w:basedOn w:val="PlainParagraph"/>
    <w:uiPriority w:val="99"/>
    <w:semiHidden/>
    <w:rsid w:val="00F06E07"/>
    <w:pPr>
      <w:spacing w:before="60" w:after="60" w:line="260" w:lineRule="atLeast"/>
      <w:ind w:left="1276" w:right="567" w:hanging="425"/>
    </w:pPr>
    <w:rPr>
      <w:sz w:val="20"/>
    </w:rPr>
  </w:style>
  <w:style w:type="paragraph" w:customStyle="1" w:styleId="Leg5Paraa">
    <w:name w:val="Leg5 Para: (a)"/>
    <w:basedOn w:val="PlainParagraph"/>
    <w:uiPriority w:val="99"/>
    <w:semiHidden/>
    <w:rsid w:val="00F06E07"/>
    <w:pPr>
      <w:spacing w:before="60" w:after="60" w:line="260" w:lineRule="atLeast"/>
      <w:ind w:left="1843" w:right="567" w:hanging="567"/>
    </w:pPr>
    <w:rPr>
      <w:sz w:val="20"/>
    </w:rPr>
  </w:style>
  <w:style w:type="paragraph" w:customStyle="1" w:styleId="Leg6SubParai">
    <w:name w:val="Leg6 SubPara: (i)"/>
    <w:basedOn w:val="PlainParagraph"/>
    <w:uiPriority w:val="99"/>
    <w:semiHidden/>
    <w:rsid w:val="00F06E07"/>
    <w:pPr>
      <w:spacing w:before="60" w:after="60" w:line="260" w:lineRule="atLeast"/>
      <w:ind w:left="2409" w:right="567" w:hanging="567"/>
    </w:pPr>
    <w:rPr>
      <w:sz w:val="20"/>
    </w:rPr>
  </w:style>
  <w:style w:type="paragraph" w:customStyle="1" w:styleId="QAQuestion">
    <w:name w:val="Q&amp;A: Question"/>
    <w:basedOn w:val="PlainParagraph"/>
    <w:next w:val="QAAnswer"/>
    <w:uiPriority w:val="99"/>
    <w:semiHidden/>
    <w:rsid w:val="00F06E07"/>
    <w:pPr>
      <w:keepNext/>
      <w:widowControl w:val="0"/>
      <w:tabs>
        <w:tab w:val="left" w:pos="425"/>
        <w:tab w:val="left" w:pos="850"/>
      </w:tabs>
      <w:ind w:left="850" w:hanging="850"/>
    </w:pPr>
    <w:rPr>
      <w:i/>
    </w:rPr>
  </w:style>
  <w:style w:type="paragraph" w:customStyle="1" w:styleId="QAAnswer">
    <w:name w:val="Q&amp;A: Answer"/>
    <w:basedOn w:val="PlainParagraph"/>
    <w:next w:val="QAQuestion"/>
    <w:uiPriority w:val="99"/>
    <w:semiHidden/>
    <w:rsid w:val="00F06E07"/>
    <w:pPr>
      <w:tabs>
        <w:tab w:val="left" w:pos="425"/>
        <w:tab w:val="left" w:pos="850"/>
      </w:tabs>
      <w:spacing w:before="0"/>
      <w:ind w:left="850" w:hanging="850"/>
    </w:pPr>
  </w:style>
  <w:style w:type="paragraph" w:customStyle="1" w:styleId="QAText">
    <w:name w:val="Q&amp;A: Text"/>
    <w:basedOn w:val="PlainParagraph"/>
    <w:uiPriority w:val="99"/>
    <w:semiHidden/>
    <w:rsid w:val="00F06E07"/>
    <w:pPr>
      <w:keepNext/>
      <w:widowControl w:val="0"/>
      <w:ind w:left="425"/>
    </w:pPr>
    <w:rPr>
      <w:i/>
    </w:rPr>
  </w:style>
  <w:style w:type="paragraph" w:customStyle="1" w:styleId="Quotation">
    <w:name w:val="Quotation"/>
    <w:basedOn w:val="Quotation1"/>
    <w:uiPriority w:val="99"/>
    <w:semiHidden/>
    <w:rsid w:val="00F06E07"/>
  </w:style>
  <w:style w:type="paragraph" w:customStyle="1" w:styleId="Quotation2">
    <w:name w:val="Quotation 2"/>
    <w:basedOn w:val="PlainParagraph"/>
    <w:uiPriority w:val="99"/>
    <w:semiHidden/>
    <w:rsid w:val="00F06E07"/>
    <w:pPr>
      <w:tabs>
        <w:tab w:val="num" w:pos="850"/>
      </w:tabs>
      <w:spacing w:before="0" w:line="260" w:lineRule="atLeast"/>
      <w:ind w:left="850"/>
    </w:pPr>
    <w:rPr>
      <w:sz w:val="20"/>
    </w:rPr>
  </w:style>
  <w:style w:type="paragraph" w:customStyle="1" w:styleId="Quotation4">
    <w:name w:val="Quotation 4"/>
    <w:basedOn w:val="PlainParagraph"/>
    <w:uiPriority w:val="99"/>
    <w:semiHidden/>
    <w:rsid w:val="00F06E07"/>
    <w:pPr>
      <w:tabs>
        <w:tab w:val="num" w:pos="1701"/>
      </w:tabs>
      <w:spacing w:before="0" w:line="260" w:lineRule="atLeast"/>
      <w:ind w:left="1701"/>
    </w:pPr>
    <w:rPr>
      <w:sz w:val="20"/>
    </w:rPr>
  </w:style>
  <w:style w:type="paragraph" w:customStyle="1" w:styleId="Quotation5">
    <w:name w:val="Quotation 5"/>
    <w:basedOn w:val="PlainParagraph"/>
    <w:uiPriority w:val="99"/>
    <w:semiHidden/>
    <w:rsid w:val="00F06E07"/>
    <w:pPr>
      <w:tabs>
        <w:tab w:val="num" w:pos="2126"/>
      </w:tabs>
      <w:spacing w:before="0" w:line="260" w:lineRule="atLeast"/>
      <w:ind w:left="2126"/>
    </w:pPr>
    <w:rPr>
      <w:sz w:val="20"/>
    </w:rPr>
  </w:style>
  <w:style w:type="paragraph" w:customStyle="1" w:styleId="Quotation6">
    <w:name w:val="Quotation 6"/>
    <w:basedOn w:val="PlainParagraph"/>
    <w:uiPriority w:val="99"/>
    <w:semiHidden/>
    <w:rsid w:val="00F06E07"/>
    <w:pPr>
      <w:tabs>
        <w:tab w:val="num" w:pos="2551"/>
      </w:tabs>
      <w:spacing w:before="0" w:line="260" w:lineRule="atLeast"/>
      <w:ind w:left="2551"/>
    </w:pPr>
    <w:rPr>
      <w:sz w:val="20"/>
    </w:rPr>
  </w:style>
  <w:style w:type="paragraph" w:customStyle="1" w:styleId="Quotation7">
    <w:name w:val="Quotation 7"/>
    <w:basedOn w:val="PlainParagraph"/>
    <w:uiPriority w:val="99"/>
    <w:semiHidden/>
    <w:rsid w:val="00F06E07"/>
    <w:pPr>
      <w:tabs>
        <w:tab w:val="num" w:pos="2976"/>
      </w:tabs>
      <w:spacing w:before="0" w:line="260" w:lineRule="atLeast"/>
      <w:ind w:left="2976"/>
    </w:pPr>
    <w:rPr>
      <w:sz w:val="20"/>
    </w:rPr>
  </w:style>
  <w:style w:type="paragraph" w:customStyle="1" w:styleId="Quotation8">
    <w:name w:val="Quotation 8"/>
    <w:basedOn w:val="PlainParagraph"/>
    <w:uiPriority w:val="99"/>
    <w:semiHidden/>
    <w:rsid w:val="00F06E07"/>
    <w:pPr>
      <w:tabs>
        <w:tab w:val="num" w:pos="3402"/>
      </w:tabs>
      <w:spacing w:before="0" w:line="260" w:lineRule="atLeast"/>
      <w:ind w:left="3402"/>
    </w:pPr>
    <w:rPr>
      <w:sz w:val="20"/>
    </w:rPr>
  </w:style>
  <w:style w:type="paragraph" w:customStyle="1" w:styleId="DashEm">
    <w:name w:val="Dash: Em"/>
    <w:basedOn w:val="PlainParagraph"/>
    <w:uiPriority w:val="99"/>
    <w:semiHidden/>
    <w:rsid w:val="00F06E07"/>
    <w:pPr>
      <w:tabs>
        <w:tab w:val="num" w:pos="425"/>
      </w:tabs>
      <w:spacing w:before="0"/>
      <w:ind w:left="425" w:hanging="425"/>
    </w:pPr>
  </w:style>
  <w:style w:type="paragraph" w:customStyle="1" w:styleId="DashEm1">
    <w:name w:val="Dash: Em 1"/>
    <w:aliases w:val="-EM"/>
    <w:basedOn w:val="PlainParagraph"/>
    <w:uiPriority w:val="99"/>
    <w:rsid w:val="00F06E07"/>
    <w:pPr>
      <w:tabs>
        <w:tab w:val="num" w:pos="425"/>
      </w:tabs>
      <w:spacing w:before="0"/>
      <w:ind w:left="425" w:hanging="425"/>
    </w:pPr>
  </w:style>
  <w:style w:type="paragraph" w:customStyle="1" w:styleId="DashEn1">
    <w:name w:val="Dash: En 1"/>
    <w:aliases w:val="-EN"/>
    <w:basedOn w:val="DashEm"/>
    <w:uiPriority w:val="99"/>
    <w:rsid w:val="00F06E07"/>
    <w:pPr>
      <w:tabs>
        <w:tab w:val="clear" w:pos="425"/>
        <w:tab w:val="num" w:pos="850"/>
      </w:tabs>
      <w:ind w:left="850"/>
    </w:pPr>
  </w:style>
  <w:style w:type="paragraph" w:customStyle="1" w:styleId="DashEn2">
    <w:name w:val="Dash: En 2"/>
    <w:basedOn w:val="DashEn1"/>
    <w:uiPriority w:val="99"/>
    <w:semiHidden/>
    <w:rsid w:val="00F06E07"/>
    <w:pPr>
      <w:tabs>
        <w:tab w:val="clear" w:pos="850"/>
        <w:tab w:val="num" w:pos="1276"/>
      </w:tabs>
      <w:ind w:left="1276" w:hanging="426"/>
    </w:pPr>
  </w:style>
  <w:style w:type="paragraph" w:customStyle="1" w:styleId="DashEn3">
    <w:name w:val="Dash: En 3"/>
    <w:basedOn w:val="DashEn2"/>
    <w:uiPriority w:val="99"/>
    <w:semiHidden/>
    <w:rsid w:val="00F06E07"/>
    <w:pPr>
      <w:tabs>
        <w:tab w:val="clear" w:pos="1276"/>
        <w:tab w:val="num" w:pos="1701"/>
      </w:tabs>
      <w:ind w:left="1701" w:hanging="425"/>
    </w:pPr>
  </w:style>
  <w:style w:type="paragraph" w:customStyle="1" w:styleId="DashEn4">
    <w:name w:val="Dash: En 4"/>
    <w:basedOn w:val="DashEn3"/>
    <w:uiPriority w:val="99"/>
    <w:semiHidden/>
    <w:rsid w:val="00F06E07"/>
    <w:pPr>
      <w:tabs>
        <w:tab w:val="clear" w:pos="1701"/>
        <w:tab w:val="num" w:pos="2126"/>
      </w:tabs>
      <w:ind w:left="2126"/>
    </w:pPr>
  </w:style>
  <w:style w:type="paragraph" w:customStyle="1" w:styleId="DashEn5">
    <w:name w:val="Dash: En 5"/>
    <w:basedOn w:val="DashEn4"/>
    <w:uiPriority w:val="99"/>
    <w:semiHidden/>
    <w:rsid w:val="00F06E07"/>
    <w:pPr>
      <w:tabs>
        <w:tab w:val="clear" w:pos="2126"/>
        <w:tab w:val="num" w:pos="2551"/>
      </w:tabs>
      <w:ind w:left="2551"/>
    </w:pPr>
  </w:style>
  <w:style w:type="paragraph" w:customStyle="1" w:styleId="DashEn6">
    <w:name w:val="Dash: En 6"/>
    <w:basedOn w:val="DashEn5"/>
    <w:uiPriority w:val="99"/>
    <w:semiHidden/>
    <w:rsid w:val="00F06E07"/>
    <w:pPr>
      <w:tabs>
        <w:tab w:val="clear" w:pos="2551"/>
        <w:tab w:val="num" w:pos="2976"/>
      </w:tabs>
      <w:ind w:left="2976"/>
    </w:pPr>
  </w:style>
  <w:style w:type="paragraph" w:customStyle="1" w:styleId="DashEn7">
    <w:name w:val="Dash: En 7"/>
    <w:basedOn w:val="DashEn6"/>
    <w:uiPriority w:val="99"/>
    <w:semiHidden/>
    <w:rsid w:val="00F06E07"/>
    <w:pPr>
      <w:tabs>
        <w:tab w:val="clear" w:pos="2976"/>
        <w:tab w:val="num" w:pos="3402"/>
      </w:tabs>
      <w:ind w:left="3402" w:hanging="426"/>
    </w:pPr>
  </w:style>
  <w:style w:type="paragraph" w:customStyle="1" w:styleId="IndentHanging">
    <w:name w:val="Indent: Hanging"/>
    <w:basedOn w:val="PlainParagraph"/>
    <w:uiPriority w:val="99"/>
    <w:semiHidden/>
    <w:rsid w:val="00F06E07"/>
    <w:pPr>
      <w:tabs>
        <w:tab w:val="num" w:pos="850"/>
      </w:tabs>
      <w:spacing w:before="0"/>
      <w:ind w:left="850" w:hanging="425"/>
    </w:pPr>
  </w:style>
  <w:style w:type="paragraph" w:customStyle="1" w:styleId="IndentHanging1">
    <w:name w:val="Indent: Hanging 1"/>
    <w:basedOn w:val="IndentHanging"/>
    <w:uiPriority w:val="99"/>
    <w:semiHidden/>
    <w:rsid w:val="00F06E07"/>
  </w:style>
  <w:style w:type="paragraph" w:customStyle="1" w:styleId="IndentHanging2">
    <w:name w:val="Indent: Hanging 2"/>
    <w:basedOn w:val="IndentHanging1"/>
    <w:uiPriority w:val="99"/>
    <w:semiHidden/>
    <w:rsid w:val="00F06E07"/>
    <w:pPr>
      <w:tabs>
        <w:tab w:val="clear" w:pos="850"/>
        <w:tab w:val="num" w:pos="1276"/>
      </w:tabs>
      <w:ind w:left="1276" w:hanging="426"/>
    </w:pPr>
  </w:style>
  <w:style w:type="paragraph" w:customStyle="1" w:styleId="IndentHanging3">
    <w:name w:val="Indent: Hanging 3"/>
    <w:basedOn w:val="IndentHanging2"/>
    <w:uiPriority w:val="99"/>
    <w:semiHidden/>
    <w:rsid w:val="00F06E07"/>
    <w:pPr>
      <w:tabs>
        <w:tab w:val="clear" w:pos="1276"/>
        <w:tab w:val="num" w:pos="1701"/>
      </w:tabs>
      <w:ind w:left="1701" w:hanging="425"/>
    </w:pPr>
  </w:style>
  <w:style w:type="paragraph" w:customStyle="1" w:styleId="IndentHanging4">
    <w:name w:val="Indent: Hanging 4"/>
    <w:basedOn w:val="IndentHanging3"/>
    <w:uiPriority w:val="99"/>
    <w:semiHidden/>
    <w:rsid w:val="00F06E07"/>
    <w:pPr>
      <w:tabs>
        <w:tab w:val="clear" w:pos="1701"/>
        <w:tab w:val="num" w:pos="2126"/>
      </w:tabs>
      <w:ind w:left="2126"/>
    </w:pPr>
  </w:style>
  <w:style w:type="paragraph" w:customStyle="1" w:styleId="IndentHanging5">
    <w:name w:val="Indent: Hanging 5"/>
    <w:basedOn w:val="IndentHanging4"/>
    <w:uiPriority w:val="99"/>
    <w:semiHidden/>
    <w:rsid w:val="00F06E07"/>
    <w:pPr>
      <w:tabs>
        <w:tab w:val="clear" w:pos="2126"/>
        <w:tab w:val="num" w:pos="2551"/>
      </w:tabs>
      <w:ind w:left="2551"/>
    </w:pPr>
  </w:style>
  <w:style w:type="paragraph" w:customStyle="1" w:styleId="IndentHanging6">
    <w:name w:val="Indent: Hanging 6"/>
    <w:basedOn w:val="IndentHanging5"/>
    <w:uiPriority w:val="99"/>
    <w:semiHidden/>
    <w:rsid w:val="00F06E07"/>
    <w:pPr>
      <w:tabs>
        <w:tab w:val="clear" w:pos="2551"/>
        <w:tab w:val="num" w:pos="2976"/>
      </w:tabs>
      <w:ind w:left="2976"/>
    </w:pPr>
  </w:style>
  <w:style w:type="paragraph" w:customStyle="1" w:styleId="IndentHanging7">
    <w:name w:val="Indent: Hanging 7"/>
    <w:basedOn w:val="IndentHanging6"/>
    <w:uiPriority w:val="99"/>
    <w:semiHidden/>
    <w:rsid w:val="00F06E07"/>
    <w:pPr>
      <w:tabs>
        <w:tab w:val="clear" w:pos="2976"/>
        <w:tab w:val="num" w:pos="3402"/>
      </w:tabs>
      <w:ind w:left="3402" w:hanging="426"/>
    </w:pPr>
  </w:style>
  <w:style w:type="paragraph" w:customStyle="1" w:styleId="IndentHanging8">
    <w:name w:val="Indent: Hanging 8"/>
    <w:basedOn w:val="IndentHanging7"/>
    <w:uiPriority w:val="99"/>
    <w:semiHidden/>
    <w:rsid w:val="00F06E07"/>
    <w:pPr>
      <w:tabs>
        <w:tab w:val="clear" w:pos="3402"/>
        <w:tab w:val="num" w:pos="3827"/>
      </w:tabs>
      <w:ind w:left="3827" w:hanging="425"/>
    </w:pPr>
  </w:style>
  <w:style w:type="paragraph" w:customStyle="1" w:styleId="IndentFull">
    <w:name w:val="Indent: Full"/>
    <w:basedOn w:val="PlainParagraph"/>
    <w:uiPriority w:val="99"/>
    <w:semiHidden/>
    <w:rsid w:val="00F06E07"/>
    <w:pPr>
      <w:tabs>
        <w:tab w:val="num" w:pos="425"/>
      </w:tabs>
      <w:spacing w:before="0"/>
      <w:ind w:left="425"/>
    </w:pPr>
  </w:style>
  <w:style w:type="paragraph" w:customStyle="1" w:styleId="IndentFull1">
    <w:name w:val="Indent: Full 1"/>
    <w:basedOn w:val="IndentFull"/>
    <w:uiPriority w:val="99"/>
    <w:semiHidden/>
    <w:rsid w:val="00F06E07"/>
  </w:style>
  <w:style w:type="paragraph" w:customStyle="1" w:styleId="IndentFull2">
    <w:name w:val="Indent: Full 2"/>
    <w:basedOn w:val="IndentFull1"/>
    <w:uiPriority w:val="99"/>
    <w:semiHidden/>
    <w:rsid w:val="00F06E07"/>
    <w:pPr>
      <w:tabs>
        <w:tab w:val="clear" w:pos="425"/>
        <w:tab w:val="num" w:pos="850"/>
      </w:tabs>
      <w:ind w:left="850"/>
    </w:pPr>
  </w:style>
  <w:style w:type="paragraph" w:customStyle="1" w:styleId="IndentFull3">
    <w:name w:val="Indent: Full 3"/>
    <w:basedOn w:val="IndentFull2"/>
    <w:uiPriority w:val="99"/>
    <w:semiHidden/>
    <w:rsid w:val="00F06E07"/>
    <w:pPr>
      <w:tabs>
        <w:tab w:val="clear" w:pos="850"/>
        <w:tab w:val="num" w:pos="1276"/>
      </w:tabs>
      <w:ind w:left="1276"/>
    </w:pPr>
  </w:style>
  <w:style w:type="paragraph" w:customStyle="1" w:styleId="IndentFull4">
    <w:name w:val="Indent: Full 4"/>
    <w:basedOn w:val="IndentFull3"/>
    <w:uiPriority w:val="99"/>
    <w:semiHidden/>
    <w:rsid w:val="00F06E07"/>
    <w:pPr>
      <w:tabs>
        <w:tab w:val="clear" w:pos="1276"/>
        <w:tab w:val="num" w:pos="1701"/>
      </w:tabs>
      <w:ind w:left="1701"/>
    </w:pPr>
  </w:style>
  <w:style w:type="paragraph" w:customStyle="1" w:styleId="IndentFull5">
    <w:name w:val="Indent: Full 5"/>
    <w:basedOn w:val="IndentFull4"/>
    <w:uiPriority w:val="99"/>
    <w:semiHidden/>
    <w:rsid w:val="00F06E07"/>
    <w:pPr>
      <w:tabs>
        <w:tab w:val="clear" w:pos="1701"/>
        <w:tab w:val="num" w:pos="2126"/>
      </w:tabs>
      <w:ind w:left="2126"/>
    </w:pPr>
  </w:style>
  <w:style w:type="paragraph" w:customStyle="1" w:styleId="IndentFull6">
    <w:name w:val="Indent: Full 6"/>
    <w:basedOn w:val="IndentFull5"/>
    <w:uiPriority w:val="99"/>
    <w:semiHidden/>
    <w:rsid w:val="00F06E07"/>
    <w:pPr>
      <w:tabs>
        <w:tab w:val="clear" w:pos="2126"/>
        <w:tab w:val="num" w:pos="2551"/>
      </w:tabs>
      <w:ind w:left="2551"/>
    </w:pPr>
  </w:style>
  <w:style w:type="paragraph" w:customStyle="1" w:styleId="IndentFull7">
    <w:name w:val="Indent: Full 7"/>
    <w:basedOn w:val="IndentFull6"/>
    <w:uiPriority w:val="99"/>
    <w:semiHidden/>
    <w:rsid w:val="00F06E07"/>
    <w:pPr>
      <w:tabs>
        <w:tab w:val="clear" w:pos="2551"/>
        <w:tab w:val="num" w:pos="2976"/>
      </w:tabs>
      <w:ind w:left="2976"/>
    </w:pPr>
  </w:style>
  <w:style w:type="paragraph" w:customStyle="1" w:styleId="IndentFull8">
    <w:name w:val="Indent: Full 8"/>
    <w:basedOn w:val="IndentFull7"/>
    <w:uiPriority w:val="99"/>
    <w:semiHidden/>
    <w:rsid w:val="00F06E07"/>
    <w:pPr>
      <w:tabs>
        <w:tab w:val="clear" w:pos="2976"/>
        <w:tab w:val="num" w:pos="3402"/>
      </w:tabs>
      <w:ind w:left="3402"/>
    </w:pPr>
  </w:style>
  <w:style w:type="paragraph" w:customStyle="1" w:styleId="NumberedList1">
    <w:name w:val="Numbered List: 1)"/>
    <w:basedOn w:val="PlainParagraph"/>
    <w:uiPriority w:val="99"/>
    <w:semiHidden/>
    <w:rsid w:val="00F06E07"/>
    <w:pPr>
      <w:tabs>
        <w:tab w:val="num" w:pos="850"/>
      </w:tabs>
      <w:spacing w:before="0"/>
      <w:ind w:left="850" w:hanging="425"/>
    </w:pPr>
  </w:style>
  <w:style w:type="paragraph" w:customStyle="1" w:styleId="NumberedList11">
    <w:name w:val="Numbered List: 1) 1"/>
    <w:basedOn w:val="NumberedList1"/>
    <w:uiPriority w:val="99"/>
    <w:semiHidden/>
    <w:rsid w:val="00F06E07"/>
  </w:style>
  <w:style w:type="paragraph" w:customStyle="1" w:styleId="NumberedList12">
    <w:name w:val="Numbered List: 1) 2"/>
    <w:basedOn w:val="NumberedList11"/>
    <w:uiPriority w:val="99"/>
    <w:semiHidden/>
    <w:rsid w:val="00F06E07"/>
  </w:style>
  <w:style w:type="paragraph" w:customStyle="1" w:styleId="NumberedList13">
    <w:name w:val="Numbered List: 1) 3"/>
    <w:basedOn w:val="NumberedList12"/>
    <w:uiPriority w:val="99"/>
    <w:semiHidden/>
    <w:rsid w:val="00F06E07"/>
    <w:pPr>
      <w:tabs>
        <w:tab w:val="clear" w:pos="850"/>
        <w:tab w:val="num" w:pos="1701"/>
      </w:tabs>
      <w:ind w:left="1701"/>
    </w:pPr>
  </w:style>
  <w:style w:type="paragraph" w:customStyle="1" w:styleId="NumberedList14">
    <w:name w:val="Numbered List: 1) 4"/>
    <w:basedOn w:val="NumberedList13"/>
    <w:uiPriority w:val="99"/>
    <w:semiHidden/>
    <w:rsid w:val="00F06E07"/>
  </w:style>
  <w:style w:type="paragraph" w:customStyle="1" w:styleId="NumberedList15">
    <w:name w:val="Numbered List: 1) 5"/>
    <w:basedOn w:val="NumberedList14"/>
    <w:uiPriority w:val="99"/>
    <w:semiHidden/>
    <w:rsid w:val="00F06E07"/>
  </w:style>
  <w:style w:type="paragraph" w:customStyle="1" w:styleId="NumberedList16">
    <w:name w:val="Numbered List: 1) 6"/>
    <w:basedOn w:val="NumberedList15"/>
    <w:uiPriority w:val="99"/>
    <w:semiHidden/>
    <w:rsid w:val="00F06E07"/>
    <w:pPr>
      <w:tabs>
        <w:tab w:val="clear" w:pos="1701"/>
        <w:tab w:val="num" w:pos="2976"/>
      </w:tabs>
      <w:ind w:left="2976"/>
    </w:pPr>
  </w:style>
  <w:style w:type="paragraph" w:customStyle="1" w:styleId="NumberedList17">
    <w:name w:val="Numbered List: 1) 7"/>
    <w:basedOn w:val="NumberedList16"/>
    <w:uiPriority w:val="99"/>
    <w:semiHidden/>
    <w:rsid w:val="00F06E07"/>
    <w:pPr>
      <w:tabs>
        <w:tab w:val="clear" w:pos="2976"/>
        <w:tab w:val="num" w:pos="3402"/>
      </w:tabs>
      <w:ind w:left="3402" w:hanging="426"/>
    </w:pPr>
  </w:style>
  <w:style w:type="paragraph" w:customStyle="1" w:styleId="NumberedList18">
    <w:name w:val="Numbered List: 1) 8"/>
    <w:basedOn w:val="NumberedList17"/>
    <w:uiPriority w:val="99"/>
    <w:semiHidden/>
    <w:rsid w:val="00F06E07"/>
  </w:style>
  <w:style w:type="paragraph" w:customStyle="1" w:styleId="TablePlainParagraph">
    <w:name w:val="Table: Plain Paragraph"/>
    <w:basedOn w:val="PlainParagraph"/>
    <w:uiPriority w:val="99"/>
    <w:rsid w:val="00F06E07"/>
    <w:pPr>
      <w:spacing w:before="60" w:after="60" w:line="240" w:lineRule="atLeast"/>
    </w:pPr>
    <w:rPr>
      <w:sz w:val="20"/>
    </w:rPr>
  </w:style>
  <w:style w:type="paragraph" w:styleId="EndnoteText">
    <w:name w:val="endnote text"/>
    <w:basedOn w:val="Normal"/>
    <w:link w:val="EndnoteTextChar"/>
    <w:uiPriority w:val="99"/>
    <w:semiHidden/>
    <w:rsid w:val="00F06E07"/>
    <w:pPr>
      <w:tabs>
        <w:tab w:val="left" w:pos="425"/>
      </w:tabs>
      <w:spacing w:before="140" w:after="60" w:line="280" w:lineRule="atLeast"/>
      <w:ind w:left="425" w:hanging="425"/>
    </w:pPr>
    <w:rPr>
      <w:rFonts w:ascii="Arial" w:hAnsi="Arial"/>
    </w:rPr>
  </w:style>
  <w:style w:type="character" w:customStyle="1" w:styleId="EndnoteTextChar">
    <w:name w:val="Endnote Text Char"/>
    <w:basedOn w:val="DefaultParagraphFont"/>
    <w:link w:val="EndnoteText"/>
    <w:uiPriority w:val="99"/>
    <w:semiHidden/>
    <w:rsid w:val="00F06E07"/>
    <w:rPr>
      <w:rFonts w:ascii="Arial" w:hAnsi="Arial"/>
    </w:rPr>
  </w:style>
  <w:style w:type="character" w:styleId="EndnoteReference">
    <w:name w:val="endnote reference"/>
    <w:uiPriority w:val="99"/>
    <w:semiHidden/>
    <w:rsid w:val="00F06E07"/>
    <w:rPr>
      <w:rFonts w:ascii="Arial" w:hAnsi="Arial" w:cs="Arial"/>
      <w:sz w:val="22"/>
      <w:vertAlign w:val="superscript"/>
    </w:rPr>
  </w:style>
  <w:style w:type="paragraph" w:customStyle="1" w:styleId="TableHeading1">
    <w:name w:val="Table: Heading 1"/>
    <w:basedOn w:val="PlainParagraph"/>
    <w:uiPriority w:val="99"/>
    <w:semiHidden/>
    <w:rsid w:val="00F06E07"/>
    <w:pPr>
      <w:keepNext/>
      <w:keepLines/>
      <w:spacing w:before="60" w:after="0" w:line="240" w:lineRule="atLeast"/>
      <w:ind w:left="1134"/>
    </w:pPr>
    <w:rPr>
      <w:b/>
      <w:caps/>
      <w:sz w:val="20"/>
    </w:rPr>
  </w:style>
  <w:style w:type="paragraph" w:customStyle="1" w:styleId="TableHeading2">
    <w:name w:val="Table: Heading 2"/>
    <w:basedOn w:val="HeadingBase"/>
    <w:next w:val="TablePlainParagraph"/>
    <w:uiPriority w:val="99"/>
    <w:semiHidden/>
    <w:rsid w:val="00F06E07"/>
    <w:pPr>
      <w:keepNext/>
      <w:keepLines/>
      <w:spacing w:before="60" w:line="240" w:lineRule="atLeast"/>
    </w:pPr>
    <w:rPr>
      <w:b/>
    </w:rPr>
  </w:style>
  <w:style w:type="paragraph" w:customStyle="1" w:styleId="TableHeading3">
    <w:name w:val="Table: Heading 3"/>
    <w:basedOn w:val="HeadingBase"/>
    <w:next w:val="TablePlainParagraph"/>
    <w:uiPriority w:val="99"/>
    <w:semiHidden/>
    <w:rsid w:val="00F06E07"/>
    <w:pPr>
      <w:keepNext/>
      <w:keepLines/>
      <w:spacing w:before="60" w:line="240" w:lineRule="atLeast"/>
    </w:pPr>
    <w:rPr>
      <w:b/>
      <w:i/>
    </w:rPr>
  </w:style>
  <w:style w:type="paragraph" w:customStyle="1" w:styleId="TableHeading4">
    <w:name w:val="Table: Heading 4"/>
    <w:basedOn w:val="HeadingBase"/>
    <w:next w:val="TablePlainParagraph"/>
    <w:uiPriority w:val="99"/>
    <w:semiHidden/>
    <w:rsid w:val="00F06E07"/>
    <w:pPr>
      <w:keepNext/>
      <w:keepLines/>
      <w:spacing w:before="60" w:line="240" w:lineRule="atLeast"/>
    </w:pPr>
    <w:rPr>
      <w:i/>
    </w:rPr>
  </w:style>
  <w:style w:type="paragraph" w:customStyle="1" w:styleId="TableHeading5">
    <w:name w:val="Table: Heading 5"/>
    <w:basedOn w:val="HeadingBase"/>
    <w:next w:val="TablePlainParagraph"/>
    <w:uiPriority w:val="99"/>
    <w:semiHidden/>
    <w:rsid w:val="00F06E07"/>
    <w:pPr>
      <w:keepNext/>
      <w:keepLines/>
      <w:spacing w:before="60" w:line="240" w:lineRule="atLeast"/>
    </w:pPr>
    <w:rPr>
      <w:b/>
      <w:sz w:val="18"/>
    </w:rPr>
  </w:style>
  <w:style w:type="paragraph" w:customStyle="1" w:styleId="TableQAQuestion">
    <w:name w:val="Table: Q&amp;A: Question"/>
    <w:basedOn w:val="TablePlainParagraph"/>
    <w:next w:val="TableQAAnswer"/>
    <w:uiPriority w:val="99"/>
    <w:semiHidden/>
    <w:rsid w:val="00F06E07"/>
    <w:pPr>
      <w:keepNext/>
      <w:widowControl w:val="0"/>
      <w:tabs>
        <w:tab w:val="left" w:pos="283"/>
        <w:tab w:val="left" w:pos="567"/>
      </w:tabs>
      <w:ind w:left="283" w:hanging="283"/>
    </w:pPr>
    <w:rPr>
      <w:i/>
    </w:rPr>
  </w:style>
  <w:style w:type="paragraph" w:customStyle="1" w:styleId="TableQAAnswer">
    <w:name w:val="Table: Q&amp;A: Answer"/>
    <w:basedOn w:val="TablePlainParagraph"/>
    <w:next w:val="TableQAQuestion"/>
    <w:uiPriority w:val="99"/>
    <w:semiHidden/>
    <w:rsid w:val="00F06E07"/>
    <w:pPr>
      <w:tabs>
        <w:tab w:val="left" w:pos="283"/>
        <w:tab w:val="left" w:pos="567"/>
      </w:tabs>
      <w:spacing w:before="0"/>
      <w:ind w:left="283" w:hanging="283"/>
    </w:pPr>
  </w:style>
  <w:style w:type="paragraph" w:customStyle="1" w:styleId="TableQAText">
    <w:name w:val="Table: Q&amp;A: Text"/>
    <w:basedOn w:val="TablePlainParagraph"/>
    <w:uiPriority w:val="99"/>
    <w:semiHidden/>
    <w:rsid w:val="00F06E07"/>
    <w:pPr>
      <w:keepNext/>
      <w:widowControl w:val="0"/>
      <w:ind w:left="283" w:hanging="283"/>
    </w:pPr>
    <w:rPr>
      <w:i/>
    </w:rPr>
  </w:style>
  <w:style w:type="paragraph" w:customStyle="1" w:styleId="TableNumberLevel1">
    <w:name w:val="Table: Number Level 1"/>
    <w:aliases w:val="Table N1"/>
    <w:basedOn w:val="TablePlainParagraph"/>
    <w:uiPriority w:val="99"/>
    <w:qFormat/>
    <w:rsid w:val="00F06E07"/>
    <w:pPr>
      <w:tabs>
        <w:tab w:val="num" w:pos="567"/>
      </w:tabs>
      <w:ind w:left="567" w:hanging="567"/>
    </w:pPr>
  </w:style>
  <w:style w:type="paragraph" w:customStyle="1" w:styleId="TableNumberLevel2">
    <w:name w:val="Table: Number Level 2"/>
    <w:basedOn w:val="TablePlainParagraph"/>
    <w:uiPriority w:val="99"/>
    <w:rsid w:val="00F06E07"/>
    <w:pPr>
      <w:tabs>
        <w:tab w:val="num" w:pos="567"/>
      </w:tabs>
      <w:ind w:left="567" w:hanging="567"/>
    </w:pPr>
  </w:style>
  <w:style w:type="paragraph" w:customStyle="1" w:styleId="TableNumberLevel3">
    <w:name w:val="Table: Number Level 3"/>
    <w:basedOn w:val="TablePlainParagraph"/>
    <w:uiPriority w:val="99"/>
    <w:rsid w:val="00F06E07"/>
    <w:pPr>
      <w:tabs>
        <w:tab w:val="num" w:pos="567"/>
      </w:tabs>
      <w:ind w:left="567" w:hanging="567"/>
    </w:pPr>
  </w:style>
  <w:style w:type="paragraph" w:customStyle="1" w:styleId="TableNumberLevel4">
    <w:name w:val="Table: Number Level 4"/>
    <w:basedOn w:val="TablePlainParagraph"/>
    <w:uiPriority w:val="99"/>
    <w:rsid w:val="00F06E07"/>
    <w:pPr>
      <w:tabs>
        <w:tab w:val="num" w:pos="850"/>
      </w:tabs>
      <w:spacing w:before="0"/>
      <w:ind w:left="850" w:hanging="283"/>
    </w:pPr>
  </w:style>
  <w:style w:type="paragraph" w:customStyle="1" w:styleId="TableNumberLevel5">
    <w:name w:val="Table: Number Level 5"/>
    <w:basedOn w:val="TablePlainParagraph"/>
    <w:uiPriority w:val="99"/>
    <w:semiHidden/>
    <w:rsid w:val="00F06E07"/>
    <w:pPr>
      <w:tabs>
        <w:tab w:val="num" w:pos="1134"/>
      </w:tabs>
      <w:spacing w:before="0"/>
      <w:ind w:left="1134" w:hanging="284"/>
    </w:pPr>
  </w:style>
  <w:style w:type="paragraph" w:customStyle="1" w:styleId="TableNumberLevel6">
    <w:name w:val="Table: Number Level 6"/>
    <w:basedOn w:val="TablePlainParagraph"/>
    <w:uiPriority w:val="99"/>
    <w:semiHidden/>
    <w:rsid w:val="00F06E07"/>
    <w:pPr>
      <w:tabs>
        <w:tab w:val="num" w:pos="1417"/>
      </w:tabs>
      <w:spacing w:before="0"/>
      <w:ind w:left="1417" w:hanging="283"/>
    </w:pPr>
  </w:style>
  <w:style w:type="paragraph" w:customStyle="1" w:styleId="TableNumberLevel7">
    <w:name w:val="Table: Number Level 7"/>
    <w:basedOn w:val="TablePlainParagraph"/>
    <w:uiPriority w:val="99"/>
    <w:semiHidden/>
    <w:rsid w:val="00F06E07"/>
    <w:pPr>
      <w:tabs>
        <w:tab w:val="num" w:pos="1701"/>
      </w:tabs>
      <w:spacing w:before="0"/>
      <w:ind w:left="1701" w:hanging="284"/>
    </w:pPr>
  </w:style>
  <w:style w:type="paragraph" w:customStyle="1" w:styleId="TableNumberLevel8">
    <w:name w:val="Table: Number Level 8"/>
    <w:basedOn w:val="TablePlainParagraph"/>
    <w:uiPriority w:val="99"/>
    <w:semiHidden/>
    <w:rsid w:val="00F06E07"/>
    <w:pPr>
      <w:tabs>
        <w:tab w:val="num" w:pos="1984"/>
      </w:tabs>
      <w:spacing w:before="0"/>
      <w:ind w:left="1984" w:hanging="283"/>
    </w:pPr>
  </w:style>
  <w:style w:type="paragraph" w:customStyle="1" w:styleId="TableNumberLevel9">
    <w:name w:val="Table: Number Level 9"/>
    <w:basedOn w:val="TablePlainParagraph"/>
    <w:uiPriority w:val="99"/>
    <w:semiHidden/>
    <w:rsid w:val="00F06E07"/>
    <w:pPr>
      <w:tabs>
        <w:tab w:val="num" w:pos="2268"/>
      </w:tabs>
      <w:spacing w:before="0"/>
      <w:ind w:left="2268" w:hanging="284"/>
    </w:pPr>
  </w:style>
  <w:style w:type="paragraph" w:customStyle="1" w:styleId="TableDashEm">
    <w:name w:val="Table: Dash: Em"/>
    <w:basedOn w:val="TablePlainParagraph"/>
    <w:uiPriority w:val="99"/>
    <w:semiHidden/>
    <w:rsid w:val="00F06E07"/>
    <w:pPr>
      <w:tabs>
        <w:tab w:val="num" w:pos="283"/>
      </w:tabs>
      <w:spacing w:before="0"/>
      <w:ind w:left="283" w:hanging="283"/>
    </w:pPr>
  </w:style>
  <w:style w:type="paragraph" w:customStyle="1" w:styleId="TableDashEm1">
    <w:name w:val="Table: Dash: Em 1"/>
    <w:basedOn w:val="TablePlainParagraph"/>
    <w:uiPriority w:val="99"/>
    <w:semiHidden/>
    <w:rsid w:val="00F06E07"/>
    <w:pPr>
      <w:tabs>
        <w:tab w:val="num" w:pos="283"/>
      </w:tabs>
      <w:spacing w:before="0"/>
      <w:ind w:left="283" w:hanging="283"/>
    </w:pPr>
  </w:style>
  <w:style w:type="paragraph" w:customStyle="1" w:styleId="TableDashEn1">
    <w:name w:val="Table: Dash: En 1"/>
    <w:basedOn w:val="TablePlainParagraph"/>
    <w:uiPriority w:val="99"/>
    <w:semiHidden/>
    <w:rsid w:val="00F06E07"/>
    <w:pPr>
      <w:tabs>
        <w:tab w:val="num" w:pos="567"/>
      </w:tabs>
      <w:spacing w:before="0"/>
      <w:ind w:left="567" w:hanging="284"/>
    </w:pPr>
  </w:style>
  <w:style w:type="paragraph" w:customStyle="1" w:styleId="TableDashEn2">
    <w:name w:val="Table: Dash: En 2"/>
    <w:basedOn w:val="TablePlainParagraph"/>
    <w:uiPriority w:val="99"/>
    <w:semiHidden/>
    <w:rsid w:val="00F06E07"/>
    <w:pPr>
      <w:tabs>
        <w:tab w:val="num" w:pos="1134"/>
      </w:tabs>
      <w:spacing w:before="0"/>
      <w:ind w:left="1134" w:hanging="284"/>
    </w:pPr>
  </w:style>
  <w:style w:type="paragraph" w:customStyle="1" w:styleId="TableDashEn3">
    <w:name w:val="Table: Dash: En 3"/>
    <w:basedOn w:val="TablePlainParagraph"/>
    <w:uiPriority w:val="99"/>
    <w:semiHidden/>
    <w:rsid w:val="00F06E07"/>
    <w:pPr>
      <w:tabs>
        <w:tab w:val="num" w:pos="1417"/>
      </w:tabs>
      <w:spacing w:before="0"/>
      <w:ind w:left="1417" w:hanging="283"/>
    </w:pPr>
  </w:style>
  <w:style w:type="paragraph" w:customStyle="1" w:styleId="TableDashEn4">
    <w:name w:val="Table: Dash: En 4"/>
    <w:basedOn w:val="TablePlainParagraph"/>
    <w:uiPriority w:val="99"/>
    <w:semiHidden/>
    <w:rsid w:val="00F06E07"/>
    <w:pPr>
      <w:tabs>
        <w:tab w:val="num" w:pos="1701"/>
      </w:tabs>
      <w:spacing w:before="0"/>
      <w:ind w:left="1701" w:hanging="284"/>
    </w:pPr>
  </w:style>
  <w:style w:type="paragraph" w:customStyle="1" w:styleId="TableDashEn5">
    <w:name w:val="Table: Dash: En 5"/>
    <w:basedOn w:val="TablePlainParagraph"/>
    <w:uiPriority w:val="99"/>
    <w:semiHidden/>
    <w:rsid w:val="00F06E07"/>
    <w:pPr>
      <w:tabs>
        <w:tab w:val="num" w:pos="1984"/>
      </w:tabs>
      <w:spacing w:before="0"/>
      <w:ind w:left="1984" w:hanging="283"/>
    </w:pPr>
  </w:style>
  <w:style w:type="paragraph" w:customStyle="1" w:styleId="TableDashEn6">
    <w:name w:val="Table: Dash: En 6"/>
    <w:basedOn w:val="TablePlainParagraph"/>
    <w:uiPriority w:val="99"/>
    <w:semiHidden/>
    <w:rsid w:val="00F06E07"/>
    <w:pPr>
      <w:tabs>
        <w:tab w:val="num" w:pos="2268"/>
      </w:tabs>
      <w:spacing w:before="0"/>
      <w:ind w:left="2268" w:hanging="284"/>
    </w:pPr>
  </w:style>
  <w:style w:type="paragraph" w:customStyle="1" w:styleId="TableDashEn7">
    <w:name w:val="Table: Dash: En 7"/>
    <w:basedOn w:val="TablePlainParagraph"/>
    <w:uiPriority w:val="99"/>
    <w:semiHidden/>
    <w:rsid w:val="00F06E07"/>
    <w:pPr>
      <w:tabs>
        <w:tab w:val="num" w:pos="2551"/>
      </w:tabs>
      <w:spacing w:before="0"/>
      <w:ind w:left="2551" w:hanging="283"/>
    </w:pPr>
  </w:style>
  <w:style w:type="paragraph" w:customStyle="1" w:styleId="TableIndentHanging">
    <w:name w:val="Table: Indent: Hanging"/>
    <w:basedOn w:val="TablePlainParagraph"/>
    <w:uiPriority w:val="99"/>
    <w:semiHidden/>
    <w:rsid w:val="00F06E07"/>
    <w:pPr>
      <w:tabs>
        <w:tab w:val="left" w:pos="283"/>
        <w:tab w:val="num" w:pos="567"/>
      </w:tabs>
      <w:spacing w:before="0"/>
      <w:ind w:left="567" w:hanging="284"/>
    </w:pPr>
  </w:style>
  <w:style w:type="paragraph" w:customStyle="1" w:styleId="TableIndentHanging1">
    <w:name w:val="Table: Indent: Hanging 1"/>
    <w:basedOn w:val="TablePlainParagraph"/>
    <w:uiPriority w:val="99"/>
    <w:semiHidden/>
    <w:rsid w:val="00F06E07"/>
    <w:pPr>
      <w:tabs>
        <w:tab w:val="left" w:pos="283"/>
        <w:tab w:val="num" w:pos="567"/>
      </w:tabs>
      <w:spacing w:before="0"/>
      <w:ind w:left="567" w:hanging="284"/>
    </w:pPr>
  </w:style>
  <w:style w:type="paragraph" w:customStyle="1" w:styleId="TableIndentHanging2">
    <w:name w:val="Table: Indent: Hanging 2"/>
    <w:basedOn w:val="TablePlainParagraph"/>
    <w:uiPriority w:val="99"/>
    <w:semiHidden/>
    <w:rsid w:val="00F06E07"/>
    <w:pPr>
      <w:tabs>
        <w:tab w:val="left" w:pos="567"/>
        <w:tab w:val="num" w:pos="850"/>
      </w:tabs>
      <w:spacing w:before="0"/>
      <w:ind w:left="850" w:hanging="283"/>
    </w:pPr>
  </w:style>
  <w:style w:type="paragraph" w:customStyle="1" w:styleId="TableIndentHanging3">
    <w:name w:val="Table: Indent: Hanging 3"/>
    <w:basedOn w:val="TablePlainParagraph"/>
    <w:uiPriority w:val="99"/>
    <w:semiHidden/>
    <w:rsid w:val="00F06E07"/>
    <w:pPr>
      <w:tabs>
        <w:tab w:val="left" w:pos="850"/>
        <w:tab w:val="num" w:pos="1134"/>
      </w:tabs>
      <w:spacing w:before="0"/>
      <w:ind w:left="1134" w:hanging="284"/>
    </w:pPr>
  </w:style>
  <w:style w:type="paragraph" w:customStyle="1" w:styleId="TableIndentHanging4">
    <w:name w:val="Table: Indent: Hanging 4"/>
    <w:basedOn w:val="TablePlainParagraph"/>
    <w:uiPriority w:val="99"/>
    <w:semiHidden/>
    <w:rsid w:val="00F06E07"/>
    <w:pPr>
      <w:tabs>
        <w:tab w:val="left" w:pos="1134"/>
        <w:tab w:val="num" w:pos="1417"/>
      </w:tabs>
      <w:spacing w:before="0"/>
      <w:ind w:left="1417" w:hanging="283"/>
    </w:pPr>
  </w:style>
  <w:style w:type="paragraph" w:customStyle="1" w:styleId="TableIndentHanging5">
    <w:name w:val="Table: Indent: Hanging 5"/>
    <w:basedOn w:val="TablePlainParagraph"/>
    <w:uiPriority w:val="99"/>
    <w:semiHidden/>
    <w:rsid w:val="00F06E07"/>
    <w:pPr>
      <w:tabs>
        <w:tab w:val="left" w:pos="1417"/>
        <w:tab w:val="num" w:pos="1701"/>
      </w:tabs>
      <w:spacing w:before="0"/>
      <w:ind w:left="1701" w:hanging="284"/>
    </w:pPr>
  </w:style>
  <w:style w:type="paragraph" w:customStyle="1" w:styleId="TableIndentHanging6">
    <w:name w:val="Table: Indent: Hanging 6"/>
    <w:basedOn w:val="TablePlainParagraph"/>
    <w:uiPriority w:val="99"/>
    <w:semiHidden/>
    <w:rsid w:val="00F06E07"/>
    <w:pPr>
      <w:tabs>
        <w:tab w:val="left" w:pos="1701"/>
        <w:tab w:val="num" w:pos="1984"/>
      </w:tabs>
      <w:spacing w:before="0"/>
      <w:ind w:left="1984" w:hanging="283"/>
    </w:pPr>
  </w:style>
  <w:style w:type="paragraph" w:customStyle="1" w:styleId="TableIndentHanging7">
    <w:name w:val="Table: Indent: Hanging 7"/>
    <w:basedOn w:val="TablePlainParagraph"/>
    <w:uiPriority w:val="99"/>
    <w:semiHidden/>
    <w:rsid w:val="00F06E07"/>
    <w:pPr>
      <w:tabs>
        <w:tab w:val="left" w:pos="1984"/>
        <w:tab w:val="num" w:pos="2268"/>
      </w:tabs>
      <w:spacing w:before="0"/>
      <w:ind w:left="2268" w:hanging="284"/>
    </w:pPr>
  </w:style>
  <w:style w:type="paragraph" w:customStyle="1" w:styleId="TableIndentHanging8">
    <w:name w:val="Table: Indent: Hanging 8"/>
    <w:basedOn w:val="TablePlainParagraph"/>
    <w:uiPriority w:val="99"/>
    <w:semiHidden/>
    <w:rsid w:val="00F06E07"/>
    <w:pPr>
      <w:tabs>
        <w:tab w:val="left" w:pos="2268"/>
        <w:tab w:val="num" w:pos="2551"/>
      </w:tabs>
      <w:spacing w:before="0"/>
      <w:ind w:left="2551" w:hanging="283"/>
    </w:pPr>
  </w:style>
  <w:style w:type="paragraph" w:customStyle="1" w:styleId="TableIndentFull">
    <w:name w:val="Table: Indent: Full"/>
    <w:basedOn w:val="TablePlainParagraph"/>
    <w:uiPriority w:val="99"/>
    <w:semiHidden/>
    <w:rsid w:val="00F06E07"/>
    <w:pPr>
      <w:tabs>
        <w:tab w:val="num" w:pos="283"/>
      </w:tabs>
      <w:spacing w:before="0"/>
      <w:ind w:left="283"/>
    </w:pPr>
  </w:style>
  <w:style w:type="paragraph" w:customStyle="1" w:styleId="TableIndentFull1">
    <w:name w:val="Table: Indent: Full 1"/>
    <w:basedOn w:val="TablePlainParagraph"/>
    <w:uiPriority w:val="99"/>
    <w:semiHidden/>
    <w:rsid w:val="00F06E07"/>
    <w:pPr>
      <w:tabs>
        <w:tab w:val="num" w:pos="283"/>
      </w:tabs>
      <w:spacing w:before="0"/>
      <w:ind w:left="283"/>
    </w:pPr>
  </w:style>
  <w:style w:type="paragraph" w:customStyle="1" w:styleId="TableIndentFull2">
    <w:name w:val="Table: Indent: Full 2"/>
    <w:basedOn w:val="TablePlainParagraph"/>
    <w:uiPriority w:val="99"/>
    <w:semiHidden/>
    <w:rsid w:val="00F06E07"/>
    <w:pPr>
      <w:tabs>
        <w:tab w:val="num" w:pos="567"/>
      </w:tabs>
      <w:spacing w:before="0"/>
      <w:ind w:left="567"/>
    </w:pPr>
  </w:style>
  <w:style w:type="paragraph" w:customStyle="1" w:styleId="TableIndentFull3">
    <w:name w:val="Table: Indent: Full 3"/>
    <w:basedOn w:val="TablePlainParagraph"/>
    <w:uiPriority w:val="99"/>
    <w:semiHidden/>
    <w:rsid w:val="00F06E07"/>
    <w:pPr>
      <w:tabs>
        <w:tab w:val="num" w:pos="850"/>
      </w:tabs>
      <w:spacing w:before="0"/>
      <w:ind w:left="850"/>
    </w:pPr>
  </w:style>
  <w:style w:type="paragraph" w:customStyle="1" w:styleId="TableIndentFull4">
    <w:name w:val="Table: Indent: Full 4"/>
    <w:basedOn w:val="TablePlainParagraph"/>
    <w:uiPriority w:val="99"/>
    <w:semiHidden/>
    <w:rsid w:val="00F06E07"/>
    <w:pPr>
      <w:tabs>
        <w:tab w:val="num" w:pos="1134"/>
      </w:tabs>
      <w:spacing w:before="0"/>
      <w:ind w:left="1134"/>
    </w:pPr>
  </w:style>
  <w:style w:type="paragraph" w:customStyle="1" w:styleId="TableIndentFull5">
    <w:name w:val="Table: Indent: Full 5"/>
    <w:basedOn w:val="TablePlainParagraph"/>
    <w:uiPriority w:val="99"/>
    <w:semiHidden/>
    <w:rsid w:val="00F06E07"/>
    <w:pPr>
      <w:tabs>
        <w:tab w:val="num" w:pos="1417"/>
      </w:tabs>
      <w:spacing w:before="0"/>
      <w:ind w:left="1417"/>
    </w:pPr>
  </w:style>
  <w:style w:type="paragraph" w:customStyle="1" w:styleId="TableIndentFull6">
    <w:name w:val="Table: Indent: Full 6"/>
    <w:basedOn w:val="TablePlainParagraph"/>
    <w:uiPriority w:val="99"/>
    <w:semiHidden/>
    <w:rsid w:val="00F06E07"/>
    <w:pPr>
      <w:tabs>
        <w:tab w:val="num" w:pos="1701"/>
      </w:tabs>
      <w:spacing w:before="0"/>
      <w:ind w:left="1701"/>
    </w:pPr>
  </w:style>
  <w:style w:type="paragraph" w:customStyle="1" w:styleId="TableIndentFull7">
    <w:name w:val="Table: Indent: Full 7"/>
    <w:basedOn w:val="TablePlainParagraph"/>
    <w:uiPriority w:val="99"/>
    <w:semiHidden/>
    <w:rsid w:val="00F06E07"/>
    <w:pPr>
      <w:tabs>
        <w:tab w:val="num" w:pos="1984"/>
      </w:tabs>
      <w:spacing w:before="0"/>
      <w:ind w:left="1984"/>
    </w:pPr>
  </w:style>
  <w:style w:type="paragraph" w:customStyle="1" w:styleId="TableIndentFull8">
    <w:name w:val="Table: Indent: Full 8"/>
    <w:basedOn w:val="TablePlainParagraph"/>
    <w:uiPriority w:val="99"/>
    <w:semiHidden/>
    <w:rsid w:val="00F06E07"/>
    <w:pPr>
      <w:tabs>
        <w:tab w:val="num" w:pos="2268"/>
      </w:tabs>
      <w:spacing w:before="0"/>
      <w:ind w:left="2268"/>
    </w:pPr>
  </w:style>
  <w:style w:type="paragraph" w:customStyle="1" w:styleId="TableNumberedList1">
    <w:name w:val="Table: Numbered List: 1)"/>
    <w:basedOn w:val="TablePlainParagraph"/>
    <w:uiPriority w:val="99"/>
    <w:semiHidden/>
    <w:rsid w:val="00F06E07"/>
    <w:pPr>
      <w:tabs>
        <w:tab w:val="num" w:pos="283"/>
      </w:tabs>
      <w:spacing w:before="0"/>
      <w:ind w:left="283" w:hanging="283"/>
    </w:pPr>
  </w:style>
  <w:style w:type="paragraph" w:customStyle="1" w:styleId="TableNumberedList11">
    <w:name w:val="Table: Numbered List: 1) 1"/>
    <w:basedOn w:val="TablePlainParagraph"/>
    <w:uiPriority w:val="99"/>
    <w:semiHidden/>
    <w:rsid w:val="00F06E07"/>
    <w:pPr>
      <w:tabs>
        <w:tab w:val="num" w:pos="283"/>
      </w:tabs>
      <w:spacing w:before="0"/>
      <w:ind w:left="283" w:hanging="283"/>
    </w:pPr>
  </w:style>
  <w:style w:type="paragraph" w:customStyle="1" w:styleId="TableNumberedList12">
    <w:name w:val="Table: Numbered List: 1) 2"/>
    <w:basedOn w:val="TablePlainParagraph"/>
    <w:uiPriority w:val="99"/>
    <w:semiHidden/>
    <w:rsid w:val="00F06E07"/>
    <w:pPr>
      <w:tabs>
        <w:tab w:val="num" w:pos="567"/>
      </w:tabs>
      <w:spacing w:before="0"/>
      <w:ind w:left="567" w:hanging="284"/>
    </w:pPr>
  </w:style>
  <w:style w:type="paragraph" w:customStyle="1" w:styleId="TableNumberedList13">
    <w:name w:val="Table: Numbered List: 1) 3"/>
    <w:basedOn w:val="TablePlainParagraph"/>
    <w:uiPriority w:val="99"/>
    <w:semiHidden/>
    <w:rsid w:val="00F06E07"/>
    <w:pPr>
      <w:tabs>
        <w:tab w:val="num" w:pos="850"/>
      </w:tabs>
      <w:spacing w:before="0"/>
      <w:ind w:left="850" w:hanging="283"/>
    </w:pPr>
  </w:style>
  <w:style w:type="paragraph" w:customStyle="1" w:styleId="TableNumberedList14">
    <w:name w:val="Table: Numbered List: 1) 4"/>
    <w:basedOn w:val="TablePlainParagraph"/>
    <w:uiPriority w:val="99"/>
    <w:semiHidden/>
    <w:rsid w:val="00F06E07"/>
    <w:pPr>
      <w:tabs>
        <w:tab w:val="num" w:pos="1134"/>
      </w:tabs>
      <w:spacing w:before="0"/>
      <w:ind w:left="1134" w:hanging="284"/>
    </w:pPr>
  </w:style>
  <w:style w:type="paragraph" w:customStyle="1" w:styleId="TableNumberedList15">
    <w:name w:val="Table: Numbered List: 1) 5"/>
    <w:basedOn w:val="TablePlainParagraph"/>
    <w:uiPriority w:val="99"/>
    <w:semiHidden/>
    <w:rsid w:val="00F06E07"/>
    <w:pPr>
      <w:tabs>
        <w:tab w:val="num" w:pos="1417"/>
      </w:tabs>
      <w:spacing w:before="0"/>
      <w:ind w:left="1417" w:hanging="283"/>
    </w:pPr>
  </w:style>
  <w:style w:type="paragraph" w:customStyle="1" w:styleId="TableNumberedList16">
    <w:name w:val="Table: Numbered List: 1) 6"/>
    <w:basedOn w:val="TablePlainParagraph"/>
    <w:uiPriority w:val="99"/>
    <w:semiHidden/>
    <w:rsid w:val="00F06E07"/>
    <w:pPr>
      <w:tabs>
        <w:tab w:val="num" w:pos="1701"/>
      </w:tabs>
      <w:spacing w:before="0"/>
      <w:ind w:left="1701" w:hanging="284"/>
    </w:pPr>
  </w:style>
  <w:style w:type="paragraph" w:customStyle="1" w:styleId="TableNumberedList17">
    <w:name w:val="Table: Numbered List: 1) 7"/>
    <w:basedOn w:val="TablePlainParagraph"/>
    <w:uiPriority w:val="99"/>
    <w:semiHidden/>
    <w:rsid w:val="00F06E07"/>
    <w:pPr>
      <w:tabs>
        <w:tab w:val="num" w:pos="1984"/>
      </w:tabs>
      <w:spacing w:before="0"/>
      <w:ind w:left="1984" w:hanging="283"/>
    </w:pPr>
  </w:style>
  <w:style w:type="paragraph" w:customStyle="1" w:styleId="TableNumberedList18">
    <w:name w:val="Table: Numbered List: 1) 8"/>
    <w:basedOn w:val="TablePlainParagraph"/>
    <w:uiPriority w:val="99"/>
    <w:semiHidden/>
    <w:rsid w:val="00F06E07"/>
    <w:pPr>
      <w:tabs>
        <w:tab w:val="num" w:pos="2268"/>
      </w:tabs>
      <w:spacing w:before="0"/>
      <w:ind w:left="2268" w:hanging="284"/>
    </w:pPr>
  </w:style>
  <w:style w:type="paragraph" w:customStyle="1" w:styleId="TableNumberedLista">
    <w:name w:val="Table: Numbered List: a)"/>
    <w:basedOn w:val="TablePlainParagraph"/>
    <w:uiPriority w:val="99"/>
    <w:semiHidden/>
    <w:rsid w:val="00F06E07"/>
    <w:pPr>
      <w:tabs>
        <w:tab w:val="num" w:pos="283"/>
      </w:tabs>
      <w:spacing w:before="0"/>
      <w:ind w:left="283" w:hanging="283"/>
    </w:pPr>
  </w:style>
  <w:style w:type="paragraph" w:customStyle="1" w:styleId="TableNumberedLista1">
    <w:name w:val="Table: Numbered List: a) 1"/>
    <w:basedOn w:val="TablePlainParagraph"/>
    <w:uiPriority w:val="99"/>
    <w:semiHidden/>
    <w:rsid w:val="00F06E07"/>
    <w:pPr>
      <w:tabs>
        <w:tab w:val="num" w:pos="283"/>
      </w:tabs>
      <w:spacing w:before="0"/>
      <w:ind w:left="283" w:hanging="283"/>
    </w:pPr>
  </w:style>
  <w:style w:type="paragraph" w:customStyle="1" w:styleId="TableNumberedLista2">
    <w:name w:val="Table: Numbered List: a) 2"/>
    <w:basedOn w:val="TablePlainParagraph"/>
    <w:uiPriority w:val="99"/>
    <w:semiHidden/>
    <w:rsid w:val="00F06E07"/>
    <w:pPr>
      <w:tabs>
        <w:tab w:val="num" w:pos="567"/>
      </w:tabs>
      <w:spacing w:before="0"/>
      <w:ind w:left="567" w:hanging="284"/>
    </w:pPr>
  </w:style>
  <w:style w:type="paragraph" w:customStyle="1" w:styleId="TableNumberedLista3">
    <w:name w:val="Table: Numbered List: a) 3"/>
    <w:basedOn w:val="TablePlainParagraph"/>
    <w:uiPriority w:val="99"/>
    <w:semiHidden/>
    <w:rsid w:val="00F06E07"/>
    <w:pPr>
      <w:tabs>
        <w:tab w:val="num" w:pos="850"/>
      </w:tabs>
      <w:spacing w:before="0"/>
      <w:ind w:left="850" w:hanging="283"/>
    </w:pPr>
  </w:style>
  <w:style w:type="paragraph" w:customStyle="1" w:styleId="TableNumberedLista4">
    <w:name w:val="Table: Numbered List: a) 4"/>
    <w:basedOn w:val="TablePlainParagraph"/>
    <w:uiPriority w:val="99"/>
    <w:semiHidden/>
    <w:rsid w:val="00F06E07"/>
    <w:pPr>
      <w:tabs>
        <w:tab w:val="num" w:pos="1134"/>
      </w:tabs>
      <w:spacing w:before="0"/>
      <w:ind w:left="1134" w:hanging="284"/>
    </w:pPr>
  </w:style>
  <w:style w:type="paragraph" w:customStyle="1" w:styleId="TableNumberedLista5">
    <w:name w:val="Table: Numbered List: a) 5"/>
    <w:basedOn w:val="TablePlainParagraph"/>
    <w:uiPriority w:val="99"/>
    <w:semiHidden/>
    <w:rsid w:val="00F06E07"/>
    <w:pPr>
      <w:tabs>
        <w:tab w:val="num" w:pos="1417"/>
      </w:tabs>
      <w:spacing w:before="0"/>
      <w:ind w:left="1417" w:hanging="283"/>
    </w:pPr>
  </w:style>
  <w:style w:type="paragraph" w:customStyle="1" w:styleId="TableNumberedLista6">
    <w:name w:val="Table: Numbered List: a) 6"/>
    <w:basedOn w:val="TablePlainParagraph"/>
    <w:uiPriority w:val="99"/>
    <w:semiHidden/>
    <w:rsid w:val="00F06E07"/>
    <w:pPr>
      <w:tabs>
        <w:tab w:val="num" w:pos="1701"/>
      </w:tabs>
      <w:spacing w:before="0"/>
      <w:ind w:left="1701" w:hanging="284"/>
    </w:pPr>
  </w:style>
  <w:style w:type="paragraph" w:customStyle="1" w:styleId="TableNumberedLista7">
    <w:name w:val="Table: Numbered List: a) 7"/>
    <w:basedOn w:val="TablePlainParagraph"/>
    <w:uiPriority w:val="99"/>
    <w:semiHidden/>
    <w:rsid w:val="00F06E07"/>
    <w:pPr>
      <w:tabs>
        <w:tab w:val="num" w:pos="1984"/>
      </w:tabs>
      <w:spacing w:before="0"/>
      <w:ind w:left="1984" w:hanging="283"/>
    </w:pPr>
  </w:style>
  <w:style w:type="paragraph" w:customStyle="1" w:styleId="TableNumberedLista8">
    <w:name w:val="Table: Numbered List: a) 8"/>
    <w:basedOn w:val="TablePlainParagraph"/>
    <w:uiPriority w:val="99"/>
    <w:semiHidden/>
    <w:rsid w:val="00F06E07"/>
    <w:pPr>
      <w:tabs>
        <w:tab w:val="num" w:pos="2268"/>
      </w:tabs>
      <w:spacing w:before="0"/>
      <w:ind w:left="2268" w:hanging="284"/>
    </w:pPr>
  </w:style>
  <w:style w:type="paragraph" w:customStyle="1" w:styleId="Subrand">
    <w:name w:val="Subrand"/>
    <w:uiPriority w:val="99"/>
    <w:semiHidden/>
    <w:rsid w:val="00F06E07"/>
    <w:pPr>
      <w:spacing w:line="200" w:lineRule="atLeast"/>
      <w:jc w:val="right"/>
    </w:pPr>
    <w:rPr>
      <w:rFonts w:ascii="Arial" w:hAnsi="Arial" w:cs="Arial"/>
      <w:b/>
      <w:i/>
      <w:szCs w:val="22"/>
    </w:rPr>
  </w:style>
  <w:style w:type="paragraph" w:customStyle="1" w:styleId="ContentsHeading">
    <w:name w:val="Contents Heading"/>
    <w:basedOn w:val="HeadingBase"/>
    <w:uiPriority w:val="99"/>
    <w:rsid w:val="00F06E07"/>
    <w:pPr>
      <w:spacing w:before="0" w:after="280"/>
      <w:ind w:left="1134"/>
    </w:pPr>
    <w:rPr>
      <w:b/>
      <w:caps/>
      <w:szCs w:val="20"/>
    </w:rPr>
  </w:style>
  <w:style w:type="paragraph" w:customStyle="1" w:styleId="DocumentTitleinBody">
    <w:name w:val="Document Title in Body"/>
    <w:uiPriority w:val="99"/>
    <w:semiHidden/>
    <w:rsid w:val="00F06E07"/>
    <w:pPr>
      <w:spacing w:after="420" w:line="280" w:lineRule="atLeast"/>
      <w:ind w:left="1134"/>
    </w:pPr>
    <w:rPr>
      <w:rFonts w:ascii="Arial" w:hAnsi="Arial" w:cs="Arial"/>
      <w:caps/>
      <w:szCs w:val="22"/>
    </w:rPr>
  </w:style>
  <w:style w:type="paragraph" w:customStyle="1" w:styleId="DocumentNameinBody">
    <w:name w:val="Document Name in Body"/>
    <w:uiPriority w:val="99"/>
    <w:semiHidden/>
    <w:rsid w:val="00F06E07"/>
    <w:pPr>
      <w:shd w:val="solid" w:color="000000" w:fill="000000"/>
      <w:spacing w:line="240" w:lineRule="atLeast"/>
      <w:ind w:firstLine="1134"/>
    </w:pPr>
    <w:rPr>
      <w:rFonts w:ascii="Arial" w:hAnsi="Arial" w:cs="Arial"/>
      <w:b/>
      <w:caps/>
      <w:color w:val="FFFFFF"/>
      <w:szCs w:val="22"/>
    </w:rPr>
  </w:style>
  <w:style w:type="paragraph" w:customStyle="1" w:styleId="HiddenHeading1">
    <w:name w:val="Hidden Heading 1"/>
    <w:basedOn w:val="NormalBase"/>
    <w:uiPriority w:val="99"/>
    <w:rsid w:val="00F06E07"/>
    <w:pPr>
      <w:spacing w:before="200" w:after="0"/>
    </w:pPr>
    <w:rPr>
      <w:b/>
      <w:vanish/>
      <w:color w:val="0000FF"/>
      <w:sz w:val="32"/>
    </w:rPr>
  </w:style>
  <w:style w:type="paragraph" w:customStyle="1" w:styleId="HiddenHeading2">
    <w:name w:val="Hidden Heading 2"/>
    <w:basedOn w:val="NormalBase"/>
    <w:uiPriority w:val="99"/>
    <w:rsid w:val="00F06E07"/>
    <w:pPr>
      <w:spacing w:before="200" w:after="0"/>
    </w:pPr>
    <w:rPr>
      <w:b/>
      <w:vanish/>
      <w:color w:val="0000FF"/>
    </w:rPr>
  </w:style>
  <w:style w:type="paragraph" w:customStyle="1" w:styleId="HiddenNotes">
    <w:name w:val="Hidden Notes"/>
    <w:basedOn w:val="NormalBase"/>
    <w:uiPriority w:val="99"/>
    <w:rsid w:val="00F06E07"/>
    <w:pPr>
      <w:pBdr>
        <w:top w:val="single" w:sz="8" w:space="0" w:color="0000FF"/>
        <w:left w:val="single" w:sz="8" w:space="0" w:color="0000FF"/>
        <w:bottom w:val="single" w:sz="8" w:space="0" w:color="0000FF"/>
        <w:right w:val="single" w:sz="8" w:space="0" w:color="0000FF"/>
      </w:pBdr>
    </w:pPr>
    <w:rPr>
      <w:vanish/>
      <w:color w:val="0000FF"/>
    </w:rPr>
  </w:style>
  <w:style w:type="paragraph" w:customStyle="1" w:styleId="HiddenPara">
    <w:name w:val="Hidden Para"/>
    <w:basedOn w:val="NormalBase"/>
    <w:uiPriority w:val="99"/>
    <w:rsid w:val="00F06E07"/>
    <w:rPr>
      <w:vanish/>
      <w:color w:val="0000FF"/>
    </w:rPr>
  </w:style>
  <w:style w:type="paragraph" w:customStyle="1" w:styleId="HiddenText">
    <w:name w:val="Hidden Text"/>
    <w:uiPriority w:val="99"/>
    <w:rsid w:val="00F06E07"/>
    <w:pPr>
      <w:spacing w:before="140" w:after="140" w:line="280" w:lineRule="atLeast"/>
      <w:ind w:left="1134"/>
    </w:pPr>
    <w:rPr>
      <w:rFonts w:ascii="Arial" w:hAnsi="Arial" w:cs="Arial"/>
      <w:vanish/>
      <w:color w:val="0000FF"/>
      <w:sz w:val="22"/>
      <w:szCs w:val="22"/>
    </w:rPr>
  </w:style>
  <w:style w:type="paragraph" w:customStyle="1" w:styleId="HiddenIntroText">
    <w:name w:val="HiddenIntroText"/>
    <w:basedOn w:val="NormalBase"/>
    <w:uiPriority w:val="99"/>
    <w:rsid w:val="00F06E07"/>
    <w:rPr>
      <w:vanish/>
      <w:color w:val="0000FF"/>
      <w:sz w:val="24"/>
    </w:rPr>
  </w:style>
  <w:style w:type="paragraph" w:customStyle="1" w:styleId="ScheduleHeadingNotes">
    <w:name w:val="Schedule Heading Notes"/>
    <w:basedOn w:val="HeadingBase"/>
    <w:uiPriority w:val="99"/>
    <w:rsid w:val="00F06E07"/>
    <w:pPr>
      <w:keepNext/>
      <w:spacing w:before="0" w:line="240" w:lineRule="atLeast"/>
      <w:ind w:left="1134"/>
    </w:pPr>
    <w:rPr>
      <w:b/>
    </w:rPr>
  </w:style>
  <w:style w:type="paragraph" w:customStyle="1" w:styleId="ScheduleNotes">
    <w:name w:val="Schedule Notes"/>
    <w:basedOn w:val="PlainParagraph"/>
    <w:uiPriority w:val="99"/>
    <w:rsid w:val="00F06E07"/>
    <w:pPr>
      <w:ind w:left="1134"/>
    </w:pPr>
  </w:style>
  <w:style w:type="paragraph" w:styleId="TOC4">
    <w:name w:val="toc 4"/>
    <w:basedOn w:val="Normal"/>
    <w:next w:val="Normal"/>
    <w:uiPriority w:val="39"/>
    <w:rsid w:val="00F06E07"/>
    <w:pPr>
      <w:tabs>
        <w:tab w:val="left" w:pos="2432"/>
        <w:tab w:val="right" w:pos="8930"/>
      </w:tabs>
      <w:spacing w:before="60" w:line="240" w:lineRule="atLeast"/>
      <w:ind w:left="1134"/>
    </w:pPr>
    <w:rPr>
      <w:rFonts w:ascii="Arial" w:hAnsi="Arial" w:cs="Arial"/>
      <w:b/>
      <w:szCs w:val="22"/>
    </w:rPr>
  </w:style>
  <w:style w:type="paragraph" w:styleId="TOC5">
    <w:name w:val="toc 5"/>
    <w:basedOn w:val="Normal"/>
    <w:next w:val="Normal"/>
    <w:uiPriority w:val="39"/>
    <w:rsid w:val="00F06E07"/>
    <w:pPr>
      <w:tabs>
        <w:tab w:val="left" w:pos="1559"/>
        <w:tab w:val="right" w:pos="8930"/>
      </w:tabs>
      <w:spacing w:before="20" w:after="20" w:line="240" w:lineRule="atLeast"/>
      <w:ind w:left="1559" w:hanging="425"/>
    </w:pPr>
    <w:rPr>
      <w:rFonts w:ascii="Arial" w:hAnsi="Arial" w:cs="Arial"/>
      <w:sz w:val="18"/>
    </w:rPr>
  </w:style>
  <w:style w:type="paragraph" w:customStyle="1" w:styleId="Partiesline">
    <w:name w:val="Parties line"/>
    <w:basedOn w:val="PlainParagraph"/>
    <w:uiPriority w:val="99"/>
    <w:semiHidden/>
    <w:rsid w:val="00F06E07"/>
    <w:pPr>
      <w:spacing w:before="0"/>
      <w:ind w:left="1134"/>
    </w:pPr>
  </w:style>
  <w:style w:type="paragraph" w:customStyle="1" w:styleId="Plainparai">
    <w:name w:val="Plain para i."/>
    <w:basedOn w:val="PlainParagraph"/>
    <w:uiPriority w:val="99"/>
    <w:rsid w:val="00F06E07"/>
    <w:pPr>
      <w:numPr>
        <w:numId w:val="56"/>
      </w:numPr>
      <w:spacing w:before="0"/>
    </w:pPr>
  </w:style>
  <w:style w:type="paragraph" w:customStyle="1" w:styleId="Recital">
    <w:name w:val="_Recital"/>
    <w:basedOn w:val="Normal"/>
    <w:uiPriority w:val="99"/>
    <w:rsid w:val="00F06E07"/>
    <w:pPr>
      <w:numPr>
        <w:numId w:val="57"/>
      </w:numPr>
      <w:spacing w:before="140" w:after="140" w:line="280" w:lineRule="atLeast"/>
    </w:pPr>
    <w:rPr>
      <w:rFonts w:ascii="Arial" w:hAnsi="Arial" w:cs="Arial"/>
      <w:sz w:val="22"/>
      <w:szCs w:val="22"/>
    </w:rPr>
  </w:style>
  <w:style w:type="paragraph" w:customStyle="1" w:styleId="ClauseHeadingPart">
    <w:name w:val="Clause Heading Part"/>
    <w:next w:val="PlainParagraph"/>
    <w:uiPriority w:val="99"/>
    <w:rsid w:val="00F06E07"/>
    <w:pPr>
      <w:pageBreakBefore/>
      <w:numPr>
        <w:numId w:val="58"/>
      </w:numPr>
      <w:shd w:val="solid" w:color="000000" w:fill="000000"/>
      <w:spacing w:line="280" w:lineRule="atLeast"/>
      <w:outlineLvl w:val="3"/>
    </w:pPr>
    <w:rPr>
      <w:rFonts w:ascii="Arial" w:hAnsi="Arial" w:cs="Arial"/>
      <w:b/>
      <w:caps/>
      <w:color w:val="FFFFFF"/>
      <w:szCs w:val="22"/>
    </w:rPr>
  </w:style>
  <w:style w:type="character" w:customStyle="1" w:styleId="zDPAGSDocumentDate">
    <w:name w:val="zDP AGS Document Date"/>
    <w:uiPriority w:val="99"/>
    <w:semiHidden/>
    <w:rsid w:val="00F06E07"/>
  </w:style>
  <w:style w:type="character" w:customStyle="1" w:styleId="zDPAGSDocumentVersion">
    <w:name w:val="zDP AGS Document Version"/>
    <w:uiPriority w:val="99"/>
    <w:semiHidden/>
    <w:rsid w:val="00F06E07"/>
  </w:style>
  <w:style w:type="character" w:customStyle="1" w:styleId="zDPAGSFileNumber">
    <w:name w:val="zDP AGS File Number"/>
    <w:uiPriority w:val="99"/>
    <w:semiHidden/>
    <w:rsid w:val="00F06E07"/>
  </w:style>
  <w:style w:type="character" w:customStyle="1" w:styleId="zDPAGSOfficeAddress">
    <w:name w:val="zDP AGS Office Address"/>
    <w:uiPriority w:val="99"/>
    <w:semiHidden/>
    <w:rsid w:val="00F06E07"/>
  </w:style>
  <w:style w:type="character" w:customStyle="1" w:styleId="zDPContractName">
    <w:name w:val="zDP Contract Name"/>
    <w:uiPriority w:val="99"/>
    <w:semiHidden/>
    <w:rsid w:val="00F06E07"/>
  </w:style>
  <w:style w:type="character" w:customStyle="1" w:styleId="zDPEmail">
    <w:name w:val="zDP Email"/>
    <w:uiPriority w:val="99"/>
    <w:semiHidden/>
    <w:rsid w:val="00F06E07"/>
  </w:style>
  <w:style w:type="character" w:customStyle="1" w:styleId="zDPFax">
    <w:name w:val="zDP Fax"/>
    <w:uiPriority w:val="99"/>
    <w:semiHidden/>
    <w:rsid w:val="00F06E07"/>
  </w:style>
  <w:style w:type="character" w:customStyle="1" w:styleId="zDPMobile">
    <w:name w:val="zDP Mobile"/>
    <w:uiPriority w:val="99"/>
    <w:semiHidden/>
    <w:rsid w:val="00F06E07"/>
  </w:style>
  <w:style w:type="character" w:customStyle="1" w:styleId="zDPParty1Address">
    <w:name w:val="zDP Party 1 Address"/>
    <w:uiPriority w:val="99"/>
    <w:semiHidden/>
    <w:rsid w:val="00F06E07"/>
  </w:style>
  <w:style w:type="character" w:customStyle="1" w:styleId="zDPParty2Address">
    <w:name w:val="zDP Party 2 Address"/>
    <w:uiPriority w:val="99"/>
    <w:semiHidden/>
    <w:rsid w:val="00F06E07"/>
  </w:style>
  <w:style w:type="character" w:customStyle="1" w:styleId="zDPParty2Name">
    <w:name w:val="zDP Party 2 Name"/>
    <w:uiPriority w:val="99"/>
    <w:semiHidden/>
    <w:rsid w:val="00F06E07"/>
  </w:style>
  <w:style w:type="character" w:customStyle="1" w:styleId="zDPPartyACN">
    <w:name w:val="zDP Party ACN"/>
    <w:uiPriority w:val="99"/>
    <w:semiHidden/>
    <w:rsid w:val="00F06E07"/>
  </w:style>
  <w:style w:type="character" w:customStyle="1" w:styleId="zDPPartyABN">
    <w:name w:val="zDP Party ABN"/>
    <w:uiPriority w:val="99"/>
    <w:semiHidden/>
    <w:rsid w:val="00F06E07"/>
  </w:style>
  <w:style w:type="character" w:customStyle="1" w:styleId="zDPPartyAddress">
    <w:name w:val="zDP Party Address"/>
    <w:uiPriority w:val="99"/>
    <w:semiHidden/>
    <w:rsid w:val="00F06E07"/>
  </w:style>
  <w:style w:type="character" w:customStyle="1" w:styleId="zDPPartyBusinessName">
    <w:name w:val="zDP Party Business Name"/>
    <w:uiPriority w:val="99"/>
    <w:semiHidden/>
    <w:rsid w:val="00F06E07"/>
  </w:style>
  <w:style w:type="character" w:customStyle="1" w:styleId="zDPPartyDescriptor">
    <w:name w:val="zDP Party Descriptor"/>
    <w:uiPriority w:val="99"/>
    <w:semiHidden/>
    <w:rsid w:val="00F06E07"/>
  </w:style>
  <w:style w:type="character" w:customStyle="1" w:styleId="zDPPartyName">
    <w:name w:val="zDP Party Name"/>
    <w:uiPriority w:val="99"/>
    <w:semiHidden/>
    <w:rsid w:val="00F06E07"/>
  </w:style>
  <w:style w:type="character" w:customStyle="1" w:styleId="zDPRecipientABN">
    <w:name w:val="zDP Recipient ABN"/>
    <w:uiPriority w:val="99"/>
    <w:semiHidden/>
    <w:rsid w:val="00F06E07"/>
  </w:style>
  <w:style w:type="character" w:customStyle="1" w:styleId="zDPRecipientAddress">
    <w:name w:val="zDP Recipient Address"/>
    <w:uiPriority w:val="99"/>
    <w:semiHidden/>
    <w:rsid w:val="00F06E07"/>
  </w:style>
  <w:style w:type="character" w:customStyle="1" w:styleId="zDPRecipientName">
    <w:name w:val="zDP Recipient Name"/>
    <w:uiPriority w:val="99"/>
    <w:semiHidden/>
    <w:rsid w:val="00F06E07"/>
  </w:style>
  <w:style w:type="character" w:customStyle="1" w:styleId="zDPTelephone">
    <w:name w:val="zDP Telephone"/>
    <w:uiPriority w:val="99"/>
    <w:semiHidden/>
    <w:rsid w:val="00F06E07"/>
  </w:style>
  <w:style w:type="character" w:customStyle="1" w:styleId="zDPTradingasBusinessName">
    <w:name w:val="zDP Trading as Business Name"/>
    <w:uiPriority w:val="99"/>
    <w:semiHidden/>
    <w:rsid w:val="00F06E07"/>
  </w:style>
  <w:style w:type="character" w:customStyle="1" w:styleId="zDPAGSOfficer">
    <w:name w:val="zDP AGS Officer"/>
    <w:uiPriority w:val="99"/>
    <w:semiHidden/>
    <w:rsid w:val="00F06E07"/>
  </w:style>
  <w:style w:type="table" w:customStyle="1" w:styleId="TableGrid10">
    <w:name w:val="Table Grid1"/>
    <w:basedOn w:val="TableNormal"/>
    <w:next w:val="TableGrid"/>
    <w:uiPriority w:val="59"/>
    <w:rsid w:val="00F06E07"/>
    <w:rPr>
      <w:rFonts w:ascii="Arial" w:hAnsi="Arial"/>
    </w:rPr>
    <w:tblPr>
      <w:tblInd w:w="1134" w:type="dxa"/>
    </w:tblPr>
  </w:style>
  <w:style w:type="character" w:customStyle="1" w:styleId="zDPEMail0">
    <w:name w:val="zDP EMail"/>
    <w:uiPriority w:val="99"/>
    <w:semiHidden/>
    <w:rsid w:val="00F06E07"/>
  </w:style>
  <w:style w:type="paragraph" w:styleId="HTMLAddress">
    <w:name w:val="HTML Address"/>
    <w:basedOn w:val="Normal"/>
    <w:link w:val="HTMLAddressChar"/>
    <w:uiPriority w:val="99"/>
    <w:semiHidden/>
    <w:rsid w:val="00F06E07"/>
    <w:pPr>
      <w:spacing w:before="140" w:after="140" w:line="280" w:lineRule="atLeast"/>
      <w:ind w:left="1134"/>
    </w:pPr>
    <w:rPr>
      <w:rFonts w:ascii="Arial" w:hAnsi="Arial"/>
      <w:i/>
      <w:iCs/>
    </w:rPr>
  </w:style>
  <w:style w:type="character" w:customStyle="1" w:styleId="HTMLAddressChar">
    <w:name w:val="HTML Address Char"/>
    <w:basedOn w:val="DefaultParagraphFont"/>
    <w:link w:val="HTMLAddress"/>
    <w:uiPriority w:val="99"/>
    <w:semiHidden/>
    <w:rsid w:val="00F06E07"/>
    <w:rPr>
      <w:rFonts w:ascii="Arial" w:hAnsi="Arial"/>
      <w:i/>
      <w:iCs/>
    </w:rPr>
  </w:style>
  <w:style w:type="paragraph" w:styleId="MessageHeader">
    <w:name w:val="Message Header"/>
    <w:basedOn w:val="Normal"/>
    <w:link w:val="MessageHeaderChar"/>
    <w:uiPriority w:val="99"/>
    <w:rsid w:val="00F06E07"/>
    <w:pPr>
      <w:pBdr>
        <w:top w:val="single" w:sz="6" w:space="1" w:color="auto"/>
        <w:left w:val="single" w:sz="6" w:space="1" w:color="auto"/>
        <w:bottom w:val="single" w:sz="6" w:space="1" w:color="auto"/>
        <w:right w:val="single" w:sz="6" w:space="1" w:color="auto"/>
      </w:pBdr>
      <w:shd w:val="pct20" w:color="auto" w:fill="auto"/>
      <w:spacing w:before="140" w:after="140" w:line="280" w:lineRule="atLeast"/>
      <w:ind w:left="1134" w:hanging="1134"/>
    </w:pPr>
    <w:rPr>
      <w:rFonts w:ascii="Cambria" w:hAnsi="Cambria"/>
      <w:sz w:val="24"/>
      <w:szCs w:val="24"/>
    </w:rPr>
  </w:style>
  <w:style w:type="character" w:customStyle="1" w:styleId="MessageHeaderChar">
    <w:name w:val="Message Header Char"/>
    <w:basedOn w:val="DefaultParagraphFont"/>
    <w:link w:val="MessageHeader"/>
    <w:uiPriority w:val="99"/>
    <w:rsid w:val="00F06E07"/>
    <w:rPr>
      <w:rFonts w:ascii="Cambria" w:hAnsi="Cambria"/>
      <w:sz w:val="24"/>
      <w:szCs w:val="24"/>
      <w:shd w:val="pct20" w:color="auto" w:fill="auto"/>
    </w:rPr>
  </w:style>
  <w:style w:type="table" w:styleId="TableGrid11">
    <w:name w:val="Table Grid 1"/>
    <w:basedOn w:val="TableNormal"/>
    <w:uiPriority w:val="99"/>
    <w:semiHidden/>
    <w:rsid w:val="00F06E07"/>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rsid w:val="00F06E07"/>
    <w:pPr>
      <w:spacing w:before="140" w:after="140" w:line="280" w:lineRule="atLeast"/>
      <w:ind w:left="1134"/>
    </w:pPr>
    <w:rPr>
      <w:rFonts w:ascii="Courier New" w:hAnsi="Courier New"/>
    </w:rPr>
  </w:style>
  <w:style w:type="character" w:customStyle="1" w:styleId="PlainTextChar">
    <w:name w:val="Plain Text Char"/>
    <w:basedOn w:val="DefaultParagraphFont"/>
    <w:link w:val="PlainText"/>
    <w:uiPriority w:val="99"/>
    <w:semiHidden/>
    <w:rsid w:val="00F06E07"/>
    <w:rPr>
      <w:rFonts w:ascii="Courier New" w:hAnsi="Courier New"/>
    </w:rPr>
  </w:style>
  <w:style w:type="paragraph" w:customStyle="1" w:styleId="ScheduleLevel9">
    <w:name w:val="Schedule Level 9"/>
    <w:uiPriority w:val="99"/>
    <w:semiHidden/>
    <w:rsid w:val="00F06E07"/>
    <w:pPr>
      <w:spacing w:after="140" w:line="280" w:lineRule="atLeast"/>
    </w:pPr>
    <w:rPr>
      <w:rFonts w:ascii="Arial" w:hAnsi="Arial" w:cs="Arial"/>
      <w:sz w:val="22"/>
      <w:szCs w:val="22"/>
    </w:rPr>
  </w:style>
  <w:style w:type="paragraph" w:customStyle="1" w:styleId="AddressBlock">
    <w:name w:val="Address Block"/>
    <w:basedOn w:val="NormalBase"/>
    <w:uiPriority w:val="99"/>
    <w:rsid w:val="00F06E07"/>
    <w:pPr>
      <w:spacing w:before="0" w:after="0" w:line="240" w:lineRule="atLeast"/>
      <w:jc w:val="right"/>
    </w:pPr>
    <w:rPr>
      <w:sz w:val="20"/>
    </w:rPr>
  </w:style>
  <w:style w:type="paragraph" w:styleId="TOC6">
    <w:name w:val="toc 6"/>
    <w:basedOn w:val="TOC1"/>
    <w:next w:val="Normal"/>
    <w:uiPriority w:val="99"/>
    <w:semiHidden/>
    <w:rsid w:val="00F06E07"/>
    <w:pPr>
      <w:keepNext/>
      <w:widowControl w:val="0"/>
      <w:pBdr>
        <w:bottom w:val="single" w:sz="2" w:space="0" w:color="auto"/>
        <w:between w:val="single" w:sz="2" w:space="1" w:color="auto"/>
      </w:pBdr>
      <w:tabs>
        <w:tab w:val="left" w:pos="1134"/>
        <w:tab w:val="right" w:pos="8930"/>
      </w:tabs>
      <w:spacing w:before="360" w:after="0" w:line="280" w:lineRule="atLeast"/>
      <w:ind w:left="1134" w:right="0" w:hanging="1134"/>
    </w:pPr>
    <w:rPr>
      <w:rFonts w:ascii="Arial Bold" w:eastAsia="Times New Roman" w:hAnsi="Arial Bold"/>
      <w:caps/>
      <w:color w:val="auto"/>
      <w:sz w:val="24"/>
      <w:lang w:val="en-AU" w:eastAsia="en-AU"/>
    </w:rPr>
  </w:style>
  <w:style w:type="table" w:styleId="Table3Deffects1">
    <w:name w:val="Table 3D effects 1"/>
    <w:basedOn w:val="TableNormal"/>
    <w:uiPriority w:val="99"/>
    <w:semiHidden/>
    <w:rsid w:val="00F06E07"/>
    <w:pPr>
      <w:ind w:left="1134"/>
    </w:pPr>
    <w:rPr>
      <w:rFonts w:ascii="Arial" w:hAnsi="Arial"/>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F06E07"/>
    <w:pPr>
      <w:ind w:left="1134"/>
    </w:pPr>
    <w:rPr>
      <w:rFonts w:ascii="Arial" w:hAnsi="Arial"/>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F06E07"/>
    <w:pPr>
      <w:ind w:left="1134"/>
    </w:pPr>
    <w:rPr>
      <w:rFonts w:ascii="Arial" w:hAnsi="Arial"/>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F06E07"/>
    <w:pPr>
      <w:ind w:left="1134"/>
    </w:pPr>
    <w:rPr>
      <w:rFonts w:ascii="Arial" w:hAnsi="Arial"/>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F06E07"/>
    <w:pPr>
      <w:ind w:left="1134"/>
    </w:pPr>
    <w:rPr>
      <w:rFonts w:ascii="Arial" w:hAnsi="Arial"/>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F06E07"/>
    <w:pPr>
      <w:ind w:left="1134"/>
    </w:pPr>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rsid w:val="00F06E07"/>
    <w:pPr>
      <w:ind w:left="1134"/>
    </w:pPr>
    <w:rPr>
      <w:rFonts w:ascii="Arial" w:hAnsi="Arial"/>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rsid w:val="00F06E07"/>
    <w:pPr>
      <w:ind w:left="1134"/>
    </w:pPr>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F06E07"/>
    <w:pPr>
      <w:ind w:left="1134"/>
    </w:pPr>
    <w:rPr>
      <w:rFonts w:ascii="Arial" w:hAnsi="Arial"/>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F06E07"/>
    <w:pPr>
      <w:ind w:left="1134"/>
    </w:pPr>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F06E07"/>
    <w:pPr>
      <w:ind w:left="1134"/>
    </w:pPr>
    <w:rPr>
      <w:rFonts w:ascii="Arial" w:hAnsi="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F06E07"/>
    <w:pPr>
      <w:ind w:left="1134"/>
    </w:pPr>
    <w:rPr>
      <w:rFonts w:ascii="Arial" w:hAnsi="Arial"/>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F06E07"/>
    <w:pPr>
      <w:ind w:left="1134"/>
    </w:pPr>
    <w:rPr>
      <w:rFonts w:ascii="Arial" w:hAnsi="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F06E07"/>
    <w:pPr>
      <w:ind w:left="1134"/>
    </w:pPr>
    <w:rPr>
      <w:rFonts w:ascii="Arial" w:hAnsi="Arial"/>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F06E07"/>
    <w:pPr>
      <w:ind w:left="1134"/>
    </w:pPr>
    <w:rPr>
      <w:rFonts w:ascii="Arial" w:hAnsi="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F06E07"/>
    <w:pPr>
      <w:ind w:left="1134"/>
    </w:pPr>
    <w:rPr>
      <w:rFonts w:ascii="Arial" w:hAnsi="Arial"/>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F06E07"/>
    <w:pPr>
      <w:ind w:left="1134"/>
    </w:pPr>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20">
    <w:name w:val="Table Grid 2"/>
    <w:basedOn w:val="TableNormal"/>
    <w:uiPriority w:val="99"/>
    <w:semiHidden/>
    <w:rsid w:val="00F06E07"/>
    <w:pPr>
      <w:ind w:left="1134"/>
    </w:pPr>
    <w:rPr>
      <w:rFonts w:ascii="Arial" w:hAnsi="Arial"/>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F06E07"/>
    <w:pPr>
      <w:ind w:left="1134"/>
    </w:pPr>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F06E07"/>
    <w:pPr>
      <w:ind w:left="1134"/>
    </w:pPr>
    <w:rPr>
      <w:rFonts w:ascii="Arial" w:hAnsi="Arial"/>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F06E07"/>
    <w:pPr>
      <w:ind w:left="1134"/>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F06E07"/>
    <w:pPr>
      <w:ind w:left="1134"/>
    </w:pPr>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F06E07"/>
    <w:pPr>
      <w:ind w:left="1134"/>
    </w:pPr>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F06E07"/>
    <w:pPr>
      <w:ind w:left="1134"/>
    </w:pPr>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F06E07"/>
    <w:pPr>
      <w:ind w:left="1134"/>
    </w:pPr>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F06E07"/>
    <w:pPr>
      <w:ind w:left="1134"/>
    </w:pPr>
    <w:rPr>
      <w:rFonts w:ascii="Arial" w:hAnsi="Arial"/>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F06E07"/>
    <w:pPr>
      <w:ind w:left="1134"/>
    </w:pPr>
    <w:rPr>
      <w:rFonts w:ascii="Arial" w:hAnsi="Arial"/>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F06E07"/>
    <w:pPr>
      <w:ind w:left="1134"/>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F06E07"/>
    <w:pPr>
      <w:ind w:left="1134"/>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F06E07"/>
    <w:pPr>
      <w:ind w:left="1134"/>
    </w:pPr>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F06E07"/>
    <w:pPr>
      <w:ind w:left="1134"/>
    </w:pPr>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F06E07"/>
    <w:pPr>
      <w:ind w:left="1134"/>
    </w:pPr>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F06E07"/>
    <w:pPr>
      <w:ind w:left="1134"/>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F06E07"/>
    <w:pPr>
      <w:ind w:left="1134"/>
    </w:pPr>
    <w:rPr>
      <w:rFonts w:ascii="Arial" w:hAnsi="Arial"/>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F06E07"/>
    <w:pPr>
      <w:ind w:left="1134"/>
    </w:pPr>
    <w:rPr>
      <w:rFonts w:ascii="Arial" w:hAnsi="Arial"/>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F06E07"/>
    <w:pPr>
      <w:ind w:left="1134"/>
    </w:pPr>
    <w:rPr>
      <w:rFonts w:ascii="Arial" w:hAnsi="Arial"/>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F06E07"/>
    <w:pPr>
      <w:ind w:left="1134"/>
    </w:pPr>
    <w:rPr>
      <w:rFonts w:ascii="Arial" w:hAnsi="Arial"/>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F06E07"/>
    <w:pPr>
      <w:ind w:left="1134"/>
    </w:pPr>
    <w:rPr>
      <w:rFonts w:ascii="Arial" w:hAnsi="Arial"/>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Web1">
    <w:name w:val="Table Web 1"/>
    <w:basedOn w:val="TableNormal"/>
    <w:uiPriority w:val="99"/>
    <w:semiHidden/>
    <w:rsid w:val="00F06E07"/>
    <w:pPr>
      <w:ind w:left="1134"/>
    </w:pPr>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F06E07"/>
    <w:pPr>
      <w:ind w:left="1134"/>
    </w:pPr>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F06E07"/>
    <w:pPr>
      <w:ind w:left="1134"/>
    </w:pPr>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E-mailSignature">
    <w:name w:val="E-mail Signature"/>
    <w:basedOn w:val="Normal"/>
    <w:link w:val="E-mailSignatureChar"/>
    <w:uiPriority w:val="99"/>
    <w:semiHidden/>
    <w:rsid w:val="00F06E07"/>
    <w:pPr>
      <w:spacing w:before="140" w:after="140" w:line="280" w:lineRule="atLeast"/>
      <w:ind w:left="1134"/>
    </w:pPr>
    <w:rPr>
      <w:rFonts w:ascii="Arial" w:hAnsi="Arial"/>
    </w:rPr>
  </w:style>
  <w:style w:type="character" w:customStyle="1" w:styleId="E-mailSignatureChar">
    <w:name w:val="E-mail Signature Char"/>
    <w:basedOn w:val="DefaultParagraphFont"/>
    <w:link w:val="E-mailSignature"/>
    <w:uiPriority w:val="99"/>
    <w:semiHidden/>
    <w:rsid w:val="00F06E07"/>
    <w:rPr>
      <w:rFonts w:ascii="Arial" w:hAnsi="Arial"/>
    </w:rPr>
  </w:style>
  <w:style w:type="paragraph" w:customStyle="1" w:styleId="TablePlainParagraph0">
    <w:name w:val="Table Plain Paragraph"/>
    <w:basedOn w:val="Normal"/>
    <w:uiPriority w:val="99"/>
    <w:rsid w:val="00F06E07"/>
    <w:pPr>
      <w:spacing w:before="40" w:after="40" w:line="260" w:lineRule="atLeast"/>
    </w:pPr>
    <w:rPr>
      <w:rFonts w:ascii="Arial" w:hAnsi="Arial" w:cs="Arial"/>
    </w:rPr>
  </w:style>
  <w:style w:type="paragraph" w:customStyle="1" w:styleId="CharChar3">
    <w:name w:val="Char Char3"/>
    <w:basedOn w:val="Normal"/>
    <w:uiPriority w:val="99"/>
    <w:rsid w:val="00F06E07"/>
    <w:pPr>
      <w:spacing w:after="160" w:line="240" w:lineRule="exact"/>
    </w:pPr>
    <w:rPr>
      <w:rFonts w:ascii="Tahoma" w:eastAsia="SimSun" w:hAnsi="Tahoma" w:cs="Tahoma"/>
      <w:lang w:val="en-US" w:eastAsia="en-US"/>
    </w:rPr>
  </w:style>
  <w:style w:type="paragraph" w:customStyle="1" w:styleId="SectionHead1">
    <w:name w:val="Section Head 1"/>
    <w:basedOn w:val="Normal"/>
    <w:link w:val="SectionHead1Char"/>
    <w:uiPriority w:val="99"/>
    <w:rsid w:val="00F06E07"/>
    <w:pPr>
      <w:keepNext/>
      <w:tabs>
        <w:tab w:val="num" w:pos="1134"/>
      </w:tabs>
      <w:suppressAutoHyphens/>
      <w:overflowPunct w:val="0"/>
      <w:autoSpaceDE w:val="0"/>
      <w:autoSpaceDN w:val="0"/>
      <w:adjustRightInd w:val="0"/>
      <w:spacing w:before="240" w:after="60"/>
      <w:ind w:left="1134" w:hanging="1134"/>
      <w:textAlignment w:val="baseline"/>
    </w:pPr>
    <w:rPr>
      <w:rFonts w:ascii="Arial" w:hAnsi="Arial" w:cs="Arial"/>
      <w:b/>
      <w:spacing w:val="-3"/>
      <w:sz w:val="22"/>
      <w:lang w:val="en-GB" w:eastAsia="en-US"/>
    </w:rPr>
  </w:style>
  <w:style w:type="character" w:customStyle="1" w:styleId="SectionHead1Char">
    <w:name w:val="Section Head 1 Char"/>
    <w:link w:val="SectionHead1"/>
    <w:uiPriority w:val="99"/>
    <w:locked/>
    <w:rsid w:val="00F06E07"/>
    <w:rPr>
      <w:rFonts w:ascii="Arial" w:hAnsi="Arial" w:cs="Arial"/>
      <w:b/>
      <w:spacing w:val="-3"/>
      <w:sz w:val="22"/>
      <w:lang w:val="en-GB" w:eastAsia="en-US"/>
    </w:rPr>
  </w:style>
  <w:style w:type="paragraph" w:customStyle="1" w:styleId="SectionPara1">
    <w:name w:val="Section Para 1"/>
    <w:basedOn w:val="Normal"/>
    <w:link w:val="SectionPara1CharChar"/>
    <w:uiPriority w:val="1"/>
    <w:rsid w:val="00F06E07"/>
    <w:pPr>
      <w:tabs>
        <w:tab w:val="num" w:pos="1134"/>
      </w:tabs>
      <w:suppressAutoHyphens/>
      <w:overflowPunct w:val="0"/>
      <w:autoSpaceDE w:val="0"/>
      <w:autoSpaceDN w:val="0"/>
      <w:adjustRightInd w:val="0"/>
      <w:spacing w:before="120" w:after="60"/>
      <w:ind w:left="1134" w:hanging="1134"/>
      <w:jc w:val="both"/>
      <w:textAlignment w:val="baseline"/>
    </w:pPr>
    <w:rPr>
      <w:rFonts w:ascii="Arial" w:hAnsi="Arial" w:cs="Arial"/>
      <w:sz w:val="22"/>
      <w:lang w:val="en-GB" w:eastAsia="en-US"/>
    </w:rPr>
  </w:style>
  <w:style w:type="character" w:customStyle="1" w:styleId="SectionPara1CharChar">
    <w:name w:val="Section Para 1 Char Char"/>
    <w:link w:val="SectionPara1"/>
    <w:uiPriority w:val="1"/>
    <w:locked/>
    <w:rsid w:val="00F06E07"/>
    <w:rPr>
      <w:rFonts w:ascii="Arial" w:hAnsi="Arial" w:cs="Arial"/>
      <w:sz w:val="22"/>
      <w:lang w:val="en-GB" w:eastAsia="en-US"/>
    </w:rPr>
  </w:style>
  <w:style w:type="paragraph" w:customStyle="1" w:styleId="SectionPara2">
    <w:name w:val="Section Para 2"/>
    <w:basedOn w:val="Normal"/>
    <w:link w:val="SectionPara2CharChar"/>
    <w:uiPriority w:val="99"/>
    <w:rsid w:val="00F06E07"/>
    <w:pPr>
      <w:tabs>
        <w:tab w:val="num" w:pos="1134"/>
      </w:tabs>
      <w:suppressAutoHyphens/>
      <w:overflowPunct w:val="0"/>
      <w:autoSpaceDE w:val="0"/>
      <w:autoSpaceDN w:val="0"/>
      <w:adjustRightInd w:val="0"/>
      <w:spacing w:before="120" w:after="60"/>
      <w:ind w:left="1134" w:hanging="1134"/>
      <w:jc w:val="both"/>
      <w:textAlignment w:val="baseline"/>
    </w:pPr>
    <w:rPr>
      <w:rFonts w:ascii="Arial" w:hAnsi="Arial" w:cs="Arial"/>
      <w:sz w:val="22"/>
      <w:lang w:val="en-GB" w:eastAsia="en-US"/>
    </w:rPr>
  </w:style>
  <w:style w:type="character" w:customStyle="1" w:styleId="SectionPara2CharChar">
    <w:name w:val="Section Para 2 Char Char"/>
    <w:link w:val="SectionPara2"/>
    <w:uiPriority w:val="99"/>
    <w:locked/>
    <w:rsid w:val="00F06E07"/>
    <w:rPr>
      <w:rFonts w:ascii="Arial" w:hAnsi="Arial" w:cs="Arial"/>
      <w:sz w:val="22"/>
      <w:lang w:val="en-GB" w:eastAsia="en-US"/>
    </w:rPr>
  </w:style>
  <w:style w:type="paragraph" w:customStyle="1" w:styleId="SectionPara3">
    <w:name w:val="Section Para 3"/>
    <w:basedOn w:val="Normal"/>
    <w:uiPriority w:val="99"/>
    <w:rsid w:val="00F06E07"/>
    <w:pPr>
      <w:tabs>
        <w:tab w:val="num" w:pos="3119"/>
      </w:tabs>
      <w:overflowPunct w:val="0"/>
      <w:autoSpaceDE w:val="0"/>
      <w:autoSpaceDN w:val="0"/>
      <w:adjustRightInd w:val="0"/>
      <w:spacing w:before="120" w:after="60"/>
      <w:ind w:left="3119" w:hanging="426"/>
      <w:jc w:val="both"/>
      <w:textAlignment w:val="baseline"/>
    </w:pPr>
    <w:rPr>
      <w:rFonts w:ascii="Arial" w:hAnsi="Arial" w:cs="Arial"/>
      <w:sz w:val="22"/>
      <w:lang w:val="en-GB" w:eastAsia="en-US"/>
    </w:rPr>
  </w:style>
  <w:style w:type="paragraph" w:customStyle="1" w:styleId="SectionPara4">
    <w:name w:val="Section Para 4"/>
    <w:basedOn w:val="Normal"/>
    <w:uiPriority w:val="99"/>
    <w:rsid w:val="00F06E07"/>
    <w:pPr>
      <w:tabs>
        <w:tab w:val="num" w:pos="1985"/>
      </w:tabs>
      <w:overflowPunct w:val="0"/>
      <w:autoSpaceDE w:val="0"/>
      <w:autoSpaceDN w:val="0"/>
      <w:adjustRightInd w:val="0"/>
      <w:ind w:left="1985" w:hanging="426"/>
      <w:jc w:val="both"/>
      <w:textAlignment w:val="baseline"/>
    </w:pPr>
    <w:rPr>
      <w:rFonts w:ascii="Arial" w:hAnsi="Arial" w:cs="Arial"/>
      <w:sz w:val="22"/>
      <w:lang w:val="en-GB" w:eastAsia="en-US"/>
    </w:rPr>
  </w:style>
  <w:style w:type="paragraph" w:customStyle="1" w:styleId="indent">
    <w:name w:val="indent"/>
    <w:basedOn w:val="Normal"/>
    <w:uiPriority w:val="99"/>
    <w:rsid w:val="00F06E07"/>
    <w:pPr>
      <w:overflowPunct w:val="0"/>
      <w:autoSpaceDE w:val="0"/>
      <w:autoSpaceDN w:val="0"/>
      <w:adjustRightInd w:val="0"/>
      <w:spacing w:after="160"/>
      <w:ind w:left="1985"/>
      <w:jc w:val="both"/>
      <w:textAlignment w:val="baseline"/>
    </w:pPr>
    <w:rPr>
      <w:rFonts w:ascii="Times" w:hAnsi="Times"/>
      <w:sz w:val="22"/>
      <w:lang w:eastAsia="en-US"/>
    </w:rPr>
  </w:style>
  <w:style w:type="character" w:customStyle="1" w:styleId="ScheduleLevel2Char">
    <w:name w:val="Schedule Level 2 Char"/>
    <w:link w:val="ScheduleLevel2"/>
    <w:locked/>
    <w:rsid w:val="00F06E07"/>
    <w:rPr>
      <w:rFonts w:ascii="Arial" w:hAnsi="Arial" w:cs="Arial"/>
      <w:b/>
      <w:sz w:val="22"/>
      <w:szCs w:val="22"/>
      <w:lang w:val="en-US"/>
    </w:rPr>
  </w:style>
  <w:style w:type="character" w:customStyle="1" w:styleId="ScheduleLevel3Char">
    <w:name w:val="Schedule Level 3 Char"/>
    <w:link w:val="ScheduleLevel3"/>
    <w:uiPriority w:val="1"/>
    <w:locked/>
    <w:rsid w:val="00F06E07"/>
    <w:rPr>
      <w:rFonts w:ascii="Arial" w:hAnsi="Arial" w:cs="Arial"/>
      <w:sz w:val="22"/>
      <w:szCs w:val="22"/>
      <w:lang w:val="en-US"/>
    </w:rPr>
  </w:style>
  <w:style w:type="paragraph" w:customStyle="1" w:styleId="CharCharChar">
    <w:name w:val="Char Char Char"/>
    <w:basedOn w:val="Normal"/>
    <w:uiPriority w:val="99"/>
    <w:rsid w:val="00F06E07"/>
    <w:rPr>
      <w:rFonts w:ascii="Arial" w:hAnsi="Arial" w:cs="Arial"/>
      <w:sz w:val="22"/>
      <w:szCs w:val="22"/>
      <w:lang w:eastAsia="en-US"/>
    </w:rPr>
  </w:style>
  <w:style w:type="numbering" w:customStyle="1" w:styleId="BoardHeading3Numb">
    <w:name w:val="Board Heading 3 Numb"/>
    <w:rsid w:val="00F06E07"/>
    <w:pPr>
      <w:numPr>
        <w:numId w:val="59"/>
      </w:numPr>
    </w:pPr>
  </w:style>
  <w:style w:type="numbering" w:customStyle="1" w:styleId="Style1">
    <w:name w:val="Style1"/>
    <w:uiPriority w:val="99"/>
    <w:rsid w:val="00F06E07"/>
    <w:pPr>
      <w:numPr>
        <w:numId w:val="60"/>
      </w:numPr>
    </w:pPr>
  </w:style>
  <w:style w:type="table" w:styleId="LightShading">
    <w:name w:val="Light Shading"/>
    <w:basedOn w:val="TableNormal"/>
    <w:uiPriority w:val="60"/>
    <w:rsid w:val="00F06E07"/>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ub-paraxCharChar">
    <w:name w:val="sub-para (x) Char Char"/>
    <w:link w:val="sub-paraxChar"/>
    <w:locked/>
    <w:rsid w:val="00F06E07"/>
    <w:rPr>
      <w:rFonts w:ascii="Garamond" w:hAnsi="Garamond"/>
      <w:color w:val="000000"/>
    </w:rPr>
  </w:style>
  <w:style w:type="paragraph" w:customStyle="1" w:styleId="sub-paraxChar">
    <w:name w:val="sub-para (x) Char"/>
    <w:basedOn w:val="Normal"/>
    <w:link w:val="sub-paraxCharChar"/>
    <w:rsid w:val="00F06E07"/>
    <w:rPr>
      <w:rFonts w:ascii="Garamond" w:hAnsi="Garamond"/>
      <w:color w:val="000000"/>
    </w:rPr>
  </w:style>
  <w:style w:type="paragraph" w:customStyle="1" w:styleId="Caption1">
    <w:name w:val="Caption1"/>
    <w:basedOn w:val="Normal"/>
    <w:next w:val="Normal"/>
    <w:uiPriority w:val="35"/>
    <w:unhideWhenUsed/>
    <w:qFormat/>
    <w:locked/>
    <w:rsid w:val="00F06E07"/>
    <w:pPr>
      <w:spacing w:after="200"/>
      <w:ind w:left="1134"/>
    </w:pPr>
    <w:rPr>
      <w:rFonts w:ascii="Arial" w:hAnsi="Arial" w:cs="Arial"/>
      <w:b/>
      <w:bCs/>
      <w:color w:val="4F81BD"/>
      <w:sz w:val="18"/>
      <w:szCs w:val="18"/>
    </w:rPr>
  </w:style>
  <w:style w:type="paragraph" w:customStyle="1" w:styleId="Scheduletext">
    <w:name w:val="Schedule text"/>
    <w:basedOn w:val="BodyText"/>
    <w:link w:val="ScheduletextChar"/>
    <w:qFormat/>
    <w:rsid w:val="00F06E07"/>
    <w:pPr>
      <w:kinsoku w:val="0"/>
      <w:overflowPunct w:val="0"/>
      <w:spacing w:after="120" w:line="280" w:lineRule="atLeast"/>
      <w:ind w:left="425" w:right="263"/>
      <w:jc w:val="left"/>
    </w:pPr>
    <w:rPr>
      <w:rFonts w:ascii="Arial" w:hAnsi="Arial" w:cs="Arial"/>
      <w:sz w:val="26"/>
      <w:lang w:val="en-GB"/>
    </w:rPr>
  </w:style>
  <w:style w:type="paragraph" w:customStyle="1" w:styleId="Schedulesubheading">
    <w:name w:val="Schedule subheading"/>
    <w:basedOn w:val="BodyText"/>
    <w:link w:val="SchedulesubheadingChar"/>
    <w:qFormat/>
    <w:rsid w:val="00F06E07"/>
    <w:pPr>
      <w:widowControl w:val="0"/>
      <w:numPr>
        <w:ilvl w:val="2"/>
        <w:numId w:val="61"/>
      </w:numPr>
      <w:kinsoku w:val="0"/>
      <w:overflowPunct w:val="0"/>
      <w:autoSpaceDE w:val="0"/>
      <w:autoSpaceDN w:val="0"/>
      <w:adjustRightInd w:val="0"/>
      <w:spacing w:before="145"/>
      <w:jc w:val="left"/>
    </w:pPr>
    <w:rPr>
      <w:rFonts w:ascii="Arial" w:hAnsi="Arial" w:cs="Arial"/>
      <w:b/>
      <w:bCs/>
      <w:spacing w:val="-1"/>
      <w:sz w:val="26"/>
    </w:rPr>
  </w:style>
  <w:style w:type="character" w:customStyle="1" w:styleId="ScheduletextChar">
    <w:name w:val="Schedule text Char"/>
    <w:basedOn w:val="BodyTextChar"/>
    <w:link w:val="Scheduletext"/>
    <w:rsid w:val="00F06E07"/>
    <w:rPr>
      <w:rFonts w:ascii="Arial" w:hAnsi="Arial" w:cs="Arial"/>
      <w:sz w:val="26"/>
      <w:lang w:val="en-GB"/>
    </w:rPr>
  </w:style>
  <w:style w:type="character" w:customStyle="1" w:styleId="SchedulesubheadingChar">
    <w:name w:val="Schedule subheading Char"/>
    <w:basedOn w:val="BodyTextChar"/>
    <w:link w:val="Schedulesubheading"/>
    <w:rsid w:val="00F06E07"/>
    <w:rPr>
      <w:rFonts w:ascii="Arial" w:hAnsi="Arial" w:cs="Arial"/>
      <w:b/>
      <w:bCs/>
      <w:spacing w:val="-1"/>
      <w:sz w:val="26"/>
    </w:rPr>
  </w:style>
  <w:style w:type="table" w:customStyle="1" w:styleId="TableGridLight1">
    <w:name w:val="Table Grid Light1"/>
    <w:basedOn w:val="TableNormal"/>
    <w:next w:val="TableGridLight"/>
    <w:uiPriority w:val="40"/>
    <w:rsid w:val="00F06E0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UnresolvedMention">
    <w:name w:val="Unresolved Mention"/>
    <w:basedOn w:val="DefaultParagraphFont"/>
    <w:uiPriority w:val="99"/>
    <w:unhideWhenUsed/>
    <w:rsid w:val="00F06E07"/>
    <w:rPr>
      <w:color w:val="605E5C"/>
      <w:shd w:val="clear" w:color="auto" w:fill="E1DFDD"/>
    </w:rPr>
  </w:style>
  <w:style w:type="table" w:customStyle="1" w:styleId="TableGrid110">
    <w:name w:val="Table Grid11"/>
    <w:basedOn w:val="TableNormal"/>
    <w:next w:val="TableGrid"/>
    <w:uiPriority w:val="59"/>
    <w:rsid w:val="00F06E07"/>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Grid2"/>
    <w:rsid w:val="00F06E07"/>
    <w:rPr>
      <w:rFonts w:ascii="Calibri" w:eastAsia="MS Mincho" w:hAnsi="Calibri" w:cs="Arial"/>
      <w:sz w:val="22"/>
      <w:szCs w:val="22"/>
      <w:lang w:val="en-US" w:eastAsia="en-US"/>
    </w:rPr>
    <w:tblPr>
      <w:tblCellMar>
        <w:top w:w="0" w:type="dxa"/>
        <w:left w:w="0" w:type="dxa"/>
        <w:bottom w:w="0" w:type="dxa"/>
        <w:right w:w="0" w:type="dxa"/>
      </w:tblCellMar>
    </w:tblPr>
  </w:style>
  <w:style w:type="table" w:customStyle="1" w:styleId="TableGridLight2">
    <w:name w:val="Table Grid Light2"/>
    <w:basedOn w:val="TableNormal"/>
    <w:next w:val="TableGridLight"/>
    <w:uiPriority w:val="40"/>
    <w:rsid w:val="00F06E07"/>
    <w:rPr>
      <w:rFonts w:ascii="Calibri" w:eastAsia="Calibri" w:hAnsi="Calibri" w:cs="Arial"/>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st">
    <w:name w:val="st"/>
    <w:basedOn w:val="DefaultParagraphFont"/>
    <w:rsid w:val="00F06E07"/>
  </w:style>
  <w:style w:type="character" w:styleId="Mention">
    <w:name w:val="Mention"/>
    <w:basedOn w:val="DefaultParagraphFont"/>
    <w:uiPriority w:val="99"/>
    <w:unhideWhenUsed/>
    <w:rsid w:val="00F06E07"/>
    <w:rPr>
      <w:color w:val="2B579A"/>
      <w:shd w:val="clear" w:color="auto" w:fill="E1DFDD"/>
    </w:rPr>
  </w:style>
  <w:style w:type="table" w:styleId="TableGridLight">
    <w:name w:val="Grid Table Light"/>
    <w:basedOn w:val="TableNormal"/>
    <w:uiPriority w:val="40"/>
    <w:rsid w:val="00F06E0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rsid w:val="00A522F6"/>
    <w:pPr>
      <w:spacing w:before="100" w:beforeAutospacing="1" w:after="100" w:afterAutospacing="1"/>
    </w:pPr>
    <w:rPr>
      <w:sz w:val="24"/>
      <w:szCs w:val="24"/>
      <w:lang w:val="en-US" w:eastAsia="en-US"/>
    </w:rPr>
  </w:style>
  <w:style w:type="character" w:customStyle="1" w:styleId="textrun">
    <w:name w:val="textrun"/>
    <w:basedOn w:val="DefaultParagraphFont"/>
    <w:rsid w:val="00A522F6"/>
  </w:style>
  <w:style w:type="paragraph" w:customStyle="1" w:styleId="outlineelement">
    <w:name w:val="outlineelement"/>
    <w:basedOn w:val="Normal"/>
    <w:rsid w:val="00A522F6"/>
    <w:pPr>
      <w:spacing w:before="100" w:beforeAutospacing="1" w:after="100" w:afterAutospacing="1"/>
    </w:pPr>
    <w:rPr>
      <w:sz w:val="24"/>
      <w:szCs w:val="24"/>
      <w:lang w:val="en-US" w:eastAsia="en-US"/>
    </w:rPr>
  </w:style>
  <w:style w:type="paragraph" w:customStyle="1" w:styleId="Normaltextnumbers">
    <w:name w:val="Normal text (numbers)"/>
    <w:basedOn w:val="Normal"/>
    <w:link w:val="NormaltextnumbersChar"/>
    <w:uiPriority w:val="1"/>
    <w:rsid w:val="00093614"/>
    <w:pPr>
      <w:widowControl w:val="0"/>
      <w:tabs>
        <w:tab w:val="num" w:pos="1418"/>
      </w:tabs>
      <w:spacing w:before="59" w:after="200" w:line="264" w:lineRule="auto"/>
      <w:ind w:left="2487" w:right="198" w:hanging="360"/>
    </w:pPr>
    <w:rPr>
      <w:rFonts w:ascii="Arial" w:hAnsi="Arial"/>
      <w:sz w:val="22"/>
      <w:szCs w:val="22"/>
    </w:rPr>
  </w:style>
  <w:style w:type="table" w:customStyle="1" w:styleId="TableGrid30">
    <w:name w:val="Table Grid3"/>
    <w:basedOn w:val="TableNormal"/>
    <w:next w:val="TableGrid"/>
    <w:uiPriority w:val="59"/>
    <w:rsid w:val="00093614"/>
    <w:rPr>
      <w:rFonts w:ascii="Arial" w:hAnsi="Arial"/>
    </w:rPr>
    <w:tblPr>
      <w:tblInd w:w="1134" w:type="dxa"/>
    </w:tblPr>
  </w:style>
  <w:style w:type="numbering" w:customStyle="1" w:styleId="BoardHeading3Numb1">
    <w:name w:val="Board Heading 3 Numb1"/>
    <w:rsid w:val="00093614"/>
    <w:pPr>
      <w:numPr>
        <w:numId w:val="63"/>
      </w:numPr>
    </w:pPr>
  </w:style>
  <w:style w:type="numbering" w:customStyle="1" w:styleId="Style11">
    <w:name w:val="Style11"/>
    <w:uiPriority w:val="99"/>
    <w:rsid w:val="00093614"/>
    <w:pPr>
      <w:numPr>
        <w:numId w:val="62"/>
      </w:numPr>
    </w:pPr>
  </w:style>
  <w:style w:type="character" w:customStyle="1" w:styleId="NormaltextnumbersChar">
    <w:name w:val="Normal text (numbers) Char"/>
    <w:basedOn w:val="DefaultParagraphFont"/>
    <w:link w:val="Normaltextnumbers"/>
    <w:uiPriority w:val="1"/>
    <w:rsid w:val="00093614"/>
    <w:rPr>
      <w:rFonts w:ascii="Arial" w:hAnsi="Arial"/>
      <w:sz w:val="22"/>
      <w:szCs w:val="22"/>
    </w:rPr>
  </w:style>
  <w:style w:type="character" w:customStyle="1" w:styleId="IntenseReference1">
    <w:name w:val="Intense Reference1"/>
    <w:basedOn w:val="DefaultParagraphFont"/>
    <w:uiPriority w:val="32"/>
    <w:qFormat/>
    <w:rsid w:val="00093614"/>
    <w:rPr>
      <w:b/>
      <w:bCs/>
      <w:smallCaps/>
      <w:color w:val="4472C4"/>
      <w:spacing w:val="5"/>
    </w:rPr>
  </w:style>
  <w:style w:type="table" w:customStyle="1" w:styleId="TableGrid12">
    <w:name w:val="Table Grid12"/>
    <w:basedOn w:val="TableNormal"/>
    <w:next w:val="TableGrid"/>
    <w:uiPriority w:val="39"/>
    <w:rsid w:val="00093614"/>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Grid3"/>
    <w:rsid w:val="00093614"/>
    <w:rPr>
      <w:rFonts w:ascii="Calibri" w:eastAsia="MS Mincho" w:hAnsi="Calibri" w:cs="Arial"/>
      <w:sz w:val="22"/>
      <w:szCs w:val="22"/>
      <w:lang w:val="en-US" w:eastAsia="en-US"/>
    </w:rPr>
    <w:tblPr>
      <w:tblCellMar>
        <w:top w:w="0" w:type="dxa"/>
        <w:left w:w="0" w:type="dxa"/>
        <w:bottom w:w="0" w:type="dxa"/>
        <w:right w:w="0" w:type="dxa"/>
      </w:tblCellMar>
    </w:tblPr>
  </w:style>
  <w:style w:type="table" w:customStyle="1" w:styleId="TableGridLight3">
    <w:name w:val="Table Grid Light3"/>
    <w:basedOn w:val="TableNormal"/>
    <w:next w:val="TableGridLight"/>
    <w:uiPriority w:val="40"/>
    <w:rsid w:val="00093614"/>
    <w:rPr>
      <w:rFonts w:ascii="Calibri" w:eastAsia="Calibri" w:hAnsi="Calibri" w:cs="Arial"/>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ListParagraphChar">
    <w:name w:val="List Paragraph Char"/>
    <w:basedOn w:val="DefaultParagraphFont"/>
    <w:link w:val="ListParagraph"/>
    <w:uiPriority w:val="34"/>
    <w:rsid w:val="00093614"/>
    <w:rPr>
      <w:rFonts w:eastAsia="Calibri"/>
      <w:sz w:val="24"/>
      <w:szCs w:val="24"/>
      <w:lang w:val="en-US" w:eastAsia="en-US"/>
    </w:rPr>
  </w:style>
  <w:style w:type="character" w:styleId="IntenseReference">
    <w:name w:val="Intense Reference"/>
    <w:basedOn w:val="DefaultParagraphFont"/>
    <w:uiPriority w:val="32"/>
    <w:qFormat/>
    <w:rsid w:val="00093614"/>
    <w:rPr>
      <w:b/>
      <w:bCs/>
      <w:smallCaps/>
      <w:color w:val="4F81BD" w:themeColor="accent1"/>
      <w:spacing w:val="5"/>
    </w:rPr>
  </w:style>
  <w:style w:type="numbering" w:customStyle="1" w:styleId="NoList1">
    <w:name w:val="No List1"/>
    <w:next w:val="NoList"/>
    <w:uiPriority w:val="99"/>
    <w:semiHidden/>
    <w:unhideWhenUsed/>
    <w:rsid w:val="00702E7F"/>
  </w:style>
  <w:style w:type="table" w:customStyle="1" w:styleId="TableGrid40">
    <w:name w:val="Table Grid4"/>
    <w:basedOn w:val="TableNormal"/>
    <w:next w:val="TableGrid"/>
    <w:uiPriority w:val="59"/>
    <w:rsid w:val="00702E7F"/>
    <w:rPr>
      <w:rFonts w:ascii="Arial" w:hAnsi="Arial"/>
    </w:rPr>
    <w:tblPr>
      <w:tblInd w:w="1134" w:type="dxa"/>
    </w:tblPr>
  </w:style>
  <w:style w:type="numbering" w:customStyle="1" w:styleId="BoardHeading3Numb2">
    <w:name w:val="Board Heading 3 Numb2"/>
    <w:rsid w:val="00702E7F"/>
  </w:style>
  <w:style w:type="numbering" w:customStyle="1" w:styleId="Style12">
    <w:name w:val="Style12"/>
    <w:uiPriority w:val="99"/>
    <w:rsid w:val="00702E7F"/>
  </w:style>
  <w:style w:type="table" w:customStyle="1" w:styleId="TableGrid13">
    <w:name w:val="Table Grid13"/>
    <w:basedOn w:val="TableNormal"/>
    <w:next w:val="TableGrid"/>
    <w:uiPriority w:val="39"/>
    <w:rsid w:val="00702E7F"/>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
    <w:name w:val="TableGrid4"/>
    <w:rsid w:val="00702E7F"/>
    <w:rPr>
      <w:rFonts w:ascii="Calibri" w:eastAsia="MS Mincho" w:hAnsi="Calibri" w:cs="Arial"/>
      <w:sz w:val="22"/>
      <w:szCs w:val="22"/>
      <w:lang w:val="en-US" w:eastAsia="en-US"/>
    </w:rPr>
    <w:tblPr>
      <w:tblCellMar>
        <w:top w:w="0" w:type="dxa"/>
        <w:left w:w="0" w:type="dxa"/>
        <w:bottom w:w="0" w:type="dxa"/>
        <w:right w:w="0" w:type="dxa"/>
      </w:tblCellMar>
    </w:tblPr>
  </w:style>
  <w:style w:type="table" w:customStyle="1" w:styleId="TableGridLight4">
    <w:name w:val="Table Grid Light4"/>
    <w:basedOn w:val="TableNormal"/>
    <w:next w:val="TableGridLight"/>
    <w:uiPriority w:val="40"/>
    <w:rsid w:val="00702E7F"/>
    <w:rPr>
      <w:rFonts w:ascii="Calibri" w:eastAsia="Calibri" w:hAnsi="Calibri" w:cs="Arial"/>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2">
    <w:name w:val="No List2"/>
    <w:next w:val="NoList"/>
    <w:uiPriority w:val="99"/>
    <w:semiHidden/>
    <w:unhideWhenUsed/>
    <w:rsid w:val="0038513F"/>
  </w:style>
  <w:style w:type="table" w:customStyle="1" w:styleId="TableGrid50">
    <w:name w:val="Table Grid5"/>
    <w:basedOn w:val="TableNormal"/>
    <w:next w:val="TableGrid"/>
    <w:uiPriority w:val="59"/>
    <w:rsid w:val="0038513F"/>
    <w:rPr>
      <w:rFonts w:ascii="Arial" w:hAnsi="Arial"/>
    </w:rPr>
    <w:tblPr>
      <w:tblInd w:w="1134" w:type="dxa"/>
    </w:tblPr>
  </w:style>
  <w:style w:type="numbering" w:customStyle="1" w:styleId="BoardHeading3Numb3">
    <w:name w:val="Board Heading 3 Numb3"/>
    <w:rsid w:val="0038513F"/>
  </w:style>
  <w:style w:type="numbering" w:customStyle="1" w:styleId="Style13">
    <w:name w:val="Style13"/>
    <w:uiPriority w:val="99"/>
    <w:rsid w:val="0038513F"/>
  </w:style>
  <w:style w:type="table" w:customStyle="1" w:styleId="TableGrid14">
    <w:name w:val="Table Grid14"/>
    <w:basedOn w:val="TableNormal"/>
    <w:next w:val="TableGrid"/>
    <w:uiPriority w:val="39"/>
    <w:rsid w:val="0038513F"/>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Grid5"/>
    <w:rsid w:val="0038513F"/>
    <w:rPr>
      <w:rFonts w:ascii="Calibri" w:eastAsia="MS Mincho" w:hAnsi="Calibri" w:cs="Arial"/>
      <w:sz w:val="22"/>
      <w:szCs w:val="22"/>
      <w:lang w:val="en-US" w:eastAsia="en-US"/>
    </w:rPr>
    <w:tblPr>
      <w:tblCellMar>
        <w:top w:w="0" w:type="dxa"/>
        <w:left w:w="0" w:type="dxa"/>
        <w:bottom w:w="0" w:type="dxa"/>
        <w:right w:w="0" w:type="dxa"/>
      </w:tblCellMar>
    </w:tblPr>
  </w:style>
  <w:style w:type="table" w:customStyle="1" w:styleId="TableGridLight5">
    <w:name w:val="Table Grid Light5"/>
    <w:basedOn w:val="TableNormal"/>
    <w:next w:val="TableGridLight"/>
    <w:uiPriority w:val="40"/>
    <w:rsid w:val="0038513F"/>
    <w:rPr>
      <w:rFonts w:ascii="Calibri" w:eastAsia="Calibri" w:hAnsi="Calibri" w:cs="Arial"/>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OCHeading1">
    <w:name w:val="TOC Heading1"/>
    <w:basedOn w:val="Heading1"/>
    <w:next w:val="Normal"/>
    <w:uiPriority w:val="39"/>
    <w:unhideWhenUsed/>
    <w:qFormat/>
    <w:rsid w:val="0038513F"/>
    <w:pPr>
      <w:keepLines/>
      <w:numPr>
        <w:numId w:val="0"/>
      </w:numPr>
      <w:tabs>
        <w:tab w:val="num" w:pos="1134"/>
      </w:tabs>
      <w:spacing w:before="240" w:line="259" w:lineRule="auto"/>
      <w:ind w:left="1134" w:hanging="1134"/>
      <w:outlineLvl w:val="9"/>
    </w:pPr>
    <w:rPr>
      <w:rFonts w:ascii="Calibri Light" w:eastAsia="Yu Gothic Light" w:hAnsi="Calibri Light"/>
      <w:b w:val="0"/>
      <w:caps w:val="0"/>
      <w:color w:val="2F5496"/>
      <w:sz w:val="32"/>
      <w:szCs w:val="32"/>
      <w:lang w:val="en-US" w:eastAsia="en-US"/>
    </w:rPr>
  </w:style>
  <w:style w:type="numbering" w:customStyle="1" w:styleId="NoList3">
    <w:name w:val="No List3"/>
    <w:next w:val="NoList"/>
    <w:uiPriority w:val="99"/>
    <w:semiHidden/>
    <w:unhideWhenUsed/>
    <w:rsid w:val="00427A7F"/>
  </w:style>
  <w:style w:type="table" w:customStyle="1" w:styleId="TableGrid60">
    <w:name w:val="Table Grid6"/>
    <w:basedOn w:val="TableNormal"/>
    <w:next w:val="TableGrid"/>
    <w:uiPriority w:val="59"/>
    <w:rsid w:val="00427A7F"/>
    <w:rPr>
      <w:rFonts w:ascii="Calibri" w:eastAsia="Calibri" w:hAnsi="Calibri" w:cs="Arial"/>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31">
    <w:name w:val="Plain Table 31"/>
    <w:basedOn w:val="TableNormal"/>
    <w:next w:val="PlainTable3"/>
    <w:uiPriority w:val="43"/>
    <w:rsid w:val="00427A7F"/>
    <w:rPr>
      <w:rFonts w:ascii="Calibri" w:eastAsia="Calibri" w:hAnsi="Calibri" w:cs="Arial"/>
      <w:sz w:val="22"/>
      <w:szCs w:val="22"/>
      <w:lang w:val="en-US" w:eastAsia="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TOCHeading">
    <w:name w:val="TOC Heading"/>
    <w:basedOn w:val="Heading1"/>
    <w:next w:val="Normal"/>
    <w:uiPriority w:val="39"/>
    <w:unhideWhenUsed/>
    <w:qFormat/>
    <w:rsid w:val="00427A7F"/>
    <w:pPr>
      <w:keepLines/>
      <w:numPr>
        <w:numId w:val="0"/>
      </w:numPr>
      <w:spacing w:before="240" w:line="259" w:lineRule="auto"/>
      <w:outlineLvl w:val="9"/>
    </w:pPr>
    <w:rPr>
      <w:rFonts w:ascii="Calibri Light" w:eastAsia="MS Gothic" w:hAnsi="Calibri Light"/>
      <w:b w:val="0"/>
      <w:caps w:val="0"/>
      <w:color w:val="2F5496"/>
      <w:sz w:val="32"/>
      <w:szCs w:val="32"/>
      <w:lang w:val="en-US" w:eastAsia="en-US"/>
    </w:rPr>
  </w:style>
  <w:style w:type="table" w:customStyle="1" w:styleId="GridTable5Dark-Accent11">
    <w:name w:val="Grid Table 5 Dark - Accent 11"/>
    <w:basedOn w:val="TableNormal"/>
    <w:next w:val="GridTable5Dark-Accent1"/>
    <w:uiPriority w:val="50"/>
    <w:rsid w:val="00427A7F"/>
    <w:rPr>
      <w:rFonts w:ascii="Calibri" w:eastAsia="Calibri" w:hAnsi="Calibri" w:cs="Arial"/>
      <w:sz w:val="22"/>
      <w:szCs w:val="22"/>
      <w:lang w:val="en-US"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PlainTable3">
    <w:name w:val="Plain Table 3"/>
    <w:basedOn w:val="TableNormal"/>
    <w:uiPriority w:val="43"/>
    <w:rsid w:val="00427A7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5Dark-Accent1">
    <w:name w:val="Grid Table 5 Dark Accent 1"/>
    <w:basedOn w:val="TableNormal"/>
    <w:uiPriority w:val="50"/>
    <w:rsid w:val="00427A7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20441">
      <w:bodyDiv w:val="1"/>
      <w:marLeft w:val="0"/>
      <w:marRight w:val="0"/>
      <w:marTop w:val="0"/>
      <w:marBottom w:val="0"/>
      <w:divBdr>
        <w:top w:val="none" w:sz="0" w:space="0" w:color="auto"/>
        <w:left w:val="none" w:sz="0" w:space="0" w:color="auto"/>
        <w:bottom w:val="none" w:sz="0" w:space="0" w:color="auto"/>
        <w:right w:val="none" w:sz="0" w:space="0" w:color="auto"/>
      </w:divBdr>
    </w:div>
    <w:div w:id="395132872">
      <w:bodyDiv w:val="1"/>
      <w:marLeft w:val="0"/>
      <w:marRight w:val="0"/>
      <w:marTop w:val="0"/>
      <w:marBottom w:val="0"/>
      <w:divBdr>
        <w:top w:val="none" w:sz="0" w:space="0" w:color="auto"/>
        <w:left w:val="none" w:sz="0" w:space="0" w:color="auto"/>
        <w:bottom w:val="none" w:sz="0" w:space="0" w:color="auto"/>
        <w:right w:val="none" w:sz="0" w:space="0" w:color="auto"/>
      </w:divBdr>
    </w:div>
    <w:div w:id="568688506">
      <w:bodyDiv w:val="1"/>
      <w:marLeft w:val="0"/>
      <w:marRight w:val="0"/>
      <w:marTop w:val="0"/>
      <w:marBottom w:val="0"/>
      <w:divBdr>
        <w:top w:val="none" w:sz="0" w:space="0" w:color="auto"/>
        <w:left w:val="none" w:sz="0" w:space="0" w:color="auto"/>
        <w:bottom w:val="none" w:sz="0" w:space="0" w:color="auto"/>
        <w:right w:val="none" w:sz="0" w:space="0" w:color="auto"/>
      </w:divBdr>
    </w:div>
    <w:div w:id="1050956746">
      <w:bodyDiv w:val="1"/>
      <w:marLeft w:val="0"/>
      <w:marRight w:val="0"/>
      <w:marTop w:val="0"/>
      <w:marBottom w:val="0"/>
      <w:divBdr>
        <w:top w:val="none" w:sz="0" w:space="0" w:color="auto"/>
        <w:left w:val="none" w:sz="0" w:space="0" w:color="auto"/>
        <w:bottom w:val="none" w:sz="0" w:space="0" w:color="auto"/>
        <w:right w:val="none" w:sz="0" w:space="0" w:color="auto"/>
      </w:divBdr>
    </w:div>
    <w:div w:id="1084254466">
      <w:bodyDiv w:val="1"/>
      <w:marLeft w:val="0"/>
      <w:marRight w:val="0"/>
      <w:marTop w:val="0"/>
      <w:marBottom w:val="0"/>
      <w:divBdr>
        <w:top w:val="none" w:sz="0" w:space="0" w:color="auto"/>
        <w:left w:val="none" w:sz="0" w:space="0" w:color="auto"/>
        <w:bottom w:val="none" w:sz="0" w:space="0" w:color="auto"/>
        <w:right w:val="none" w:sz="0" w:space="0" w:color="auto"/>
      </w:divBdr>
    </w:div>
    <w:div w:id="1140852310">
      <w:bodyDiv w:val="1"/>
      <w:marLeft w:val="0"/>
      <w:marRight w:val="0"/>
      <w:marTop w:val="0"/>
      <w:marBottom w:val="0"/>
      <w:divBdr>
        <w:top w:val="none" w:sz="0" w:space="0" w:color="auto"/>
        <w:left w:val="none" w:sz="0" w:space="0" w:color="auto"/>
        <w:bottom w:val="none" w:sz="0" w:space="0" w:color="auto"/>
        <w:right w:val="none" w:sz="0" w:space="0" w:color="auto"/>
      </w:divBdr>
      <w:divsChild>
        <w:div w:id="1469277036">
          <w:marLeft w:val="0"/>
          <w:marRight w:val="0"/>
          <w:marTop w:val="0"/>
          <w:marBottom w:val="0"/>
          <w:divBdr>
            <w:top w:val="none" w:sz="0" w:space="0" w:color="auto"/>
            <w:left w:val="none" w:sz="0" w:space="0" w:color="auto"/>
            <w:bottom w:val="none" w:sz="0" w:space="0" w:color="auto"/>
            <w:right w:val="none" w:sz="0" w:space="0" w:color="auto"/>
          </w:divBdr>
          <w:divsChild>
            <w:div w:id="2144230532">
              <w:marLeft w:val="0"/>
              <w:marRight w:val="0"/>
              <w:marTop w:val="0"/>
              <w:marBottom w:val="720"/>
              <w:divBdr>
                <w:top w:val="none" w:sz="0" w:space="0" w:color="auto"/>
                <w:left w:val="none" w:sz="0" w:space="0" w:color="auto"/>
                <w:bottom w:val="none" w:sz="0" w:space="0" w:color="auto"/>
                <w:right w:val="none" w:sz="0" w:space="0" w:color="auto"/>
              </w:divBdr>
              <w:divsChild>
                <w:div w:id="1046947232">
                  <w:marLeft w:val="2700"/>
                  <w:marRight w:val="180"/>
                  <w:marTop w:val="0"/>
                  <w:marBottom w:val="1440"/>
                  <w:divBdr>
                    <w:top w:val="none" w:sz="0" w:space="0" w:color="auto"/>
                    <w:left w:val="none" w:sz="0" w:space="0" w:color="auto"/>
                    <w:bottom w:val="none" w:sz="0" w:space="0" w:color="auto"/>
                    <w:right w:val="none" w:sz="0" w:space="0" w:color="auto"/>
                  </w:divBdr>
                  <w:divsChild>
                    <w:div w:id="11779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9961495">
      <w:bodyDiv w:val="1"/>
      <w:marLeft w:val="0"/>
      <w:marRight w:val="0"/>
      <w:marTop w:val="0"/>
      <w:marBottom w:val="0"/>
      <w:divBdr>
        <w:top w:val="none" w:sz="0" w:space="0" w:color="auto"/>
        <w:left w:val="none" w:sz="0" w:space="0" w:color="auto"/>
        <w:bottom w:val="none" w:sz="0" w:space="0" w:color="auto"/>
        <w:right w:val="none" w:sz="0" w:space="0" w:color="auto"/>
      </w:divBdr>
    </w:div>
    <w:div w:id="1455172974">
      <w:bodyDiv w:val="1"/>
      <w:marLeft w:val="0"/>
      <w:marRight w:val="0"/>
      <w:marTop w:val="0"/>
      <w:marBottom w:val="0"/>
      <w:divBdr>
        <w:top w:val="none" w:sz="0" w:space="0" w:color="auto"/>
        <w:left w:val="none" w:sz="0" w:space="0" w:color="auto"/>
        <w:bottom w:val="none" w:sz="0" w:space="0" w:color="auto"/>
        <w:right w:val="none" w:sz="0" w:space="0" w:color="auto"/>
      </w:divBdr>
    </w:div>
    <w:div w:id="1574661993">
      <w:bodyDiv w:val="1"/>
      <w:marLeft w:val="0"/>
      <w:marRight w:val="0"/>
      <w:marTop w:val="0"/>
      <w:marBottom w:val="0"/>
      <w:divBdr>
        <w:top w:val="none" w:sz="0" w:space="0" w:color="auto"/>
        <w:left w:val="none" w:sz="0" w:space="0" w:color="auto"/>
        <w:bottom w:val="none" w:sz="0" w:space="0" w:color="auto"/>
        <w:right w:val="none" w:sz="0" w:space="0" w:color="auto"/>
      </w:divBdr>
      <w:divsChild>
        <w:div w:id="8147655">
          <w:marLeft w:val="0"/>
          <w:marRight w:val="0"/>
          <w:marTop w:val="0"/>
          <w:marBottom w:val="0"/>
          <w:divBdr>
            <w:top w:val="none" w:sz="0" w:space="0" w:color="auto"/>
            <w:left w:val="none" w:sz="0" w:space="0" w:color="auto"/>
            <w:bottom w:val="none" w:sz="0" w:space="0" w:color="auto"/>
            <w:right w:val="none" w:sz="0" w:space="0" w:color="auto"/>
          </w:divBdr>
          <w:divsChild>
            <w:div w:id="929630195">
              <w:marLeft w:val="0"/>
              <w:marRight w:val="0"/>
              <w:marTop w:val="0"/>
              <w:marBottom w:val="0"/>
              <w:divBdr>
                <w:top w:val="none" w:sz="0" w:space="0" w:color="auto"/>
                <w:left w:val="none" w:sz="0" w:space="0" w:color="auto"/>
                <w:bottom w:val="none" w:sz="0" w:space="0" w:color="auto"/>
                <w:right w:val="none" w:sz="0" w:space="0" w:color="auto"/>
              </w:divBdr>
            </w:div>
            <w:div w:id="962806437">
              <w:marLeft w:val="0"/>
              <w:marRight w:val="0"/>
              <w:marTop w:val="0"/>
              <w:marBottom w:val="0"/>
              <w:divBdr>
                <w:top w:val="none" w:sz="0" w:space="0" w:color="auto"/>
                <w:left w:val="none" w:sz="0" w:space="0" w:color="auto"/>
                <w:bottom w:val="none" w:sz="0" w:space="0" w:color="auto"/>
                <w:right w:val="none" w:sz="0" w:space="0" w:color="auto"/>
              </w:divBdr>
            </w:div>
            <w:div w:id="1257131352">
              <w:marLeft w:val="0"/>
              <w:marRight w:val="0"/>
              <w:marTop w:val="0"/>
              <w:marBottom w:val="0"/>
              <w:divBdr>
                <w:top w:val="none" w:sz="0" w:space="0" w:color="auto"/>
                <w:left w:val="none" w:sz="0" w:space="0" w:color="auto"/>
                <w:bottom w:val="none" w:sz="0" w:space="0" w:color="auto"/>
                <w:right w:val="none" w:sz="0" w:space="0" w:color="auto"/>
              </w:divBdr>
            </w:div>
          </w:divsChild>
        </w:div>
        <w:div w:id="8257641">
          <w:marLeft w:val="0"/>
          <w:marRight w:val="0"/>
          <w:marTop w:val="0"/>
          <w:marBottom w:val="0"/>
          <w:divBdr>
            <w:top w:val="none" w:sz="0" w:space="0" w:color="auto"/>
            <w:left w:val="none" w:sz="0" w:space="0" w:color="auto"/>
            <w:bottom w:val="none" w:sz="0" w:space="0" w:color="auto"/>
            <w:right w:val="none" w:sz="0" w:space="0" w:color="auto"/>
          </w:divBdr>
          <w:divsChild>
            <w:div w:id="62533489">
              <w:marLeft w:val="0"/>
              <w:marRight w:val="0"/>
              <w:marTop w:val="0"/>
              <w:marBottom w:val="0"/>
              <w:divBdr>
                <w:top w:val="none" w:sz="0" w:space="0" w:color="auto"/>
                <w:left w:val="none" w:sz="0" w:space="0" w:color="auto"/>
                <w:bottom w:val="none" w:sz="0" w:space="0" w:color="auto"/>
                <w:right w:val="none" w:sz="0" w:space="0" w:color="auto"/>
              </w:divBdr>
            </w:div>
            <w:div w:id="514535988">
              <w:marLeft w:val="0"/>
              <w:marRight w:val="0"/>
              <w:marTop w:val="0"/>
              <w:marBottom w:val="0"/>
              <w:divBdr>
                <w:top w:val="none" w:sz="0" w:space="0" w:color="auto"/>
                <w:left w:val="none" w:sz="0" w:space="0" w:color="auto"/>
                <w:bottom w:val="none" w:sz="0" w:space="0" w:color="auto"/>
                <w:right w:val="none" w:sz="0" w:space="0" w:color="auto"/>
              </w:divBdr>
            </w:div>
            <w:div w:id="720052874">
              <w:marLeft w:val="0"/>
              <w:marRight w:val="0"/>
              <w:marTop w:val="0"/>
              <w:marBottom w:val="0"/>
              <w:divBdr>
                <w:top w:val="none" w:sz="0" w:space="0" w:color="auto"/>
                <w:left w:val="none" w:sz="0" w:space="0" w:color="auto"/>
                <w:bottom w:val="none" w:sz="0" w:space="0" w:color="auto"/>
                <w:right w:val="none" w:sz="0" w:space="0" w:color="auto"/>
              </w:divBdr>
            </w:div>
            <w:div w:id="1214736193">
              <w:marLeft w:val="0"/>
              <w:marRight w:val="0"/>
              <w:marTop w:val="0"/>
              <w:marBottom w:val="0"/>
              <w:divBdr>
                <w:top w:val="none" w:sz="0" w:space="0" w:color="auto"/>
                <w:left w:val="none" w:sz="0" w:space="0" w:color="auto"/>
                <w:bottom w:val="none" w:sz="0" w:space="0" w:color="auto"/>
                <w:right w:val="none" w:sz="0" w:space="0" w:color="auto"/>
              </w:divBdr>
            </w:div>
            <w:div w:id="1649281832">
              <w:marLeft w:val="0"/>
              <w:marRight w:val="0"/>
              <w:marTop w:val="0"/>
              <w:marBottom w:val="0"/>
              <w:divBdr>
                <w:top w:val="none" w:sz="0" w:space="0" w:color="auto"/>
                <w:left w:val="none" w:sz="0" w:space="0" w:color="auto"/>
                <w:bottom w:val="none" w:sz="0" w:space="0" w:color="auto"/>
                <w:right w:val="none" w:sz="0" w:space="0" w:color="auto"/>
              </w:divBdr>
            </w:div>
          </w:divsChild>
        </w:div>
        <w:div w:id="27293497">
          <w:marLeft w:val="0"/>
          <w:marRight w:val="0"/>
          <w:marTop w:val="0"/>
          <w:marBottom w:val="0"/>
          <w:divBdr>
            <w:top w:val="none" w:sz="0" w:space="0" w:color="auto"/>
            <w:left w:val="none" w:sz="0" w:space="0" w:color="auto"/>
            <w:bottom w:val="none" w:sz="0" w:space="0" w:color="auto"/>
            <w:right w:val="none" w:sz="0" w:space="0" w:color="auto"/>
          </w:divBdr>
        </w:div>
        <w:div w:id="32729000">
          <w:marLeft w:val="0"/>
          <w:marRight w:val="0"/>
          <w:marTop w:val="0"/>
          <w:marBottom w:val="0"/>
          <w:divBdr>
            <w:top w:val="none" w:sz="0" w:space="0" w:color="auto"/>
            <w:left w:val="none" w:sz="0" w:space="0" w:color="auto"/>
            <w:bottom w:val="none" w:sz="0" w:space="0" w:color="auto"/>
            <w:right w:val="none" w:sz="0" w:space="0" w:color="auto"/>
          </w:divBdr>
        </w:div>
        <w:div w:id="34089903">
          <w:marLeft w:val="0"/>
          <w:marRight w:val="0"/>
          <w:marTop w:val="0"/>
          <w:marBottom w:val="0"/>
          <w:divBdr>
            <w:top w:val="none" w:sz="0" w:space="0" w:color="auto"/>
            <w:left w:val="none" w:sz="0" w:space="0" w:color="auto"/>
            <w:bottom w:val="none" w:sz="0" w:space="0" w:color="auto"/>
            <w:right w:val="none" w:sz="0" w:space="0" w:color="auto"/>
          </w:divBdr>
          <w:divsChild>
            <w:div w:id="1998262440">
              <w:marLeft w:val="0"/>
              <w:marRight w:val="0"/>
              <w:marTop w:val="0"/>
              <w:marBottom w:val="0"/>
              <w:divBdr>
                <w:top w:val="none" w:sz="0" w:space="0" w:color="auto"/>
                <w:left w:val="none" w:sz="0" w:space="0" w:color="auto"/>
                <w:bottom w:val="none" w:sz="0" w:space="0" w:color="auto"/>
                <w:right w:val="none" w:sz="0" w:space="0" w:color="auto"/>
              </w:divBdr>
            </w:div>
          </w:divsChild>
        </w:div>
        <w:div w:id="34548300">
          <w:marLeft w:val="0"/>
          <w:marRight w:val="0"/>
          <w:marTop w:val="0"/>
          <w:marBottom w:val="0"/>
          <w:divBdr>
            <w:top w:val="none" w:sz="0" w:space="0" w:color="auto"/>
            <w:left w:val="none" w:sz="0" w:space="0" w:color="auto"/>
            <w:bottom w:val="none" w:sz="0" w:space="0" w:color="auto"/>
            <w:right w:val="none" w:sz="0" w:space="0" w:color="auto"/>
          </w:divBdr>
        </w:div>
        <w:div w:id="53550353">
          <w:marLeft w:val="0"/>
          <w:marRight w:val="0"/>
          <w:marTop w:val="0"/>
          <w:marBottom w:val="0"/>
          <w:divBdr>
            <w:top w:val="none" w:sz="0" w:space="0" w:color="auto"/>
            <w:left w:val="none" w:sz="0" w:space="0" w:color="auto"/>
            <w:bottom w:val="none" w:sz="0" w:space="0" w:color="auto"/>
            <w:right w:val="none" w:sz="0" w:space="0" w:color="auto"/>
          </w:divBdr>
        </w:div>
        <w:div w:id="76949145">
          <w:marLeft w:val="0"/>
          <w:marRight w:val="0"/>
          <w:marTop w:val="0"/>
          <w:marBottom w:val="0"/>
          <w:divBdr>
            <w:top w:val="none" w:sz="0" w:space="0" w:color="auto"/>
            <w:left w:val="none" w:sz="0" w:space="0" w:color="auto"/>
            <w:bottom w:val="none" w:sz="0" w:space="0" w:color="auto"/>
            <w:right w:val="none" w:sz="0" w:space="0" w:color="auto"/>
          </w:divBdr>
        </w:div>
        <w:div w:id="112678317">
          <w:marLeft w:val="0"/>
          <w:marRight w:val="0"/>
          <w:marTop w:val="0"/>
          <w:marBottom w:val="0"/>
          <w:divBdr>
            <w:top w:val="none" w:sz="0" w:space="0" w:color="auto"/>
            <w:left w:val="none" w:sz="0" w:space="0" w:color="auto"/>
            <w:bottom w:val="none" w:sz="0" w:space="0" w:color="auto"/>
            <w:right w:val="none" w:sz="0" w:space="0" w:color="auto"/>
          </w:divBdr>
        </w:div>
        <w:div w:id="117064483">
          <w:marLeft w:val="0"/>
          <w:marRight w:val="0"/>
          <w:marTop w:val="0"/>
          <w:marBottom w:val="0"/>
          <w:divBdr>
            <w:top w:val="none" w:sz="0" w:space="0" w:color="auto"/>
            <w:left w:val="none" w:sz="0" w:space="0" w:color="auto"/>
            <w:bottom w:val="none" w:sz="0" w:space="0" w:color="auto"/>
            <w:right w:val="none" w:sz="0" w:space="0" w:color="auto"/>
          </w:divBdr>
          <w:divsChild>
            <w:div w:id="948313737">
              <w:marLeft w:val="-75"/>
              <w:marRight w:val="0"/>
              <w:marTop w:val="30"/>
              <w:marBottom w:val="30"/>
              <w:divBdr>
                <w:top w:val="none" w:sz="0" w:space="0" w:color="auto"/>
                <w:left w:val="none" w:sz="0" w:space="0" w:color="auto"/>
                <w:bottom w:val="none" w:sz="0" w:space="0" w:color="auto"/>
                <w:right w:val="none" w:sz="0" w:space="0" w:color="auto"/>
              </w:divBdr>
              <w:divsChild>
                <w:div w:id="7954150">
                  <w:marLeft w:val="0"/>
                  <w:marRight w:val="0"/>
                  <w:marTop w:val="0"/>
                  <w:marBottom w:val="0"/>
                  <w:divBdr>
                    <w:top w:val="none" w:sz="0" w:space="0" w:color="auto"/>
                    <w:left w:val="none" w:sz="0" w:space="0" w:color="auto"/>
                    <w:bottom w:val="none" w:sz="0" w:space="0" w:color="auto"/>
                    <w:right w:val="none" w:sz="0" w:space="0" w:color="auto"/>
                  </w:divBdr>
                  <w:divsChild>
                    <w:div w:id="1477183452">
                      <w:marLeft w:val="0"/>
                      <w:marRight w:val="0"/>
                      <w:marTop w:val="0"/>
                      <w:marBottom w:val="0"/>
                      <w:divBdr>
                        <w:top w:val="none" w:sz="0" w:space="0" w:color="auto"/>
                        <w:left w:val="none" w:sz="0" w:space="0" w:color="auto"/>
                        <w:bottom w:val="none" w:sz="0" w:space="0" w:color="auto"/>
                        <w:right w:val="none" w:sz="0" w:space="0" w:color="auto"/>
                      </w:divBdr>
                    </w:div>
                  </w:divsChild>
                </w:div>
                <w:div w:id="13918648">
                  <w:marLeft w:val="0"/>
                  <w:marRight w:val="0"/>
                  <w:marTop w:val="0"/>
                  <w:marBottom w:val="0"/>
                  <w:divBdr>
                    <w:top w:val="none" w:sz="0" w:space="0" w:color="auto"/>
                    <w:left w:val="none" w:sz="0" w:space="0" w:color="auto"/>
                    <w:bottom w:val="none" w:sz="0" w:space="0" w:color="auto"/>
                    <w:right w:val="none" w:sz="0" w:space="0" w:color="auto"/>
                  </w:divBdr>
                  <w:divsChild>
                    <w:div w:id="1218206506">
                      <w:marLeft w:val="0"/>
                      <w:marRight w:val="0"/>
                      <w:marTop w:val="0"/>
                      <w:marBottom w:val="0"/>
                      <w:divBdr>
                        <w:top w:val="none" w:sz="0" w:space="0" w:color="auto"/>
                        <w:left w:val="none" w:sz="0" w:space="0" w:color="auto"/>
                        <w:bottom w:val="none" w:sz="0" w:space="0" w:color="auto"/>
                        <w:right w:val="none" w:sz="0" w:space="0" w:color="auto"/>
                      </w:divBdr>
                    </w:div>
                  </w:divsChild>
                </w:div>
                <w:div w:id="57680224">
                  <w:marLeft w:val="0"/>
                  <w:marRight w:val="0"/>
                  <w:marTop w:val="0"/>
                  <w:marBottom w:val="0"/>
                  <w:divBdr>
                    <w:top w:val="none" w:sz="0" w:space="0" w:color="auto"/>
                    <w:left w:val="none" w:sz="0" w:space="0" w:color="auto"/>
                    <w:bottom w:val="none" w:sz="0" w:space="0" w:color="auto"/>
                    <w:right w:val="none" w:sz="0" w:space="0" w:color="auto"/>
                  </w:divBdr>
                  <w:divsChild>
                    <w:div w:id="269166621">
                      <w:marLeft w:val="0"/>
                      <w:marRight w:val="0"/>
                      <w:marTop w:val="0"/>
                      <w:marBottom w:val="0"/>
                      <w:divBdr>
                        <w:top w:val="none" w:sz="0" w:space="0" w:color="auto"/>
                        <w:left w:val="none" w:sz="0" w:space="0" w:color="auto"/>
                        <w:bottom w:val="none" w:sz="0" w:space="0" w:color="auto"/>
                        <w:right w:val="none" w:sz="0" w:space="0" w:color="auto"/>
                      </w:divBdr>
                    </w:div>
                  </w:divsChild>
                </w:div>
                <w:div w:id="59642813">
                  <w:marLeft w:val="0"/>
                  <w:marRight w:val="0"/>
                  <w:marTop w:val="0"/>
                  <w:marBottom w:val="0"/>
                  <w:divBdr>
                    <w:top w:val="none" w:sz="0" w:space="0" w:color="auto"/>
                    <w:left w:val="none" w:sz="0" w:space="0" w:color="auto"/>
                    <w:bottom w:val="none" w:sz="0" w:space="0" w:color="auto"/>
                    <w:right w:val="none" w:sz="0" w:space="0" w:color="auto"/>
                  </w:divBdr>
                  <w:divsChild>
                    <w:div w:id="1301767465">
                      <w:marLeft w:val="0"/>
                      <w:marRight w:val="0"/>
                      <w:marTop w:val="0"/>
                      <w:marBottom w:val="0"/>
                      <w:divBdr>
                        <w:top w:val="none" w:sz="0" w:space="0" w:color="auto"/>
                        <w:left w:val="none" w:sz="0" w:space="0" w:color="auto"/>
                        <w:bottom w:val="none" w:sz="0" w:space="0" w:color="auto"/>
                        <w:right w:val="none" w:sz="0" w:space="0" w:color="auto"/>
                      </w:divBdr>
                    </w:div>
                  </w:divsChild>
                </w:div>
                <w:div w:id="60762873">
                  <w:marLeft w:val="0"/>
                  <w:marRight w:val="0"/>
                  <w:marTop w:val="0"/>
                  <w:marBottom w:val="0"/>
                  <w:divBdr>
                    <w:top w:val="none" w:sz="0" w:space="0" w:color="auto"/>
                    <w:left w:val="none" w:sz="0" w:space="0" w:color="auto"/>
                    <w:bottom w:val="none" w:sz="0" w:space="0" w:color="auto"/>
                    <w:right w:val="none" w:sz="0" w:space="0" w:color="auto"/>
                  </w:divBdr>
                  <w:divsChild>
                    <w:div w:id="2143570979">
                      <w:marLeft w:val="0"/>
                      <w:marRight w:val="0"/>
                      <w:marTop w:val="0"/>
                      <w:marBottom w:val="0"/>
                      <w:divBdr>
                        <w:top w:val="none" w:sz="0" w:space="0" w:color="auto"/>
                        <w:left w:val="none" w:sz="0" w:space="0" w:color="auto"/>
                        <w:bottom w:val="none" w:sz="0" w:space="0" w:color="auto"/>
                        <w:right w:val="none" w:sz="0" w:space="0" w:color="auto"/>
                      </w:divBdr>
                    </w:div>
                  </w:divsChild>
                </w:div>
                <w:div w:id="68891314">
                  <w:marLeft w:val="0"/>
                  <w:marRight w:val="0"/>
                  <w:marTop w:val="0"/>
                  <w:marBottom w:val="0"/>
                  <w:divBdr>
                    <w:top w:val="none" w:sz="0" w:space="0" w:color="auto"/>
                    <w:left w:val="none" w:sz="0" w:space="0" w:color="auto"/>
                    <w:bottom w:val="none" w:sz="0" w:space="0" w:color="auto"/>
                    <w:right w:val="none" w:sz="0" w:space="0" w:color="auto"/>
                  </w:divBdr>
                  <w:divsChild>
                    <w:div w:id="1496337700">
                      <w:marLeft w:val="0"/>
                      <w:marRight w:val="0"/>
                      <w:marTop w:val="0"/>
                      <w:marBottom w:val="0"/>
                      <w:divBdr>
                        <w:top w:val="none" w:sz="0" w:space="0" w:color="auto"/>
                        <w:left w:val="none" w:sz="0" w:space="0" w:color="auto"/>
                        <w:bottom w:val="none" w:sz="0" w:space="0" w:color="auto"/>
                        <w:right w:val="none" w:sz="0" w:space="0" w:color="auto"/>
                      </w:divBdr>
                    </w:div>
                  </w:divsChild>
                </w:div>
                <w:div w:id="74284298">
                  <w:marLeft w:val="0"/>
                  <w:marRight w:val="0"/>
                  <w:marTop w:val="0"/>
                  <w:marBottom w:val="0"/>
                  <w:divBdr>
                    <w:top w:val="none" w:sz="0" w:space="0" w:color="auto"/>
                    <w:left w:val="none" w:sz="0" w:space="0" w:color="auto"/>
                    <w:bottom w:val="none" w:sz="0" w:space="0" w:color="auto"/>
                    <w:right w:val="none" w:sz="0" w:space="0" w:color="auto"/>
                  </w:divBdr>
                  <w:divsChild>
                    <w:div w:id="929585362">
                      <w:marLeft w:val="0"/>
                      <w:marRight w:val="0"/>
                      <w:marTop w:val="0"/>
                      <w:marBottom w:val="0"/>
                      <w:divBdr>
                        <w:top w:val="none" w:sz="0" w:space="0" w:color="auto"/>
                        <w:left w:val="none" w:sz="0" w:space="0" w:color="auto"/>
                        <w:bottom w:val="none" w:sz="0" w:space="0" w:color="auto"/>
                        <w:right w:val="none" w:sz="0" w:space="0" w:color="auto"/>
                      </w:divBdr>
                    </w:div>
                  </w:divsChild>
                </w:div>
                <w:div w:id="84304656">
                  <w:marLeft w:val="0"/>
                  <w:marRight w:val="0"/>
                  <w:marTop w:val="0"/>
                  <w:marBottom w:val="0"/>
                  <w:divBdr>
                    <w:top w:val="none" w:sz="0" w:space="0" w:color="auto"/>
                    <w:left w:val="none" w:sz="0" w:space="0" w:color="auto"/>
                    <w:bottom w:val="none" w:sz="0" w:space="0" w:color="auto"/>
                    <w:right w:val="none" w:sz="0" w:space="0" w:color="auto"/>
                  </w:divBdr>
                  <w:divsChild>
                    <w:div w:id="2087418395">
                      <w:marLeft w:val="0"/>
                      <w:marRight w:val="0"/>
                      <w:marTop w:val="0"/>
                      <w:marBottom w:val="0"/>
                      <w:divBdr>
                        <w:top w:val="none" w:sz="0" w:space="0" w:color="auto"/>
                        <w:left w:val="none" w:sz="0" w:space="0" w:color="auto"/>
                        <w:bottom w:val="none" w:sz="0" w:space="0" w:color="auto"/>
                        <w:right w:val="none" w:sz="0" w:space="0" w:color="auto"/>
                      </w:divBdr>
                    </w:div>
                  </w:divsChild>
                </w:div>
                <w:div w:id="134032482">
                  <w:marLeft w:val="0"/>
                  <w:marRight w:val="0"/>
                  <w:marTop w:val="0"/>
                  <w:marBottom w:val="0"/>
                  <w:divBdr>
                    <w:top w:val="none" w:sz="0" w:space="0" w:color="auto"/>
                    <w:left w:val="none" w:sz="0" w:space="0" w:color="auto"/>
                    <w:bottom w:val="none" w:sz="0" w:space="0" w:color="auto"/>
                    <w:right w:val="none" w:sz="0" w:space="0" w:color="auto"/>
                  </w:divBdr>
                  <w:divsChild>
                    <w:div w:id="900940661">
                      <w:marLeft w:val="0"/>
                      <w:marRight w:val="0"/>
                      <w:marTop w:val="0"/>
                      <w:marBottom w:val="0"/>
                      <w:divBdr>
                        <w:top w:val="none" w:sz="0" w:space="0" w:color="auto"/>
                        <w:left w:val="none" w:sz="0" w:space="0" w:color="auto"/>
                        <w:bottom w:val="none" w:sz="0" w:space="0" w:color="auto"/>
                        <w:right w:val="none" w:sz="0" w:space="0" w:color="auto"/>
                      </w:divBdr>
                    </w:div>
                  </w:divsChild>
                </w:div>
                <w:div w:id="143475040">
                  <w:marLeft w:val="0"/>
                  <w:marRight w:val="0"/>
                  <w:marTop w:val="0"/>
                  <w:marBottom w:val="0"/>
                  <w:divBdr>
                    <w:top w:val="none" w:sz="0" w:space="0" w:color="auto"/>
                    <w:left w:val="none" w:sz="0" w:space="0" w:color="auto"/>
                    <w:bottom w:val="none" w:sz="0" w:space="0" w:color="auto"/>
                    <w:right w:val="none" w:sz="0" w:space="0" w:color="auto"/>
                  </w:divBdr>
                  <w:divsChild>
                    <w:div w:id="335960080">
                      <w:marLeft w:val="0"/>
                      <w:marRight w:val="0"/>
                      <w:marTop w:val="0"/>
                      <w:marBottom w:val="0"/>
                      <w:divBdr>
                        <w:top w:val="none" w:sz="0" w:space="0" w:color="auto"/>
                        <w:left w:val="none" w:sz="0" w:space="0" w:color="auto"/>
                        <w:bottom w:val="none" w:sz="0" w:space="0" w:color="auto"/>
                        <w:right w:val="none" w:sz="0" w:space="0" w:color="auto"/>
                      </w:divBdr>
                    </w:div>
                  </w:divsChild>
                </w:div>
                <w:div w:id="145557793">
                  <w:marLeft w:val="0"/>
                  <w:marRight w:val="0"/>
                  <w:marTop w:val="0"/>
                  <w:marBottom w:val="0"/>
                  <w:divBdr>
                    <w:top w:val="none" w:sz="0" w:space="0" w:color="auto"/>
                    <w:left w:val="none" w:sz="0" w:space="0" w:color="auto"/>
                    <w:bottom w:val="none" w:sz="0" w:space="0" w:color="auto"/>
                    <w:right w:val="none" w:sz="0" w:space="0" w:color="auto"/>
                  </w:divBdr>
                  <w:divsChild>
                    <w:div w:id="845949141">
                      <w:marLeft w:val="0"/>
                      <w:marRight w:val="0"/>
                      <w:marTop w:val="0"/>
                      <w:marBottom w:val="0"/>
                      <w:divBdr>
                        <w:top w:val="none" w:sz="0" w:space="0" w:color="auto"/>
                        <w:left w:val="none" w:sz="0" w:space="0" w:color="auto"/>
                        <w:bottom w:val="none" w:sz="0" w:space="0" w:color="auto"/>
                        <w:right w:val="none" w:sz="0" w:space="0" w:color="auto"/>
                      </w:divBdr>
                    </w:div>
                  </w:divsChild>
                </w:div>
                <w:div w:id="183979870">
                  <w:marLeft w:val="0"/>
                  <w:marRight w:val="0"/>
                  <w:marTop w:val="0"/>
                  <w:marBottom w:val="0"/>
                  <w:divBdr>
                    <w:top w:val="none" w:sz="0" w:space="0" w:color="auto"/>
                    <w:left w:val="none" w:sz="0" w:space="0" w:color="auto"/>
                    <w:bottom w:val="none" w:sz="0" w:space="0" w:color="auto"/>
                    <w:right w:val="none" w:sz="0" w:space="0" w:color="auto"/>
                  </w:divBdr>
                  <w:divsChild>
                    <w:div w:id="1512061836">
                      <w:marLeft w:val="0"/>
                      <w:marRight w:val="0"/>
                      <w:marTop w:val="0"/>
                      <w:marBottom w:val="0"/>
                      <w:divBdr>
                        <w:top w:val="none" w:sz="0" w:space="0" w:color="auto"/>
                        <w:left w:val="none" w:sz="0" w:space="0" w:color="auto"/>
                        <w:bottom w:val="none" w:sz="0" w:space="0" w:color="auto"/>
                        <w:right w:val="none" w:sz="0" w:space="0" w:color="auto"/>
                      </w:divBdr>
                    </w:div>
                  </w:divsChild>
                </w:div>
                <w:div w:id="199824067">
                  <w:marLeft w:val="0"/>
                  <w:marRight w:val="0"/>
                  <w:marTop w:val="0"/>
                  <w:marBottom w:val="0"/>
                  <w:divBdr>
                    <w:top w:val="none" w:sz="0" w:space="0" w:color="auto"/>
                    <w:left w:val="none" w:sz="0" w:space="0" w:color="auto"/>
                    <w:bottom w:val="none" w:sz="0" w:space="0" w:color="auto"/>
                    <w:right w:val="none" w:sz="0" w:space="0" w:color="auto"/>
                  </w:divBdr>
                  <w:divsChild>
                    <w:div w:id="1173839939">
                      <w:marLeft w:val="0"/>
                      <w:marRight w:val="0"/>
                      <w:marTop w:val="0"/>
                      <w:marBottom w:val="0"/>
                      <w:divBdr>
                        <w:top w:val="none" w:sz="0" w:space="0" w:color="auto"/>
                        <w:left w:val="none" w:sz="0" w:space="0" w:color="auto"/>
                        <w:bottom w:val="none" w:sz="0" w:space="0" w:color="auto"/>
                        <w:right w:val="none" w:sz="0" w:space="0" w:color="auto"/>
                      </w:divBdr>
                    </w:div>
                  </w:divsChild>
                </w:div>
                <w:div w:id="232204104">
                  <w:marLeft w:val="0"/>
                  <w:marRight w:val="0"/>
                  <w:marTop w:val="0"/>
                  <w:marBottom w:val="0"/>
                  <w:divBdr>
                    <w:top w:val="none" w:sz="0" w:space="0" w:color="auto"/>
                    <w:left w:val="none" w:sz="0" w:space="0" w:color="auto"/>
                    <w:bottom w:val="none" w:sz="0" w:space="0" w:color="auto"/>
                    <w:right w:val="none" w:sz="0" w:space="0" w:color="auto"/>
                  </w:divBdr>
                  <w:divsChild>
                    <w:div w:id="1252471785">
                      <w:marLeft w:val="0"/>
                      <w:marRight w:val="0"/>
                      <w:marTop w:val="0"/>
                      <w:marBottom w:val="0"/>
                      <w:divBdr>
                        <w:top w:val="none" w:sz="0" w:space="0" w:color="auto"/>
                        <w:left w:val="none" w:sz="0" w:space="0" w:color="auto"/>
                        <w:bottom w:val="none" w:sz="0" w:space="0" w:color="auto"/>
                        <w:right w:val="none" w:sz="0" w:space="0" w:color="auto"/>
                      </w:divBdr>
                    </w:div>
                  </w:divsChild>
                </w:div>
                <w:div w:id="286543618">
                  <w:marLeft w:val="0"/>
                  <w:marRight w:val="0"/>
                  <w:marTop w:val="0"/>
                  <w:marBottom w:val="0"/>
                  <w:divBdr>
                    <w:top w:val="none" w:sz="0" w:space="0" w:color="auto"/>
                    <w:left w:val="none" w:sz="0" w:space="0" w:color="auto"/>
                    <w:bottom w:val="none" w:sz="0" w:space="0" w:color="auto"/>
                    <w:right w:val="none" w:sz="0" w:space="0" w:color="auto"/>
                  </w:divBdr>
                  <w:divsChild>
                    <w:div w:id="1111437643">
                      <w:marLeft w:val="0"/>
                      <w:marRight w:val="0"/>
                      <w:marTop w:val="0"/>
                      <w:marBottom w:val="0"/>
                      <w:divBdr>
                        <w:top w:val="none" w:sz="0" w:space="0" w:color="auto"/>
                        <w:left w:val="none" w:sz="0" w:space="0" w:color="auto"/>
                        <w:bottom w:val="none" w:sz="0" w:space="0" w:color="auto"/>
                        <w:right w:val="none" w:sz="0" w:space="0" w:color="auto"/>
                      </w:divBdr>
                    </w:div>
                  </w:divsChild>
                </w:div>
                <w:div w:id="288628161">
                  <w:marLeft w:val="0"/>
                  <w:marRight w:val="0"/>
                  <w:marTop w:val="0"/>
                  <w:marBottom w:val="0"/>
                  <w:divBdr>
                    <w:top w:val="none" w:sz="0" w:space="0" w:color="auto"/>
                    <w:left w:val="none" w:sz="0" w:space="0" w:color="auto"/>
                    <w:bottom w:val="none" w:sz="0" w:space="0" w:color="auto"/>
                    <w:right w:val="none" w:sz="0" w:space="0" w:color="auto"/>
                  </w:divBdr>
                  <w:divsChild>
                    <w:div w:id="1461609683">
                      <w:marLeft w:val="0"/>
                      <w:marRight w:val="0"/>
                      <w:marTop w:val="0"/>
                      <w:marBottom w:val="0"/>
                      <w:divBdr>
                        <w:top w:val="none" w:sz="0" w:space="0" w:color="auto"/>
                        <w:left w:val="none" w:sz="0" w:space="0" w:color="auto"/>
                        <w:bottom w:val="none" w:sz="0" w:space="0" w:color="auto"/>
                        <w:right w:val="none" w:sz="0" w:space="0" w:color="auto"/>
                      </w:divBdr>
                    </w:div>
                  </w:divsChild>
                </w:div>
                <w:div w:id="352150739">
                  <w:marLeft w:val="0"/>
                  <w:marRight w:val="0"/>
                  <w:marTop w:val="0"/>
                  <w:marBottom w:val="0"/>
                  <w:divBdr>
                    <w:top w:val="none" w:sz="0" w:space="0" w:color="auto"/>
                    <w:left w:val="none" w:sz="0" w:space="0" w:color="auto"/>
                    <w:bottom w:val="none" w:sz="0" w:space="0" w:color="auto"/>
                    <w:right w:val="none" w:sz="0" w:space="0" w:color="auto"/>
                  </w:divBdr>
                  <w:divsChild>
                    <w:div w:id="151025346">
                      <w:marLeft w:val="0"/>
                      <w:marRight w:val="0"/>
                      <w:marTop w:val="0"/>
                      <w:marBottom w:val="0"/>
                      <w:divBdr>
                        <w:top w:val="none" w:sz="0" w:space="0" w:color="auto"/>
                        <w:left w:val="none" w:sz="0" w:space="0" w:color="auto"/>
                        <w:bottom w:val="none" w:sz="0" w:space="0" w:color="auto"/>
                        <w:right w:val="none" w:sz="0" w:space="0" w:color="auto"/>
                      </w:divBdr>
                    </w:div>
                  </w:divsChild>
                </w:div>
                <w:div w:id="352193526">
                  <w:marLeft w:val="0"/>
                  <w:marRight w:val="0"/>
                  <w:marTop w:val="0"/>
                  <w:marBottom w:val="0"/>
                  <w:divBdr>
                    <w:top w:val="none" w:sz="0" w:space="0" w:color="auto"/>
                    <w:left w:val="none" w:sz="0" w:space="0" w:color="auto"/>
                    <w:bottom w:val="none" w:sz="0" w:space="0" w:color="auto"/>
                    <w:right w:val="none" w:sz="0" w:space="0" w:color="auto"/>
                  </w:divBdr>
                  <w:divsChild>
                    <w:div w:id="488445147">
                      <w:marLeft w:val="0"/>
                      <w:marRight w:val="0"/>
                      <w:marTop w:val="0"/>
                      <w:marBottom w:val="0"/>
                      <w:divBdr>
                        <w:top w:val="none" w:sz="0" w:space="0" w:color="auto"/>
                        <w:left w:val="none" w:sz="0" w:space="0" w:color="auto"/>
                        <w:bottom w:val="none" w:sz="0" w:space="0" w:color="auto"/>
                        <w:right w:val="none" w:sz="0" w:space="0" w:color="auto"/>
                      </w:divBdr>
                    </w:div>
                  </w:divsChild>
                </w:div>
                <w:div w:id="371808014">
                  <w:marLeft w:val="0"/>
                  <w:marRight w:val="0"/>
                  <w:marTop w:val="0"/>
                  <w:marBottom w:val="0"/>
                  <w:divBdr>
                    <w:top w:val="none" w:sz="0" w:space="0" w:color="auto"/>
                    <w:left w:val="none" w:sz="0" w:space="0" w:color="auto"/>
                    <w:bottom w:val="none" w:sz="0" w:space="0" w:color="auto"/>
                    <w:right w:val="none" w:sz="0" w:space="0" w:color="auto"/>
                  </w:divBdr>
                  <w:divsChild>
                    <w:div w:id="1920671560">
                      <w:marLeft w:val="0"/>
                      <w:marRight w:val="0"/>
                      <w:marTop w:val="0"/>
                      <w:marBottom w:val="0"/>
                      <w:divBdr>
                        <w:top w:val="none" w:sz="0" w:space="0" w:color="auto"/>
                        <w:left w:val="none" w:sz="0" w:space="0" w:color="auto"/>
                        <w:bottom w:val="none" w:sz="0" w:space="0" w:color="auto"/>
                        <w:right w:val="none" w:sz="0" w:space="0" w:color="auto"/>
                      </w:divBdr>
                    </w:div>
                  </w:divsChild>
                </w:div>
                <w:div w:id="389964035">
                  <w:marLeft w:val="0"/>
                  <w:marRight w:val="0"/>
                  <w:marTop w:val="0"/>
                  <w:marBottom w:val="0"/>
                  <w:divBdr>
                    <w:top w:val="none" w:sz="0" w:space="0" w:color="auto"/>
                    <w:left w:val="none" w:sz="0" w:space="0" w:color="auto"/>
                    <w:bottom w:val="none" w:sz="0" w:space="0" w:color="auto"/>
                    <w:right w:val="none" w:sz="0" w:space="0" w:color="auto"/>
                  </w:divBdr>
                  <w:divsChild>
                    <w:div w:id="745999782">
                      <w:marLeft w:val="0"/>
                      <w:marRight w:val="0"/>
                      <w:marTop w:val="0"/>
                      <w:marBottom w:val="0"/>
                      <w:divBdr>
                        <w:top w:val="none" w:sz="0" w:space="0" w:color="auto"/>
                        <w:left w:val="none" w:sz="0" w:space="0" w:color="auto"/>
                        <w:bottom w:val="none" w:sz="0" w:space="0" w:color="auto"/>
                        <w:right w:val="none" w:sz="0" w:space="0" w:color="auto"/>
                      </w:divBdr>
                    </w:div>
                  </w:divsChild>
                </w:div>
                <w:div w:id="404454134">
                  <w:marLeft w:val="0"/>
                  <w:marRight w:val="0"/>
                  <w:marTop w:val="0"/>
                  <w:marBottom w:val="0"/>
                  <w:divBdr>
                    <w:top w:val="none" w:sz="0" w:space="0" w:color="auto"/>
                    <w:left w:val="none" w:sz="0" w:space="0" w:color="auto"/>
                    <w:bottom w:val="none" w:sz="0" w:space="0" w:color="auto"/>
                    <w:right w:val="none" w:sz="0" w:space="0" w:color="auto"/>
                  </w:divBdr>
                  <w:divsChild>
                    <w:div w:id="812452789">
                      <w:marLeft w:val="0"/>
                      <w:marRight w:val="0"/>
                      <w:marTop w:val="0"/>
                      <w:marBottom w:val="0"/>
                      <w:divBdr>
                        <w:top w:val="none" w:sz="0" w:space="0" w:color="auto"/>
                        <w:left w:val="none" w:sz="0" w:space="0" w:color="auto"/>
                        <w:bottom w:val="none" w:sz="0" w:space="0" w:color="auto"/>
                        <w:right w:val="none" w:sz="0" w:space="0" w:color="auto"/>
                      </w:divBdr>
                    </w:div>
                  </w:divsChild>
                </w:div>
                <w:div w:id="419058502">
                  <w:marLeft w:val="0"/>
                  <w:marRight w:val="0"/>
                  <w:marTop w:val="0"/>
                  <w:marBottom w:val="0"/>
                  <w:divBdr>
                    <w:top w:val="none" w:sz="0" w:space="0" w:color="auto"/>
                    <w:left w:val="none" w:sz="0" w:space="0" w:color="auto"/>
                    <w:bottom w:val="none" w:sz="0" w:space="0" w:color="auto"/>
                    <w:right w:val="none" w:sz="0" w:space="0" w:color="auto"/>
                  </w:divBdr>
                  <w:divsChild>
                    <w:div w:id="262736604">
                      <w:marLeft w:val="0"/>
                      <w:marRight w:val="0"/>
                      <w:marTop w:val="0"/>
                      <w:marBottom w:val="0"/>
                      <w:divBdr>
                        <w:top w:val="none" w:sz="0" w:space="0" w:color="auto"/>
                        <w:left w:val="none" w:sz="0" w:space="0" w:color="auto"/>
                        <w:bottom w:val="none" w:sz="0" w:space="0" w:color="auto"/>
                        <w:right w:val="none" w:sz="0" w:space="0" w:color="auto"/>
                      </w:divBdr>
                    </w:div>
                  </w:divsChild>
                </w:div>
                <w:div w:id="421948324">
                  <w:marLeft w:val="0"/>
                  <w:marRight w:val="0"/>
                  <w:marTop w:val="0"/>
                  <w:marBottom w:val="0"/>
                  <w:divBdr>
                    <w:top w:val="none" w:sz="0" w:space="0" w:color="auto"/>
                    <w:left w:val="none" w:sz="0" w:space="0" w:color="auto"/>
                    <w:bottom w:val="none" w:sz="0" w:space="0" w:color="auto"/>
                    <w:right w:val="none" w:sz="0" w:space="0" w:color="auto"/>
                  </w:divBdr>
                  <w:divsChild>
                    <w:div w:id="1306471344">
                      <w:marLeft w:val="0"/>
                      <w:marRight w:val="0"/>
                      <w:marTop w:val="0"/>
                      <w:marBottom w:val="0"/>
                      <w:divBdr>
                        <w:top w:val="none" w:sz="0" w:space="0" w:color="auto"/>
                        <w:left w:val="none" w:sz="0" w:space="0" w:color="auto"/>
                        <w:bottom w:val="none" w:sz="0" w:space="0" w:color="auto"/>
                        <w:right w:val="none" w:sz="0" w:space="0" w:color="auto"/>
                      </w:divBdr>
                    </w:div>
                  </w:divsChild>
                </w:div>
                <w:div w:id="444008906">
                  <w:marLeft w:val="0"/>
                  <w:marRight w:val="0"/>
                  <w:marTop w:val="0"/>
                  <w:marBottom w:val="0"/>
                  <w:divBdr>
                    <w:top w:val="none" w:sz="0" w:space="0" w:color="auto"/>
                    <w:left w:val="none" w:sz="0" w:space="0" w:color="auto"/>
                    <w:bottom w:val="none" w:sz="0" w:space="0" w:color="auto"/>
                    <w:right w:val="none" w:sz="0" w:space="0" w:color="auto"/>
                  </w:divBdr>
                  <w:divsChild>
                    <w:div w:id="1924214398">
                      <w:marLeft w:val="0"/>
                      <w:marRight w:val="0"/>
                      <w:marTop w:val="0"/>
                      <w:marBottom w:val="0"/>
                      <w:divBdr>
                        <w:top w:val="none" w:sz="0" w:space="0" w:color="auto"/>
                        <w:left w:val="none" w:sz="0" w:space="0" w:color="auto"/>
                        <w:bottom w:val="none" w:sz="0" w:space="0" w:color="auto"/>
                        <w:right w:val="none" w:sz="0" w:space="0" w:color="auto"/>
                      </w:divBdr>
                    </w:div>
                  </w:divsChild>
                </w:div>
                <w:div w:id="551575819">
                  <w:marLeft w:val="0"/>
                  <w:marRight w:val="0"/>
                  <w:marTop w:val="0"/>
                  <w:marBottom w:val="0"/>
                  <w:divBdr>
                    <w:top w:val="none" w:sz="0" w:space="0" w:color="auto"/>
                    <w:left w:val="none" w:sz="0" w:space="0" w:color="auto"/>
                    <w:bottom w:val="none" w:sz="0" w:space="0" w:color="auto"/>
                    <w:right w:val="none" w:sz="0" w:space="0" w:color="auto"/>
                  </w:divBdr>
                  <w:divsChild>
                    <w:div w:id="58528560">
                      <w:marLeft w:val="0"/>
                      <w:marRight w:val="0"/>
                      <w:marTop w:val="0"/>
                      <w:marBottom w:val="0"/>
                      <w:divBdr>
                        <w:top w:val="none" w:sz="0" w:space="0" w:color="auto"/>
                        <w:left w:val="none" w:sz="0" w:space="0" w:color="auto"/>
                        <w:bottom w:val="none" w:sz="0" w:space="0" w:color="auto"/>
                        <w:right w:val="none" w:sz="0" w:space="0" w:color="auto"/>
                      </w:divBdr>
                    </w:div>
                  </w:divsChild>
                </w:div>
                <w:div w:id="567225693">
                  <w:marLeft w:val="0"/>
                  <w:marRight w:val="0"/>
                  <w:marTop w:val="0"/>
                  <w:marBottom w:val="0"/>
                  <w:divBdr>
                    <w:top w:val="none" w:sz="0" w:space="0" w:color="auto"/>
                    <w:left w:val="none" w:sz="0" w:space="0" w:color="auto"/>
                    <w:bottom w:val="none" w:sz="0" w:space="0" w:color="auto"/>
                    <w:right w:val="none" w:sz="0" w:space="0" w:color="auto"/>
                  </w:divBdr>
                  <w:divsChild>
                    <w:div w:id="1921526147">
                      <w:marLeft w:val="0"/>
                      <w:marRight w:val="0"/>
                      <w:marTop w:val="0"/>
                      <w:marBottom w:val="0"/>
                      <w:divBdr>
                        <w:top w:val="none" w:sz="0" w:space="0" w:color="auto"/>
                        <w:left w:val="none" w:sz="0" w:space="0" w:color="auto"/>
                        <w:bottom w:val="none" w:sz="0" w:space="0" w:color="auto"/>
                        <w:right w:val="none" w:sz="0" w:space="0" w:color="auto"/>
                      </w:divBdr>
                    </w:div>
                  </w:divsChild>
                </w:div>
                <w:div w:id="577714663">
                  <w:marLeft w:val="0"/>
                  <w:marRight w:val="0"/>
                  <w:marTop w:val="0"/>
                  <w:marBottom w:val="0"/>
                  <w:divBdr>
                    <w:top w:val="none" w:sz="0" w:space="0" w:color="auto"/>
                    <w:left w:val="none" w:sz="0" w:space="0" w:color="auto"/>
                    <w:bottom w:val="none" w:sz="0" w:space="0" w:color="auto"/>
                    <w:right w:val="none" w:sz="0" w:space="0" w:color="auto"/>
                  </w:divBdr>
                  <w:divsChild>
                    <w:div w:id="1291938501">
                      <w:marLeft w:val="0"/>
                      <w:marRight w:val="0"/>
                      <w:marTop w:val="0"/>
                      <w:marBottom w:val="0"/>
                      <w:divBdr>
                        <w:top w:val="none" w:sz="0" w:space="0" w:color="auto"/>
                        <w:left w:val="none" w:sz="0" w:space="0" w:color="auto"/>
                        <w:bottom w:val="none" w:sz="0" w:space="0" w:color="auto"/>
                        <w:right w:val="none" w:sz="0" w:space="0" w:color="auto"/>
                      </w:divBdr>
                    </w:div>
                  </w:divsChild>
                </w:div>
                <w:div w:id="579406294">
                  <w:marLeft w:val="0"/>
                  <w:marRight w:val="0"/>
                  <w:marTop w:val="0"/>
                  <w:marBottom w:val="0"/>
                  <w:divBdr>
                    <w:top w:val="none" w:sz="0" w:space="0" w:color="auto"/>
                    <w:left w:val="none" w:sz="0" w:space="0" w:color="auto"/>
                    <w:bottom w:val="none" w:sz="0" w:space="0" w:color="auto"/>
                    <w:right w:val="none" w:sz="0" w:space="0" w:color="auto"/>
                  </w:divBdr>
                  <w:divsChild>
                    <w:div w:id="1509831014">
                      <w:marLeft w:val="0"/>
                      <w:marRight w:val="0"/>
                      <w:marTop w:val="0"/>
                      <w:marBottom w:val="0"/>
                      <w:divBdr>
                        <w:top w:val="none" w:sz="0" w:space="0" w:color="auto"/>
                        <w:left w:val="none" w:sz="0" w:space="0" w:color="auto"/>
                        <w:bottom w:val="none" w:sz="0" w:space="0" w:color="auto"/>
                        <w:right w:val="none" w:sz="0" w:space="0" w:color="auto"/>
                      </w:divBdr>
                    </w:div>
                  </w:divsChild>
                </w:div>
                <w:div w:id="593364841">
                  <w:marLeft w:val="0"/>
                  <w:marRight w:val="0"/>
                  <w:marTop w:val="0"/>
                  <w:marBottom w:val="0"/>
                  <w:divBdr>
                    <w:top w:val="none" w:sz="0" w:space="0" w:color="auto"/>
                    <w:left w:val="none" w:sz="0" w:space="0" w:color="auto"/>
                    <w:bottom w:val="none" w:sz="0" w:space="0" w:color="auto"/>
                    <w:right w:val="none" w:sz="0" w:space="0" w:color="auto"/>
                  </w:divBdr>
                  <w:divsChild>
                    <w:div w:id="1737511953">
                      <w:marLeft w:val="0"/>
                      <w:marRight w:val="0"/>
                      <w:marTop w:val="0"/>
                      <w:marBottom w:val="0"/>
                      <w:divBdr>
                        <w:top w:val="none" w:sz="0" w:space="0" w:color="auto"/>
                        <w:left w:val="none" w:sz="0" w:space="0" w:color="auto"/>
                        <w:bottom w:val="none" w:sz="0" w:space="0" w:color="auto"/>
                        <w:right w:val="none" w:sz="0" w:space="0" w:color="auto"/>
                      </w:divBdr>
                    </w:div>
                  </w:divsChild>
                </w:div>
                <w:div w:id="604381971">
                  <w:marLeft w:val="0"/>
                  <w:marRight w:val="0"/>
                  <w:marTop w:val="0"/>
                  <w:marBottom w:val="0"/>
                  <w:divBdr>
                    <w:top w:val="none" w:sz="0" w:space="0" w:color="auto"/>
                    <w:left w:val="none" w:sz="0" w:space="0" w:color="auto"/>
                    <w:bottom w:val="none" w:sz="0" w:space="0" w:color="auto"/>
                    <w:right w:val="none" w:sz="0" w:space="0" w:color="auto"/>
                  </w:divBdr>
                  <w:divsChild>
                    <w:div w:id="1001658397">
                      <w:marLeft w:val="0"/>
                      <w:marRight w:val="0"/>
                      <w:marTop w:val="0"/>
                      <w:marBottom w:val="0"/>
                      <w:divBdr>
                        <w:top w:val="none" w:sz="0" w:space="0" w:color="auto"/>
                        <w:left w:val="none" w:sz="0" w:space="0" w:color="auto"/>
                        <w:bottom w:val="none" w:sz="0" w:space="0" w:color="auto"/>
                        <w:right w:val="none" w:sz="0" w:space="0" w:color="auto"/>
                      </w:divBdr>
                    </w:div>
                  </w:divsChild>
                </w:div>
                <w:div w:id="606549901">
                  <w:marLeft w:val="0"/>
                  <w:marRight w:val="0"/>
                  <w:marTop w:val="0"/>
                  <w:marBottom w:val="0"/>
                  <w:divBdr>
                    <w:top w:val="none" w:sz="0" w:space="0" w:color="auto"/>
                    <w:left w:val="none" w:sz="0" w:space="0" w:color="auto"/>
                    <w:bottom w:val="none" w:sz="0" w:space="0" w:color="auto"/>
                    <w:right w:val="none" w:sz="0" w:space="0" w:color="auto"/>
                  </w:divBdr>
                  <w:divsChild>
                    <w:div w:id="781996022">
                      <w:marLeft w:val="0"/>
                      <w:marRight w:val="0"/>
                      <w:marTop w:val="0"/>
                      <w:marBottom w:val="0"/>
                      <w:divBdr>
                        <w:top w:val="none" w:sz="0" w:space="0" w:color="auto"/>
                        <w:left w:val="none" w:sz="0" w:space="0" w:color="auto"/>
                        <w:bottom w:val="none" w:sz="0" w:space="0" w:color="auto"/>
                        <w:right w:val="none" w:sz="0" w:space="0" w:color="auto"/>
                      </w:divBdr>
                    </w:div>
                  </w:divsChild>
                </w:div>
                <w:div w:id="607659452">
                  <w:marLeft w:val="0"/>
                  <w:marRight w:val="0"/>
                  <w:marTop w:val="0"/>
                  <w:marBottom w:val="0"/>
                  <w:divBdr>
                    <w:top w:val="none" w:sz="0" w:space="0" w:color="auto"/>
                    <w:left w:val="none" w:sz="0" w:space="0" w:color="auto"/>
                    <w:bottom w:val="none" w:sz="0" w:space="0" w:color="auto"/>
                    <w:right w:val="none" w:sz="0" w:space="0" w:color="auto"/>
                  </w:divBdr>
                  <w:divsChild>
                    <w:div w:id="397749839">
                      <w:marLeft w:val="0"/>
                      <w:marRight w:val="0"/>
                      <w:marTop w:val="0"/>
                      <w:marBottom w:val="0"/>
                      <w:divBdr>
                        <w:top w:val="none" w:sz="0" w:space="0" w:color="auto"/>
                        <w:left w:val="none" w:sz="0" w:space="0" w:color="auto"/>
                        <w:bottom w:val="none" w:sz="0" w:space="0" w:color="auto"/>
                        <w:right w:val="none" w:sz="0" w:space="0" w:color="auto"/>
                      </w:divBdr>
                    </w:div>
                  </w:divsChild>
                </w:div>
                <w:div w:id="628628112">
                  <w:marLeft w:val="0"/>
                  <w:marRight w:val="0"/>
                  <w:marTop w:val="0"/>
                  <w:marBottom w:val="0"/>
                  <w:divBdr>
                    <w:top w:val="none" w:sz="0" w:space="0" w:color="auto"/>
                    <w:left w:val="none" w:sz="0" w:space="0" w:color="auto"/>
                    <w:bottom w:val="none" w:sz="0" w:space="0" w:color="auto"/>
                    <w:right w:val="none" w:sz="0" w:space="0" w:color="auto"/>
                  </w:divBdr>
                  <w:divsChild>
                    <w:div w:id="1866938399">
                      <w:marLeft w:val="0"/>
                      <w:marRight w:val="0"/>
                      <w:marTop w:val="0"/>
                      <w:marBottom w:val="0"/>
                      <w:divBdr>
                        <w:top w:val="none" w:sz="0" w:space="0" w:color="auto"/>
                        <w:left w:val="none" w:sz="0" w:space="0" w:color="auto"/>
                        <w:bottom w:val="none" w:sz="0" w:space="0" w:color="auto"/>
                        <w:right w:val="none" w:sz="0" w:space="0" w:color="auto"/>
                      </w:divBdr>
                    </w:div>
                  </w:divsChild>
                </w:div>
                <w:div w:id="639384090">
                  <w:marLeft w:val="0"/>
                  <w:marRight w:val="0"/>
                  <w:marTop w:val="0"/>
                  <w:marBottom w:val="0"/>
                  <w:divBdr>
                    <w:top w:val="none" w:sz="0" w:space="0" w:color="auto"/>
                    <w:left w:val="none" w:sz="0" w:space="0" w:color="auto"/>
                    <w:bottom w:val="none" w:sz="0" w:space="0" w:color="auto"/>
                    <w:right w:val="none" w:sz="0" w:space="0" w:color="auto"/>
                  </w:divBdr>
                  <w:divsChild>
                    <w:div w:id="954751383">
                      <w:marLeft w:val="0"/>
                      <w:marRight w:val="0"/>
                      <w:marTop w:val="0"/>
                      <w:marBottom w:val="0"/>
                      <w:divBdr>
                        <w:top w:val="none" w:sz="0" w:space="0" w:color="auto"/>
                        <w:left w:val="none" w:sz="0" w:space="0" w:color="auto"/>
                        <w:bottom w:val="none" w:sz="0" w:space="0" w:color="auto"/>
                        <w:right w:val="none" w:sz="0" w:space="0" w:color="auto"/>
                      </w:divBdr>
                    </w:div>
                  </w:divsChild>
                </w:div>
                <w:div w:id="663972959">
                  <w:marLeft w:val="0"/>
                  <w:marRight w:val="0"/>
                  <w:marTop w:val="0"/>
                  <w:marBottom w:val="0"/>
                  <w:divBdr>
                    <w:top w:val="none" w:sz="0" w:space="0" w:color="auto"/>
                    <w:left w:val="none" w:sz="0" w:space="0" w:color="auto"/>
                    <w:bottom w:val="none" w:sz="0" w:space="0" w:color="auto"/>
                    <w:right w:val="none" w:sz="0" w:space="0" w:color="auto"/>
                  </w:divBdr>
                  <w:divsChild>
                    <w:div w:id="539977169">
                      <w:marLeft w:val="0"/>
                      <w:marRight w:val="0"/>
                      <w:marTop w:val="0"/>
                      <w:marBottom w:val="0"/>
                      <w:divBdr>
                        <w:top w:val="none" w:sz="0" w:space="0" w:color="auto"/>
                        <w:left w:val="none" w:sz="0" w:space="0" w:color="auto"/>
                        <w:bottom w:val="none" w:sz="0" w:space="0" w:color="auto"/>
                        <w:right w:val="none" w:sz="0" w:space="0" w:color="auto"/>
                      </w:divBdr>
                    </w:div>
                  </w:divsChild>
                </w:div>
                <w:div w:id="705175772">
                  <w:marLeft w:val="0"/>
                  <w:marRight w:val="0"/>
                  <w:marTop w:val="0"/>
                  <w:marBottom w:val="0"/>
                  <w:divBdr>
                    <w:top w:val="none" w:sz="0" w:space="0" w:color="auto"/>
                    <w:left w:val="none" w:sz="0" w:space="0" w:color="auto"/>
                    <w:bottom w:val="none" w:sz="0" w:space="0" w:color="auto"/>
                    <w:right w:val="none" w:sz="0" w:space="0" w:color="auto"/>
                  </w:divBdr>
                  <w:divsChild>
                    <w:div w:id="1387338348">
                      <w:marLeft w:val="0"/>
                      <w:marRight w:val="0"/>
                      <w:marTop w:val="0"/>
                      <w:marBottom w:val="0"/>
                      <w:divBdr>
                        <w:top w:val="none" w:sz="0" w:space="0" w:color="auto"/>
                        <w:left w:val="none" w:sz="0" w:space="0" w:color="auto"/>
                        <w:bottom w:val="none" w:sz="0" w:space="0" w:color="auto"/>
                        <w:right w:val="none" w:sz="0" w:space="0" w:color="auto"/>
                      </w:divBdr>
                    </w:div>
                  </w:divsChild>
                </w:div>
                <w:div w:id="724528207">
                  <w:marLeft w:val="0"/>
                  <w:marRight w:val="0"/>
                  <w:marTop w:val="0"/>
                  <w:marBottom w:val="0"/>
                  <w:divBdr>
                    <w:top w:val="none" w:sz="0" w:space="0" w:color="auto"/>
                    <w:left w:val="none" w:sz="0" w:space="0" w:color="auto"/>
                    <w:bottom w:val="none" w:sz="0" w:space="0" w:color="auto"/>
                    <w:right w:val="none" w:sz="0" w:space="0" w:color="auto"/>
                  </w:divBdr>
                  <w:divsChild>
                    <w:div w:id="711535236">
                      <w:marLeft w:val="0"/>
                      <w:marRight w:val="0"/>
                      <w:marTop w:val="0"/>
                      <w:marBottom w:val="0"/>
                      <w:divBdr>
                        <w:top w:val="none" w:sz="0" w:space="0" w:color="auto"/>
                        <w:left w:val="none" w:sz="0" w:space="0" w:color="auto"/>
                        <w:bottom w:val="none" w:sz="0" w:space="0" w:color="auto"/>
                        <w:right w:val="none" w:sz="0" w:space="0" w:color="auto"/>
                      </w:divBdr>
                    </w:div>
                  </w:divsChild>
                </w:div>
                <w:div w:id="730613256">
                  <w:marLeft w:val="0"/>
                  <w:marRight w:val="0"/>
                  <w:marTop w:val="0"/>
                  <w:marBottom w:val="0"/>
                  <w:divBdr>
                    <w:top w:val="none" w:sz="0" w:space="0" w:color="auto"/>
                    <w:left w:val="none" w:sz="0" w:space="0" w:color="auto"/>
                    <w:bottom w:val="none" w:sz="0" w:space="0" w:color="auto"/>
                    <w:right w:val="none" w:sz="0" w:space="0" w:color="auto"/>
                  </w:divBdr>
                  <w:divsChild>
                    <w:div w:id="950749557">
                      <w:marLeft w:val="0"/>
                      <w:marRight w:val="0"/>
                      <w:marTop w:val="0"/>
                      <w:marBottom w:val="0"/>
                      <w:divBdr>
                        <w:top w:val="none" w:sz="0" w:space="0" w:color="auto"/>
                        <w:left w:val="none" w:sz="0" w:space="0" w:color="auto"/>
                        <w:bottom w:val="none" w:sz="0" w:space="0" w:color="auto"/>
                        <w:right w:val="none" w:sz="0" w:space="0" w:color="auto"/>
                      </w:divBdr>
                    </w:div>
                  </w:divsChild>
                </w:div>
                <w:div w:id="746802804">
                  <w:marLeft w:val="0"/>
                  <w:marRight w:val="0"/>
                  <w:marTop w:val="0"/>
                  <w:marBottom w:val="0"/>
                  <w:divBdr>
                    <w:top w:val="none" w:sz="0" w:space="0" w:color="auto"/>
                    <w:left w:val="none" w:sz="0" w:space="0" w:color="auto"/>
                    <w:bottom w:val="none" w:sz="0" w:space="0" w:color="auto"/>
                    <w:right w:val="none" w:sz="0" w:space="0" w:color="auto"/>
                  </w:divBdr>
                  <w:divsChild>
                    <w:div w:id="1662349601">
                      <w:marLeft w:val="0"/>
                      <w:marRight w:val="0"/>
                      <w:marTop w:val="0"/>
                      <w:marBottom w:val="0"/>
                      <w:divBdr>
                        <w:top w:val="none" w:sz="0" w:space="0" w:color="auto"/>
                        <w:left w:val="none" w:sz="0" w:space="0" w:color="auto"/>
                        <w:bottom w:val="none" w:sz="0" w:space="0" w:color="auto"/>
                        <w:right w:val="none" w:sz="0" w:space="0" w:color="auto"/>
                      </w:divBdr>
                    </w:div>
                  </w:divsChild>
                </w:div>
                <w:div w:id="761533085">
                  <w:marLeft w:val="0"/>
                  <w:marRight w:val="0"/>
                  <w:marTop w:val="0"/>
                  <w:marBottom w:val="0"/>
                  <w:divBdr>
                    <w:top w:val="none" w:sz="0" w:space="0" w:color="auto"/>
                    <w:left w:val="none" w:sz="0" w:space="0" w:color="auto"/>
                    <w:bottom w:val="none" w:sz="0" w:space="0" w:color="auto"/>
                    <w:right w:val="none" w:sz="0" w:space="0" w:color="auto"/>
                  </w:divBdr>
                  <w:divsChild>
                    <w:div w:id="908225598">
                      <w:marLeft w:val="0"/>
                      <w:marRight w:val="0"/>
                      <w:marTop w:val="0"/>
                      <w:marBottom w:val="0"/>
                      <w:divBdr>
                        <w:top w:val="none" w:sz="0" w:space="0" w:color="auto"/>
                        <w:left w:val="none" w:sz="0" w:space="0" w:color="auto"/>
                        <w:bottom w:val="none" w:sz="0" w:space="0" w:color="auto"/>
                        <w:right w:val="none" w:sz="0" w:space="0" w:color="auto"/>
                      </w:divBdr>
                    </w:div>
                  </w:divsChild>
                </w:div>
                <w:div w:id="774710551">
                  <w:marLeft w:val="0"/>
                  <w:marRight w:val="0"/>
                  <w:marTop w:val="0"/>
                  <w:marBottom w:val="0"/>
                  <w:divBdr>
                    <w:top w:val="none" w:sz="0" w:space="0" w:color="auto"/>
                    <w:left w:val="none" w:sz="0" w:space="0" w:color="auto"/>
                    <w:bottom w:val="none" w:sz="0" w:space="0" w:color="auto"/>
                    <w:right w:val="none" w:sz="0" w:space="0" w:color="auto"/>
                  </w:divBdr>
                  <w:divsChild>
                    <w:div w:id="2147315537">
                      <w:marLeft w:val="0"/>
                      <w:marRight w:val="0"/>
                      <w:marTop w:val="0"/>
                      <w:marBottom w:val="0"/>
                      <w:divBdr>
                        <w:top w:val="none" w:sz="0" w:space="0" w:color="auto"/>
                        <w:left w:val="none" w:sz="0" w:space="0" w:color="auto"/>
                        <w:bottom w:val="none" w:sz="0" w:space="0" w:color="auto"/>
                        <w:right w:val="none" w:sz="0" w:space="0" w:color="auto"/>
                      </w:divBdr>
                    </w:div>
                  </w:divsChild>
                </w:div>
                <w:div w:id="813529467">
                  <w:marLeft w:val="0"/>
                  <w:marRight w:val="0"/>
                  <w:marTop w:val="0"/>
                  <w:marBottom w:val="0"/>
                  <w:divBdr>
                    <w:top w:val="none" w:sz="0" w:space="0" w:color="auto"/>
                    <w:left w:val="none" w:sz="0" w:space="0" w:color="auto"/>
                    <w:bottom w:val="none" w:sz="0" w:space="0" w:color="auto"/>
                    <w:right w:val="none" w:sz="0" w:space="0" w:color="auto"/>
                  </w:divBdr>
                  <w:divsChild>
                    <w:div w:id="225848121">
                      <w:marLeft w:val="0"/>
                      <w:marRight w:val="0"/>
                      <w:marTop w:val="0"/>
                      <w:marBottom w:val="0"/>
                      <w:divBdr>
                        <w:top w:val="none" w:sz="0" w:space="0" w:color="auto"/>
                        <w:left w:val="none" w:sz="0" w:space="0" w:color="auto"/>
                        <w:bottom w:val="none" w:sz="0" w:space="0" w:color="auto"/>
                        <w:right w:val="none" w:sz="0" w:space="0" w:color="auto"/>
                      </w:divBdr>
                    </w:div>
                  </w:divsChild>
                </w:div>
                <w:div w:id="833687765">
                  <w:marLeft w:val="0"/>
                  <w:marRight w:val="0"/>
                  <w:marTop w:val="0"/>
                  <w:marBottom w:val="0"/>
                  <w:divBdr>
                    <w:top w:val="none" w:sz="0" w:space="0" w:color="auto"/>
                    <w:left w:val="none" w:sz="0" w:space="0" w:color="auto"/>
                    <w:bottom w:val="none" w:sz="0" w:space="0" w:color="auto"/>
                    <w:right w:val="none" w:sz="0" w:space="0" w:color="auto"/>
                  </w:divBdr>
                  <w:divsChild>
                    <w:div w:id="1662732791">
                      <w:marLeft w:val="0"/>
                      <w:marRight w:val="0"/>
                      <w:marTop w:val="0"/>
                      <w:marBottom w:val="0"/>
                      <w:divBdr>
                        <w:top w:val="none" w:sz="0" w:space="0" w:color="auto"/>
                        <w:left w:val="none" w:sz="0" w:space="0" w:color="auto"/>
                        <w:bottom w:val="none" w:sz="0" w:space="0" w:color="auto"/>
                        <w:right w:val="none" w:sz="0" w:space="0" w:color="auto"/>
                      </w:divBdr>
                    </w:div>
                  </w:divsChild>
                </w:div>
                <w:div w:id="862745662">
                  <w:marLeft w:val="0"/>
                  <w:marRight w:val="0"/>
                  <w:marTop w:val="0"/>
                  <w:marBottom w:val="0"/>
                  <w:divBdr>
                    <w:top w:val="none" w:sz="0" w:space="0" w:color="auto"/>
                    <w:left w:val="none" w:sz="0" w:space="0" w:color="auto"/>
                    <w:bottom w:val="none" w:sz="0" w:space="0" w:color="auto"/>
                    <w:right w:val="none" w:sz="0" w:space="0" w:color="auto"/>
                  </w:divBdr>
                  <w:divsChild>
                    <w:div w:id="870804152">
                      <w:marLeft w:val="0"/>
                      <w:marRight w:val="0"/>
                      <w:marTop w:val="0"/>
                      <w:marBottom w:val="0"/>
                      <w:divBdr>
                        <w:top w:val="none" w:sz="0" w:space="0" w:color="auto"/>
                        <w:left w:val="none" w:sz="0" w:space="0" w:color="auto"/>
                        <w:bottom w:val="none" w:sz="0" w:space="0" w:color="auto"/>
                        <w:right w:val="none" w:sz="0" w:space="0" w:color="auto"/>
                      </w:divBdr>
                    </w:div>
                  </w:divsChild>
                </w:div>
                <w:div w:id="917327393">
                  <w:marLeft w:val="0"/>
                  <w:marRight w:val="0"/>
                  <w:marTop w:val="0"/>
                  <w:marBottom w:val="0"/>
                  <w:divBdr>
                    <w:top w:val="none" w:sz="0" w:space="0" w:color="auto"/>
                    <w:left w:val="none" w:sz="0" w:space="0" w:color="auto"/>
                    <w:bottom w:val="none" w:sz="0" w:space="0" w:color="auto"/>
                    <w:right w:val="none" w:sz="0" w:space="0" w:color="auto"/>
                  </w:divBdr>
                  <w:divsChild>
                    <w:div w:id="169374186">
                      <w:marLeft w:val="0"/>
                      <w:marRight w:val="0"/>
                      <w:marTop w:val="0"/>
                      <w:marBottom w:val="0"/>
                      <w:divBdr>
                        <w:top w:val="none" w:sz="0" w:space="0" w:color="auto"/>
                        <w:left w:val="none" w:sz="0" w:space="0" w:color="auto"/>
                        <w:bottom w:val="none" w:sz="0" w:space="0" w:color="auto"/>
                        <w:right w:val="none" w:sz="0" w:space="0" w:color="auto"/>
                      </w:divBdr>
                    </w:div>
                  </w:divsChild>
                </w:div>
                <w:div w:id="917521400">
                  <w:marLeft w:val="0"/>
                  <w:marRight w:val="0"/>
                  <w:marTop w:val="0"/>
                  <w:marBottom w:val="0"/>
                  <w:divBdr>
                    <w:top w:val="none" w:sz="0" w:space="0" w:color="auto"/>
                    <w:left w:val="none" w:sz="0" w:space="0" w:color="auto"/>
                    <w:bottom w:val="none" w:sz="0" w:space="0" w:color="auto"/>
                    <w:right w:val="none" w:sz="0" w:space="0" w:color="auto"/>
                  </w:divBdr>
                  <w:divsChild>
                    <w:div w:id="1872448759">
                      <w:marLeft w:val="0"/>
                      <w:marRight w:val="0"/>
                      <w:marTop w:val="0"/>
                      <w:marBottom w:val="0"/>
                      <w:divBdr>
                        <w:top w:val="none" w:sz="0" w:space="0" w:color="auto"/>
                        <w:left w:val="none" w:sz="0" w:space="0" w:color="auto"/>
                        <w:bottom w:val="none" w:sz="0" w:space="0" w:color="auto"/>
                        <w:right w:val="none" w:sz="0" w:space="0" w:color="auto"/>
                      </w:divBdr>
                    </w:div>
                  </w:divsChild>
                </w:div>
                <w:div w:id="963853401">
                  <w:marLeft w:val="0"/>
                  <w:marRight w:val="0"/>
                  <w:marTop w:val="0"/>
                  <w:marBottom w:val="0"/>
                  <w:divBdr>
                    <w:top w:val="none" w:sz="0" w:space="0" w:color="auto"/>
                    <w:left w:val="none" w:sz="0" w:space="0" w:color="auto"/>
                    <w:bottom w:val="none" w:sz="0" w:space="0" w:color="auto"/>
                    <w:right w:val="none" w:sz="0" w:space="0" w:color="auto"/>
                  </w:divBdr>
                  <w:divsChild>
                    <w:div w:id="486478764">
                      <w:marLeft w:val="0"/>
                      <w:marRight w:val="0"/>
                      <w:marTop w:val="0"/>
                      <w:marBottom w:val="0"/>
                      <w:divBdr>
                        <w:top w:val="none" w:sz="0" w:space="0" w:color="auto"/>
                        <w:left w:val="none" w:sz="0" w:space="0" w:color="auto"/>
                        <w:bottom w:val="none" w:sz="0" w:space="0" w:color="auto"/>
                        <w:right w:val="none" w:sz="0" w:space="0" w:color="auto"/>
                      </w:divBdr>
                    </w:div>
                  </w:divsChild>
                </w:div>
                <w:div w:id="972751826">
                  <w:marLeft w:val="0"/>
                  <w:marRight w:val="0"/>
                  <w:marTop w:val="0"/>
                  <w:marBottom w:val="0"/>
                  <w:divBdr>
                    <w:top w:val="none" w:sz="0" w:space="0" w:color="auto"/>
                    <w:left w:val="none" w:sz="0" w:space="0" w:color="auto"/>
                    <w:bottom w:val="none" w:sz="0" w:space="0" w:color="auto"/>
                    <w:right w:val="none" w:sz="0" w:space="0" w:color="auto"/>
                  </w:divBdr>
                  <w:divsChild>
                    <w:div w:id="162941008">
                      <w:marLeft w:val="0"/>
                      <w:marRight w:val="0"/>
                      <w:marTop w:val="0"/>
                      <w:marBottom w:val="0"/>
                      <w:divBdr>
                        <w:top w:val="none" w:sz="0" w:space="0" w:color="auto"/>
                        <w:left w:val="none" w:sz="0" w:space="0" w:color="auto"/>
                        <w:bottom w:val="none" w:sz="0" w:space="0" w:color="auto"/>
                        <w:right w:val="none" w:sz="0" w:space="0" w:color="auto"/>
                      </w:divBdr>
                    </w:div>
                  </w:divsChild>
                </w:div>
                <w:div w:id="981884675">
                  <w:marLeft w:val="0"/>
                  <w:marRight w:val="0"/>
                  <w:marTop w:val="0"/>
                  <w:marBottom w:val="0"/>
                  <w:divBdr>
                    <w:top w:val="none" w:sz="0" w:space="0" w:color="auto"/>
                    <w:left w:val="none" w:sz="0" w:space="0" w:color="auto"/>
                    <w:bottom w:val="none" w:sz="0" w:space="0" w:color="auto"/>
                    <w:right w:val="none" w:sz="0" w:space="0" w:color="auto"/>
                  </w:divBdr>
                  <w:divsChild>
                    <w:div w:id="1411926072">
                      <w:marLeft w:val="0"/>
                      <w:marRight w:val="0"/>
                      <w:marTop w:val="0"/>
                      <w:marBottom w:val="0"/>
                      <w:divBdr>
                        <w:top w:val="none" w:sz="0" w:space="0" w:color="auto"/>
                        <w:left w:val="none" w:sz="0" w:space="0" w:color="auto"/>
                        <w:bottom w:val="none" w:sz="0" w:space="0" w:color="auto"/>
                        <w:right w:val="none" w:sz="0" w:space="0" w:color="auto"/>
                      </w:divBdr>
                    </w:div>
                  </w:divsChild>
                </w:div>
                <w:div w:id="998192710">
                  <w:marLeft w:val="0"/>
                  <w:marRight w:val="0"/>
                  <w:marTop w:val="0"/>
                  <w:marBottom w:val="0"/>
                  <w:divBdr>
                    <w:top w:val="none" w:sz="0" w:space="0" w:color="auto"/>
                    <w:left w:val="none" w:sz="0" w:space="0" w:color="auto"/>
                    <w:bottom w:val="none" w:sz="0" w:space="0" w:color="auto"/>
                    <w:right w:val="none" w:sz="0" w:space="0" w:color="auto"/>
                  </w:divBdr>
                  <w:divsChild>
                    <w:div w:id="1804809151">
                      <w:marLeft w:val="0"/>
                      <w:marRight w:val="0"/>
                      <w:marTop w:val="0"/>
                      <w:marBottom w:val="0"/>
                      <w:divBdr>
                        <w:top w:val="none" w:sz="0" w:space="0" w:color="auto"/>
                        <w:left w:val="none" w:sz="0" w:space="0" w:color="auto"/>
                        <w:bottom w:val="none" w:sz="0" w:space="0" w:color="auto"/>
                        <w:right w:val="none" w:sz="0" w:space="0" w:color="auto"/>
                      </w:divBdr>
                    </w:div>
                  </w:divsChild>
                </w:div>
                <w:div w:id="1005210364">
                  <w:marLeft w:val="0"/>
                  <w:marRight w:val="0"/>
                  <w:marTop w:val="0"/>
                  <w:marBottom w:val="0"/>
                  <w:divBdr>
                    <w:top w:val="none" w:sz="0" w:space="0" w:color="auto"/>
                    <w:left w:val="none" w:sz="0" w:space="0" w:color="auto"/>
                    <w:bottom w:val="none" w:sz="0" w:space="0" w:color="auto"/>
                    <w:right w:val="none" w:sz="0" w:space="0" w:color="auto"/>
                  </w:divBdr>
                  <w:divsChild>
                    <w:div w:id="1500345190">
                      <w:marLeft w:val="0"/>
                      <w:marRight w:val="0"/>
                      <w:marTop w:val="0"/>
                      <w:marBottom w:val="0"/>
                      <w:divBdr>
                        <w:top w:val="none" w:sz="0" w:space="0" w:color="auto"/>
                        <w:left w:val="none" w:sz="0" w:space="0" w:color="auto"/>
                        <w:bottom w:val="none" w:sz="0" w:space="0" w:color="auto"/>
                        <w:right w:val="none" w:sz="0" w:space="0" w:color="auto"/>
                      </w:divBdr>
                    </w:div>
                  </w:divsChild>
                </w:div>
                <w:div w:id="1029531207">
                  <w:marLeft w:val="0"/>
                  <w:marRight w:val="0"/>
                  <w:marTop w:val="0"/>
                  <w:marBottom w:val="0"/>
                  <w:divBdr>
                    <w:top w:val="none" w:sz="0" w:space="0" w:color="auto"/>
                    <w:left w:val="none" w:sz="0" w:space="0" w:color="auto"/>
                    <w:bottom w:val="none" w:sz="0" w:space="0" w:color="auto"/>
                    <w:right w:val="none" w:sz="0" w:space="0" w:color="auto"/>
                  </w:divBdr>
                  <w:divsChild>
                    <w:div w:id="859049102">
                      <w:marLeft w:val="0"/>
                      <w:marRight w:val="0"/>
                      <w:marTop w:val="0"/>
                      <w:marBottom w:val="0"/>
                      <w:divBdr>
                        <w:top w:val="none" w:sz="0" w:space="0" w:color="auto"/>
                        <w:left w:val="none" w:sz="0" w:space="0" w:color="auto"/>
                        <w:bottom w:val="none" w:sz="0" w:space="0" w:color="auto"/>
                        <w:right w:val="none" w:sz="0" w:space="0" w:color="auto"/>
                      </w:divBdr>
                    </w:div>
                  </w:divsChild>
                </w:div>
                <w:div w:id="1052533125">
                  <w:marLeft w:val="0"/>
                  <w:marRight w:val="0"/>
                  <w:marTop w:val="0"/>
                  <w:marBottom w:val="0"/>
                  <w:divBdr>
                    <w:top w:val="none" w:sz="0" w:space="0" w:color="auto"/>
                    <w:left w:val="none" w:sz="0" w:space="0" w:color="auto"/>
                    <w:bottom w:val="none" w:sz="0" w:space="0" w:color="auto"/>
                    <w:right w:val="none" w:sz="0" w:space="0" w:color="auto"/>
                  </w:divBdr>
                  <w:divsChild>
                    <w:div w:id="1075278003">
                      <w:marLeft w:val="0"/>
                      <w:marRight w:val="0"/>
                      <w:marTop w:val="0"/>
                      <w:marBottom w:val="0"/>
                      <w:divBdr>
                        <w:top w:val="none" w:sz="0" w:space="0" w:color="auto"/>
                        <w:left w:val="none" w:sz="0" w:space="0" w:color="auto"/>
                        <w:bottom w:val="none" w:sz="0" w:space="0" w:color="auto"/>
                        <w:right w:val="none" w:sz="0" w:space="0" w:color="auto"/>
                      </w:divBdr>
                    </w:div>
                  </w:divsChild>
                </w:div>
                <w:div w:id="1062025447">
                  <w:marLeft w:val="0"/>
                  <w:marRight w:val="0"/>
                  <w:marTop w:val="0"/>
                  <w:marBottom w:val="0"/>
                  <w:divBdr>
                    <w:top w:val="none" w:sz="0" w:space="0" w:color="auto"/>
                    <w:left w:val="none" w:sz="0" w:space="0" w:color="auto"/>
                    <w:bottom w:val="none" w:sz="0" w:space="0" w:color="auto"/>
                    <w:right w:val="none" w:sz="0" w:space="0" w:color="auto"/>
                  </w:divBdr>
                  <w:divsChild>
                    <w:div w:id="242644435">
                      <w:marLeft w:val="0"/>
                      <w:marRight w:val="0"/>
                      <w:marTop w:val="0"/>
                      <w:marBottom w:val="0"/>
                      <w:divBdr>
                        <w:top w:val="none" w:sz="0" w:space="0" w:color="auto"/>
                        <w:left w:val="none" w:sz="0" w:space="0" w:color="auto"/>
                        <w:bottom w:val="none" w:sz="0" w:space="0" w:color="auto"/>
                        <w:right w:val="none" w:sz="0" w:space="0" w:color="auto"/>
                      </w:divBdr>
                    </w:div>
                  </w:divsChild>
                </w:div>
                <w:div w:id="1076320416">
                  <w:marLeft w:val="0"/>
                  <w:marRight w:val="0"/>
                  <w:marTop w:val="0"/>
                  <w:marBottom w:val="0"/>
                  <w:divBdr>
                    <w:top w:val="none" w:sz="0" w:space="0" w:color="auto"/>
                    <w:left w:val="none" w:sz="0" w:space="0" w:color="auto"/>
                    <w:bottom w:val="none" w:sz="0" w:space="0" w:color="auto"/>
                    <w:right w:val="none" w:sz="0" w:space="0" w:color="auto"/>
                  </w:divBdr>
                  <w:divsChild>
                    <w:div w:id="1976598141">
                      <w:marLeft w:val="0"/>
                      <w:marRight w:val="0"/>
                      <w:marTop w:val="0"/>
                      <w:marBottom w:val="0"/>
                      <w:divBdr>
                        <w:top w:val="none" w:sz="0" w:space="0" w:color="auto"/>
                        <w:left w:val="none" w:sz="0" w:space="0" w:color="auto"/>
                        <w:bottom w:val="none" w:sz="0" w:space="0" w:color="auto"/>
                        <w:right w:val="none" w:sz="0" w:space="0" w:color="auto"/>
                      </w:divBdr>
                    </w:div>
                  </w:divsChild>
                </w:div>
                <w:div w:id="1092748658">
                  <w:marLeft w:val="0"/>
                  <w:marRight w:val="0"/>
                  <w:marTop w:val="0"/>
                  <w:marBottom w:val="0"/>
                  <w:divBdr>
                    <w:top w:val="none" w:sz="0" w:space="0" w:color="auto"/>
                    <w:left w:val="none" w:sz="0" w:space="0" w:color="auto"/>
                    <w:bottom w:val="none" w:sz="0" w:space="0" w:color="auto"/>
                    <w:right w:val="none" w:sz="0" w:space="0" w:color="auto"/>
                  </w:divBdr>
                  <w:divsChild>
                    <w:div w:id="1344937180">
                      <w:marLeft w:val="0"/>
                      <w:marRight w:val="0"/>
                      <w:marTop w:val="0"/>
                      <w:marBottom w:val="0"/>
                      <w:divBdr>
                        <w:top w:val="none" w:sz="0" w:space="0" w:color="auto"/>
                        <w:left w:val="none" w:sz="0" w:space="0" w:color="auto"/>
                        <w:bottom w:val="none" w:sz="0" w:space="0" w:color="auto"/>
                        <w:right w:val="none" w:sz="0" w:space="0" w:color="auto"/>
                      </w:divBdr>
                    </w:div>
                  </w:divsChild>
                </w:div>
                <w:div w:id="1097361970">
                  <w:marLeft w:val="0"/>
                  <w:marRight w:val="0"/>
                  <w:marTop w:val="0"/>
                  <w:marBottom w:val="0"/>
                  <w:divBdr>
                    <w:top w:val="none" w:sz="0" w:space="0" w:color="auto"/>
                    <w:left w:val="none" w:sz="0" w:space="0" w:color="auto"/>
                    <w:bottom w:val="none" w:sz="0" w:space="0" w:color="auto"/>
                    <w:right w:val="none" w:sz="0" w:space="0" w:color="auto"/>
                  </w:divBdr>
                  <w:divsChild>
                    <w:div w:id="750203429">
                      <w:marLeft w:val="0"/>
                      <w:marRight w:val="0"/>
                      <w:marTop w:val="0"/>
                      <w:marBottom w:val="0"/>
                      <w:divBdr>
                        <w:top w:val="none" w:sz="0" w:space="0" w:color="auto"/>
                        <w:left w:val="none" w:sz="0" w:space="0" w:color="auto"/>
                        <w:bottom w:val="none" w:sz="0" w:space="0" w:color="auto"/>
                        <w:right w:val="none" w:sz="0" w:space="0" w:color="auto"/>
                      </w:divBdr>
                    </w:div>
                  </w:divsChild>
                </w:div>
                <w:div w:id="1111704748">
                  <w:marLeft w:val="0"/>
                  <w:marRight w:val="0"/>
                  <w:marTop w:val="0"/>
                  <w:marBottom w:val="0"/>
                  <w:divBdr>
                    <w:top w:val="none" w:sz="0" w:space="0" w:color="auto"/>
                    <w:left w:val="none" w:sz="0" w:space="0" w:color="auto"/>
                    <w:bottom w:val="none" w:sz="0" w:space="0" w:color="auto"/>
                    <w:right w:val="none" w:sz="0" w:space="0" w:color="auto"/>
                  </w:divBdr>
                  <w:divsChild>
                    <w:div w:id="687175577">
                      <w:marLeft w:val="0"/>
                      <w:marRight w:val="0"/>
                      <w:marTop w:val="0"/>
                      <w:marBottom w:val="0"/>
                      <w:divBdr>
                        <w:top w:val="none" w:sz="0" w:space="0" w:color="auto"/>
                        <w:left w:val="none" w:sz="0" w:space="0" w:color="auto"/>
                        <w:bottom w:val="none" w:sz="0" w:space="0" w:color="auto"/>
                        <w:right w:val="none" w:sz="0" w:space="0" w:color="auto"/>
                      </w:divBdr>
                    </w:div>
                  </w:divsChild>
                </w:div>
                <w:div w:id="1120491741">
                  <w:marLeft w:val="0"/>
                  <w:marRight w:val="0"/>
                  <w:marTop w:val="0"/>
                  <w:marBottom w:val="0"/>
                  <w:divBdr>
                    <w:top w:val="none" w:sz="0" w:space="0" w:color="auto"/>
                    <w:left w:val="none" w:sz="0" w:space="0" w:color="auto"/>
                    <w:bottom w:val="none" w:sz="0" w:space="0" w:color="auto"/>
                    <w:right w:val="none" w:sz="0" w:space="0" w:color="auto"/>
                  </w:divBdr>
                  <w:divsChild>
                    <w:div w:id="1395161939">
                      <w:marLeft w:val="0"/>
                      <w:marRight w:val="0"/>
                      <w:marTop w:val="0"/>
                      <w:marBottom w:val="0"/>
                      <w:divBdr>
                        <w:top w:val="none" w:sz="0" w:space="0" w:color="auto"/>
                        <w:left w:val="none" w:sz="0" w:space="0" w:color="auto"/>
                        <w:bottom w:val="none" w:sz="0" w:space="0" w:color="auto"/>
                        <w:right w:val="none" w:sz="0" w:space="0" w:color="auto"/>
                      </w:divBdr>
                    </w:div>
                  </w:divsChild>
                </w:div>
                <w:div w:id="1148473277">
                  <w:marLeft w:val="0"/>
                  <w:marRight w:val="0"/>
                  <w:marTop w:val="0"/>
                  <w:marBottom w:val="0"/>
                  <w:divBdr>
                    <w:top w:val="none" w:sz="0" w:space="0" w:color="auto"/>
                    <w:left w:val="none" w:sz="0" w:space="0" w:color="auto"/>
                    <w:bottom w:val="none" w:sz="0" w:space="0" w:color="auto"/>
                    <w:right w:val="none" w:sz="0" w:space="0" w:color="auto"/>
                  </w:divBdr>
                  <w:divsChild>
                    <w:div w:id="1248228438">
                      <w:marLeft w:val="0"/>
                      <w:marRight w:val="0"/>
                      <w:marTop w:val="0"/>
                      <w:marBottom w:val="0"/>
                      <w:divBdr>
                        <w:top w:val="none" w:sz="0" w:space="0" w:color="auto"/>
                        <w:left w:val="none" w:sz="0" w:space="0" w:color="auto"/>
                        <w:bottom w:val="none" w:sz="0" w:space="0" w:color="auto"/>
                        <w:right w:val="none" w:sz="0" w:space="0" w:color="auto"/>
                      </w:divBdr>
                    </w:div>
                  </w:divsChild>
                </w:div>
                <w:div w:id="1148670506">
                  <w:marLeft w:val="0"/>
                  <w:marRight w:val="0"/>
                  <w:marTop w:val="0"/>
                  <w:marBottom w:val="0"/>
                  <w:divBdr>
                    <w:top w:val="none" w:sz="0" w:space="0" w:color="auto"/>
                    <w:left w:val="none" w:sz="0" w:space="0" w:color="auto"/>
                    <w:bottom w:val="none" w:sz="0" w:space="0" w:color="auto"/>
                    <w:right w:val="none" w:sz="0" w:space="0" w:color="auto"/>
                  </w:divBdr>
                  <w:divsChild>
                    <w:div w:id="1904027025">
                      <w:marLeft w:val="0"/>
                      <w:marRight w:val="0"/>
                      <w:marTop w:val="0"/>
                      <w:marBottom w:val="0"/>
                      <w:divBdr>
                        <w:top w:val="none" w:sz="0" w:space="0" w:color="auto"/>
                        <w:left w:val="none" w:sz="0" w:space="0" w:color="auto"/>
                        <w:bottom w:val="none" w:sz="0" w:space="0" w:color="auto"/>
                        <w:right w:val="none" w:sz="0" w:space="0" w:color="auto"/>
                      </w:divBdr>
                    </w:div>
                  </w:divsChild>
                </w:div>
                <w:div w:id="1155872032">
                  <w:marLeft w:val="0"/>
                  <w:marRight w:val="0"/>
                  <w:marTop w:val="0"/>
                  <w:marBottom w:val="0"/>
                  <w:divBdr>
                    <w:top w:val="none" w:sz="0" w:space="0" w:color="auto"/>
                    <w:left w:val="none" w:sz="0" w:space="0" w:color="auto"/>
                    <w:bottom w:val="none" w:sz="0" w:space="0" w:color="auto"/>
                    <w:right w:val="none" w:sz="0" w:space="0" w:color="auto"/>
                  </w:divBdr>
                  <w:divsChild>
                    <w:div w:id="1734615571">
                      <w:marLeft w:val="0"/>
                      <w:marRight w:val="0"/>
                      <w:marTop w:val="0"/>
                      <w:marBottom w:val="0"/>
                      <w:divBdr>
                        <w:top w:val="none" w:sz="0" w:space="0" w:color="auto"/>
                        <w:left w:val="none" w:sz="0" w:space="0" w:color="auto"/>
                        <w:bottom w:val="none" w:sz="0" w:space="0" w:color="auto"/>
                        <w:right w:val="none" w:sz="0" w:space="0" w:color="auto"/>
                      </w:divBdr>
                    </w:div>
                  </w:divsChild>
                </w:div>
                <w:div w:id="1165590489">
                  <w:marLeft w:val="0"/>
                  <w:marRight w:val="0"/>
                  <w:marTop w:val="0"/>
                  <w:marBottom w:val="0"/>
                  <w:divBdr>
                    <w:top w:val="none" w:sz="0" w:space="0" w:color="auto"/>
                    <w:left w:val="none" w:sz="0" w:space="0" w:color="auto"/>
                    <w:bottom w:val="none" w:sz="0" w:space="0" w:color="auto"/>
                    <w:right w:val="none" w:sz="0" w:space="0" w:color="auto"/>
                  </w:divBdr>
                  <w:divsChild>
                    <w:div w:id="1442527061">
                      <w:marLeft w:val="0"/>
                      <w:marRight w:val="0"/>
                      <w:marTop w:val="0"/>
                      <w:marBottom w:val="0"/>
                      <w:divBdr>
                        <w:top w:val="none" w:sz="0" w:space="0" w:color="auto"/>
                        <w:left w:val="none" w:sz="0" w:space="0" w:color="auto"/>
                        <w:bottom w:val="none" w:sz="0" w:space="0" w:color="auto"/>
                        <w:right w:val="none" w:sz="0" w:space="0" w:color="auto"/>
                      </w:divBdr>
                    </w:div>
                  </w:divsChild>
                </w:div>
                <w:div w:id="1197544937">
                  <w:marLeft w:val="0"/>
                  <w:marRight w:val="0"/>
                  <w:marTop w:val="0"/>
                  <w:marBottom w:val="0"/>
                  <w:divBdr>
                    <w:top w:val="none" w:sz="0" w:space="0" w:color="auto"/>
                    <w:left w:val="none" w:sz="0" w:space="0" w:color="auto"/>
                    <w:bottom w:val="none" w:sz="0" w:space="0" w:color="auto"/>
                    <w:right w:val="none" w:sz="0" w:space="0" w:color="auto"/>
                  </w:divBdr>
                  <w:divsChild>
                    <w:div w:id="712386955">
                      <w:marLeft w:val="0"/>
                      <w:marRight w:val="0"/>
                      <w:marTop w:val="0"/>
                      <w:marBottom w:val="0"/>
                      <w:divBdr>
                        <w:top w:val="none" w:sz="0" w:space="0" w:color="auto"/>
                        <w:left w:val="none" w:sz="0" w:space="0" w:color="auto"/>
                        <w:bottom w:val="none" w:sz="0" w:space="0" w:color="auto"/>
                        <w:right w:val="none" w:sz="0" w:space="0" w:color="auto"/>
                      </w:divBdr>
                    </w:div>
                  </w:divsChild>
                </w:div>
                <w:div w:id="1224485772">
                  <w:marLeft w:val="0"/>
                  <w:marRight w:val="0"/>
                  <w:marTop w:val="0"/>
                  <w:marBottom w:val="0"/>
                  <w:divBdr>
                    <w:top w:val="none" w:sz="0" w:space="0" w:color="auto"/>
                    <w:left w:val="none" w:sz="0" w:space="0" w:color="auto"/>
                    <w:bottom w:val="none" w:sz="0" w:space="0" w:color="auto"/>
                    <w:right w:val="none" w:sz="0" w:space="0" w:color="auto"/>
                  </w:divBdr>
                  <w:divsChild>
                    <w:div w:id="1343901336">
                      <w:marLeft w:val="0"/>
                      <w:marRight w:val="0"/>
                      <w:marTop w:val="0"/>
                      <w:marBottom w:val="0"/>
                      <w:divBdr>
                        <w:top w:val="none" w:sz="0" w:space="0" w:color="auto"/>
                        <w:left w:val="none" w:sz="0" w:space="0" w:color="auto"/>
                        <w:bottom w:val="none" w:sz="0" w:space="0" w:color="auto"/>
                        <w:right w:val="none" w:sz="0" w:space="0" w:color="auto"/>
                      </w:divBdr>
                    </w:div>
                  </w:divsChild>
                </w:div>
                <w:div w:id="1234900279">
                  <w:marLeft w:val="0"/>
                  <w:marRight w:val="0"/>
                  <w:marTop w:val="0"/>
                  <w:marBottom w:val="0"/>
                  <w:divBdr>
                    <w:top w:val="none" w:sz="0" w:space="0" w:color="auto"/>
                    <w:left w:val="none" w:sz="0" w:space="0" w:color="auto"/>
                    <w:bottom w:val="none" w:sz="0" w:space="0" w:color="auto"/>
                    <w:right w:val="none" w:sz="0" w:space="0" w:color="auto"/>
                  </w:divBdr>
                  <w:divsChild>
                    <w:div w:id="159740971">
                      <w:marLeft w:val="0"/>
                      <w:marRight w:val="0"/>
                      <w:marTop w:val="0"/>
                      <w:marBottom w:val="0"/>
                      <w:divBdr>
                        <w:top w:val="none" w:sz="0" w:space="0" w:color="auto"/>
                        <w:left w:val="none" w:sz="0" w:space="0" w:color="auto"/>
                        <w:bottom w:val="none" w:sz="0" w:space="0" w:color="auto"/>
                        <w:right w:val="none" w:sz="0" w:space="0" w:color="auto"/>
                      </w:divBdr>
                    </w:div>
                  </w:divsChild>
                </w:div>
                <w:div w:id="1264261957">
                  <w:marLeft w:val="0"/>
                  <w:marRight w:val="0"/>
                  <w:marTop w:val="0"/>
                  <w:marBottom w:val="0"/>
                  <w:divBdr>
                    <w:top w:val="none" w:sz="0" w:space="0" w:color="auto"/>
                    <w:left w:val="none" w:sz="0" w:space="0" w:color="auto"/>
                    <w:bottom w:val="none" w:sz="0" w:space="0" w:color="auto"/>
                    <w:right w:val="none" w:sz="0" w:space="0" w:color="auto"/>
                  </w:divBdr>
                  <w:divsChild>
                    <w:div w:id="996768375">
                      <w:marLeft w:val="0"/>
                      <w:marRight w:val="0"/>
                      <w:marTop w:val="0"/>
                      <w:marBottom w:val="0"/>
                      <w:divBdr>
                        <w:top w:val="none" w:sz="0" w:space="0" w:color="auto"/>
                        <w:left w:val="none" w:sz="0" w:space="0" w:color="auto"/>
                        <w:bottom w:val="none" w:sz="0" w:space="0" w:color="auto"/>
                        <w:right w:val="none" w:sz="0" w:space="0" w:color="auto"/>
                      </w:divBdr>
                    </w:div>
                  </w:divsChild>
                </w:div>
                <w:div w:id="1274482373">
                  <w:marLeft w:val="0"/>
                  <w:marRight w:val="0"/>
                  <w:marTop w:val="0"/>
                  <w:marBottom w:val="0"/>
                  <w:divBdr>
                    <w:top w:val="none" w:sz="0" w:space="0" w:color="auto"/>
                    <w:left w:val="none" w:sz="0" w:space="0" w:color="auto"/>
                    <w:bottom w:val="none" w:sz="0" w:space="0" w:color="auto"/>
                    <w:right w:val="none" w:sz="0" w:space="0" w:color="auto"/>
                  </w:divBdr>
                  <w:divsChild>
                    <w:div w:id="1603804801">
                      <w:marLeft w:val="0"/>
                      <w:marRight w:val="0"/>
                      <w:marTop w:val="0"/>
                      <w:marBottom w:val="0"/>
                      <w:divBdr>
                        <w:top w:val="none" w:sz="0" w:space="0" w:color="auto"/>
                        <w:left w:val="none" w:sz="0" w:space="0" w:color="auto"/>
                        <w:bottom w:val="none" w:sz="0" w:space="0" w:color="auto"/>
                        <w:right w:val="none" w:sz="0" w:space="0" w:color="auto"/>
                      </w:divBdr>
                    </w:div>
                  </w:divsChild>
                </w:div>
                <w:div w:id="1278415459">
                  <w:marLeft w:val="0"/>
                  <w:marRight w:val="0"/>
                  <w:marTop w:val="0"/>
                  <w:marBottom w:val="0"/>
                  <w:divBdr>
                    <w:top w:val="none" w:sz="0" w:space="0" w:color="auto"/>
                    <w:left w:val="none" w:sz="0" w:space="0" w:color="auto"/>
                    <w:bottom w:val="none" w:sz="0" w:space="0" w:color="auto"/>
                    <w:right w:val="none" w:sz="0" w:space="0" w:color="auto"/>
                  </w:divBdr>
                  <w:divsChild>
                    <w:div w:id="108397543">
                      <w:marLeft w:val="0"/>
                      <w:marRight w:val="0"/>
                      <w:marTop w:val="0"/>
                      <w:marBottom w:val="0"/>
                      <w:divBdr>
                        <w:top w:val="none" w:sz="0" w:space="0" w:color="auto"/>
                        <w:left w:val="none" w:sz="0" w:space="0" w:color="auto"/>
                        <w:bottom w:val="none" w:sz="0" w:space="0" w:color="auto"/>
                        <w:right w:val="none" w:sz="0" w:space="0" w:color="auto"/>
                      </w:divBdr>
                    </w:div>
                  </w:divsChild>
                </w:div>
                <w:div w:id="1289243635">
                  <w:marLeft w:val="0"/>
                  <w:marRight w:val="0"/>
                  <w:marTop w:val="0"/>
                  <w:marBottom w:val="0"/>
                  <w:divBdr>
                    <w:top w:val="none" w:sz="0" w:space="0" w:color="auto"/>
                    <w:left w:val="none" w:sz="0" w:space="0" w:color="auto"/>
                    <w:bottom w:val="none" w:sz="0" w:space="0" w:color="auto"/>
                    <w:right w:val="none" w:sz="0" w:space="0" w:color="auto"/>
                  </w:divBdr>
                  <w:divsChild>
                    <w:div w:id="1609582666">
                      <w:marLeft w:val="0"/>
                      <w:marRight w:val="0"/>
                      <w:marTop w:val="0"/>
                      <w:marBottom w:val="0"/>
                      <w:divBdr>
                        <w:top w:val="none" w:sz="0" w:space="0" w:color="auto"/>
                        <w:left w:val="none" w:sz="0" w:space="0" w:color="auto"/>
                        <w:bottom w:val="none" w:sz="0" w:space="0" w:color="auto"/>
                        <w:right w:val="none" w:sz="0" w:space="0" w:color="auto"/>
                      </w:divBdr>
                    </w:div>
                  </w:divsChild>
                </w:div>
                <w:div w:id="1349527461">
                  <w:marLeft w:val="0"/>
                  <w:marRight w:val="0"/>
                  <w:marTop w:val="0"/>
                  <w:marBottom w:val="0"/>
                  <w:divBdr>
                    <w:top w:val="none" w:sz="0" w:space="0" w:color="auto"/>
                    <w:left w:val="none" w:sz="0" w:space="0" w:color="auto"/>
                    <w:bottom w:val="none" w:sz="0" w:space="0" w:color="auto"/>
                    <w:right w:val="none" w:sz="0" w:space="0" w:color="auto"/>
                  </w:divBdr>
                  <w:divsChild>
                    <w:div w:id="2022585340">
                      <w:marLeft w:val="0"/>
                      <w:marRight w:val="0"/>
                      <w:marTop w:val="0"/>
                      <w:marBottom w:val="0"/>
                      <w:divBdr>
                        <w:top w:val="none" w:sz="0" w:space="0" w:color="auto"/>
                        <w:left w:val="none" w:sz="0" w:space="0" w:color="auto"/>
                        <w:bottom w:val="none" w:sz="0" w:space="0" w:color="auto"/>
                        <w:right w:val="none" w:sz="0" w:space="0" w:color="auto"/>
                      </w:divBdr>
                    </w:div>
                  </w:divsChild>
                </w:div>
                <w:div w:id="1360357852">
                  <w:marLeft w:val="0"/>
                  <w:marRight w:val="0"/>
                  <w:marTop w:val="0"/>
                  <w:marBottom w:val="0"/>
                  <w:divBdr>
                    <w:top w:val="none" w:sz="0" w:space="0" w:color="auto"/>
                    <w:left w:val="none" w:sz="0" w:space="0" w:color="auto"/>
                    <w:bottom w:val="none" w:sz="0" w:space="0" w:color="auto"/>
                    <w:right w:val="none" w:sz="0" w:space="0" w:color="auto"/>
                  </w:divBdr>
                  <w:divsChild>
                    <w:div w:id="1639991196">
                      <w:marLeft w:val="0"/>
                      <w:marRight w:val="0"/>
                      <w:marTop w:val="0"/>
                      <w:marBottom w:val="0"/>
                      <w:divBdr>
                        <w:top w:val="none" w:sz="0" w:space="0" w:color="auto"/>
                        <w:left w:val="none" w:sz="0" w:space="0" w:color="auto"/>
                        <w:bottom w:val="none" w:sz="0" w:space="0" w:color="auto"/>
                        <w:right w:val="none" w:sz="0" w:space="0" w:color="auto"/>
                      </w:divBdr>
                    </w:div>
                  </w:divsChild>
                </w:div>
                <w:div w:id="1374109343">
                  <w:marLeft w:val="0"/>
                  <w:marRight w:val="0"/>
                  <w:marTop w:val="0"/>
                  <w:marBottom w:val="0"/>
                  <w:divBdr>
                    <w:top w:val="none" w:sz="0" w:space="0" w:color="auto"/>
                    <w:left w:val="none" w:sz="0" w:space="0" w:color="auto"/>
                    <w:bottom w:val="none" w:sz="0" w:space="0" w:color="auto"/>
                    <w:right w:val="none" w:sz="0" w:space="0" w:color="auto"/>
                  </w:divBdr>
                  <w:divsChild>
                    <w:div w:id="1104764973">
                      <w:marLeft w:val="0"/>
                      <w:marRight w:val="0"/>
                      <w:marTop w:val="0"/>
                      <w:marBottom w:val="0"/>
                      <w:divBdr>
                        <w:top w:val="none" w:sz="0" w:space="0" w:color="auto"/>
                        <w:left w:val="none" w:sz="0" w:space="0" w:color="auto"/>
                        <w:bottom w:val="none" w:sz="0" w:space="0" w:color="auto"/>
                        <w:right w:val="none" w:sz="0" w:space="0" w:color="auto"/>
                      </w:divBdr>
                    </w:div>
                  </w:divsChild>
                </w:div>
                <w:div w:id="1378889980">
                  <w:marLeft w:val="0"/>
                  <w:marRight w:val="0"/>
                  <w:marTop w:val="0"/>
                  <w:marBottom w:val="0"/>
                  <w:divBdr>
                    <w:top w:val="none" w:sz="0" w:space="0" w:color="auto"/>
                    <w:left w:val="none" w:sz="0" w:space="0" w:color="auto"/>
                    <w:bottom w:val="none" w:sz="0" w:space="0" w:color="auto"/>
                    <w:right w:val="none" w:sz="0" w:space="0" w:color="auto"/>
                  </w:divBdr>
                  <w:divsChild>
                    <w:div w:id="1306623354">
                      <w:marLeft w:val="0"/>
                      <w:marRight w:val="0"/>
                      <w:marTop w:val="0"/>
                      <w:marBottom w:val="0"/>
                      <w:divBdr>
                        <w:top w:val="none" w:sz="0" w:space="0" w:color="auto"/>
                        <w:left w:val="none" w:sz="0" w:space="0" w:color="auto"/>
                        <w:bottom w:val="none" w:sz="0" w:space="0" w:color="auto"/>
                        <w:right w:val="none" w:sz="0" w:space="0" w:color="auto"/>
                      </w:divBdr>
                    </w:div>
                  </w:divsChild>
                </w:div>
                <w:div w:id="1380129874">
                  <w:marLeft w:val="0"/>
                  <w:marRight w:val="0"/>
                  <w:marTop w:val="0"/>
                  <w:marBottom w:val="0"/>
                  <w:divBdr>
                    <w:top w:val="none" w:sz="0" w:space="0" w:color="auto"/>
                    <w:left w:val="none" w:sz="0" w:space="0" w:color="auto"/>
                    <w:bottom w:val="none" w:sz="0" w:space="0" w:color="auto"/>
                    <w:right w:val="none" w:sz="0" w:space="0" w:color="auto"/>
                  </w:divBdr>
                  <w:divsChild>
                    <w:div w:id="1669216112">
                      <w:marLeft w:val="0"/>
                      <w:marRight w:val="0"/>
                      <w:marTop w:val="0"/>
                      <w:marBottom w:val="0"/>
                      <w:divBdr>
                        <w:top w:val="none" w:sz="0" w:space="0" w:color="auto"/>
                        <w:left w:val="none" w:sz="0" w:space="0" w:color="auto"/>
                        <w:bottom w:val="none" w:sz="0" w:space="0" w:color="auto"/>
                        <w:right w:val="none" w:sz="0" w:space="0" w:color="auto"/>
                      </w:divBdr>
                    </w:div>
                  </w:divsChild>
                </w:div>
                <w:div w:id="1380589129">
                  <w:marLeft w:val="0"/>
                  <w:marRight w:val="0"/>
                  <w:marTop w:val="0"/>
                  <w:marBottom w:val="0"/>
                  <w:divBdr>
                    <w:top w:val="none" w:sz="0" w:space="0" w:color="auto"/>
                    <w:left w:val="none" w:sz="0" w:space="0" w:color="auto"/>
                    <w:bottom w:val="none" w:sz="0" w:space="0" w:color="auto"/>
                    <w:right w:val="none" w:sz="0" w:space="0" w:color="auto"/>
                  </w:divBdr>
                  <w:divsChild>
                    <w:div w:id="216547535">
                      <w:marLeft w:val="0"/>
                      <w:marRight w:val="0"/>
                      <w:marTop w:val="0"/>
                      <w:marBottom w:val="0"/>
                      <w:divBdr>
                        <w:top w:val="none" w:sz="0" w:space="0" w:color="auto"/>
                        <w:left w:val="none" w:sz="0" w:space="0" w:color="auto"/>
                        <w:bottom w:val="none" w:sz="0" w:space="0" w:color="auto"/>
                        <w:right w:val="none" w:sz="0" w:space="0" w:color="auto"/>
                      </w:divBdr>
                    </w:div>
                  </w:divsChild>
                </w:div>
                <w:div w:id="1397824279">
                  <w:marLeft w:val="0"/>
                  <w:marRight w:val="0"/>
                  <w:marTop w:val="0"/>
                  <w:marBottom w:val="0"/>
                  <w:divBdr>
                    <w:top w:val="none" w:sz="0" w:space="0" w:color="auto"/>
                    <w:left w:val="none" w:sz="0" w:space="0" w:color="auto"/>
                    <w:bottom w:val="none" w:sz="0" w:space="0" w:color="auto"/>
                    <w:right w:val="none" w:sz="0" w:space="0" w:color="auto"/>
                  </w:divBdr>
                  <w:divsChild>
                    <w:div w:id="936057596">
                      <w:marLeft w:val="0"/>
                      <w:marRight w:val="0"/>
                      <w:marTop w:val="0"/>
                      <w:marBottom w:val="0"/>
                      <w:divBdr>
                        <w:top w:val="none" w:sz="0" w:space="0" w:color="auto"/>
                        <w:left w:val="none" w:sz="0" w:space="0" w:color="auto"/>
                        <w:bottom w:val="none" w:sz="0" w:space="0" w:color="auto"/>
                        <w:right w:val="none" w:sz="0" w:space="0" w:color="auto"/>
                      </w:divBdr>
                    </w:div>
                  </w:divsChild>
                </w:div>
                <w:div w:id="1402748057">
                  <w:marLeft w:val="0"/>
                  <w:marRight w:val="0"/>
                  <w:marTop w:val="0"/>
                  <w:marBottom w:val="0"/>
                  <w:divBdr>
                    <w:top w:val="none" w:sz="0" w:space="0" w:color="auto"/>
                    <w:left w:val="none" w:sz="0" w:space="0" w:color="auto"/>
                    <w:bottom w:val="none" w:sz="0" w:space="0" w:color="auto"/>
                    <w:right w:val="none" w:sz="0" w:space="0" w:color="auto"/>
                  </w:divBdr>
                  <w:divsChild>
                    <w:div w:id="1884098953">
                      <w:marLeft w:val="0"/>
                      <w:marRight w:val="0"/>
                      <w:marTop w:val="0"/>
                      <w:marBottom w:val="0"/>
                      <w:divBdr>
                        <w:top w:val="none" w:sz="0" w:space="0" w:color="auto"/>
                        <w:left w:val="none" w:sz="0" w:space="0" w:color="auto"/>
                        <w:bottom w:val="none" w:sz="0" w:space="0" w:color="auto"/>
                        <w:right w:val="none" w:sz="0" w:space="0" w:color="auto"/>
                      </w:divBdr>
                    </w:div>
                  </w:divsChild>
                </w:div>
                <w:div w:id="1473399385">
                  <w:marLeft w:val="0"/>
                  <w:marRight w:val="0"/>
                  <w:marTop w:val="0"/>
                  <w:marBottom w:val="0"/>
                  <w:divBdr>
                    <w:top w:val="none" w:sz="0" w:space="0" w:color="auto"/>
                    <w:left w:val="none" w:sz="0" w:space="0" w:color="auto"/>
                    <w:bottom w:val="none" w:sz="0" w:space="0" w:color="auto"/>
                    <w:right w:val="none" w:sz="0" w:space="0" w:color="auto"/>
                  </w:divBdr>
                  <w:divsChild>
                    <w:div w:id="133914429">
                      <w:marLeft w:val="0"/>
                      <w:marRight w:val="0"/>
                      <w:marTop w:val="0"/>
                      <w:marBottom w:val="0"/>
                      <w:divBdr>
                        <w:top w:val="none" w:sz="0" w:space="0" w:color="auto"/>
                        <w:left w:val="none" w:sz="0" w:space="0" w:color="auto"/>
                        <w:bottom w:val="none" w:sz="0" w:space="0" w:color="auto"/>
                        <w:right w:val="none" w:sz="0" w:space="0" w:color="auto"/>
                      </w:divBdr>
                    </w:div>
                  </w:divsChild>
                </w:div>
                <w:div w:id="1479151248">
                  <w:marLeft w:val="0"/>
                  <w:marRight w:val="0"/>
                  <w:marTop w:val="0"/>
                  <w:marBottom w:val="0"/>
                  <w:divBdr>
                    <w:top w:val="none" w:sz="0" w:space="0" w:color="auto"/>
                    <w:left w:val="none" w:sz="0" w:space="0" w:color="auto"/>
                    <w:bottom w:val="none" w:sz="0" w:space="0" w:color="auto"/>
                    <w:right w:val="none" w:sz="0" w:space="0" w:color="auto"/>
                  </w:divBdr>
                  <w:divsChild>
                    <w:div w:id="1840734000">
                      <w:marLeft w:val="0"/>
                      <w:marRight w:val="0"/>
                      <w:marTop w:val="0"/>
                      <w:marBottom w:val="0"/>
                      <w:divBdr>
                        <w:top w:val="none" w:sz="0" w:space="0" w:color="auto"/>
                        <w:left w:val="none" w:sz="0" w:space="0" w:color="auto"/>
                        <w:bottom w:val="none" w:sz="0" w:space="0" w:color="auto"/>
                        <w:right w:val="none" w:sz="0" w:space="0" w:color="auto"/>
                      </w:divBdr>
                    </w:div>
                  </w:divsChild>
                </w:div>
                <w:div w:id="1513642671">
                  <w:marLeft w:val="0"/>
                  <w:marRight w:val="0"/>
                  <w:marTop w:val="0"/>
                  <w:marBottom w:val="0"/>
                  <w:divBdr>
                    <w:top w:val="none" w:sz="0" w:space="0" w:color="auto"/>
                    <w:left w:val="none" w:sz="0" w:space="0" w:color="auto"/>
                    <w:bottom w:val="none" w:sz="0" w:space="0" w:color="auto"/>
                    <w:right w:val="none" w:sz="0" w:space="0" w:color="auto"/>
                  </w:divBdr>
                  <w:divsChild>
                    <w:div w:id="308443087">
                      <w:marLeft w:val="0"/>
                      <w:marRight w:val="0"/>
                      <w:marTop w:val="0"/>
                      <w:marBottom w:val="0"/>
                      <w:divBdr>
                        <w:top w:val="none" w:sz="0" w:space="0" w:color="auto"/>
                        <w:left w:val="none" w:sz="0" w:space="0" w:color="auto"/>
                        <w:bottom w:val="none" w:sz="0" w:space="0" w:color="auto"/>
                        <w:right w:val="none" w:sz="0" w:space="0" w:color="auto"/>
                      </w:divBdr>
                    </w:div>
                  </w:divsChild>
                </w:div>
                <w:div w:id="1543787371">
                  <w:marLeft w:val="0"/>
                  <w:marRight w:val="0"/>
                  <w:marTop w:val="0"/>
                  <w:marBottom w:val="0"/>
                  <w:divBdr>
                    <w:top w:val="none" w:sz="0" w:space="0" w:color="auto"/>
                    <w:left w:val="none" w:sz="0" w:space="0" w:color="auto"/>
                    <w:bottom w:val="none" w:sz="0" w:space="0" w:color="auto"/>
                    <w:right w:val="none" w:sz="0" w:space="0" w:color="auto"/>
                  </w:divBdr>
                  <w:divsChild>
                    <w:div w:id="1762985396">
                      <w:marLeft w:val="0"/>
                      <w:marRight w:val="0"/>
                      <w:marTop w:val="0"/>
                      <w:marBottom w:val="0"/>
                      <w:divBdr>
                        <w:top w:val="none" w:sz="0" w:space="0" w:color="auto"/>
                        <w:left w:val="none" w:sz="0" w:space="0" w:color="auto"/>
                        <w:bottom w:val="none" w:sz="0" w:space="0" w:color="auto"/>
                        <w:right w:val="none" w:sz="0" w:space="0" w:color="auto"/>
                      </w:divBdr>
                    </w:div>
                  </w:divsChild>
                </w:div>
                <w:div w:id="1555431440">
                  <w:marLeft w:val="0"/>
                  <w:marRight w:val="0"/>
                  <w:marTop w:val="0"/>
                  <w:marBottom w:val="0"/>
                  <w:divBdr>
                    <w:top w:val="none" w:sz="0" w:space="0" w:color="auto"/>
                    <w:left w:val="none" w:sz="0" w:space="0" w:color="auto"/>
                    <w:bottom w:val="none" w:sz="0" w:space="0" w:color="auto"/>
                    <w:right w:val="none" w:sz="0" w:space="0" w:color="auto"/>
                  </w:divBdr>
                  <w:divsChild>
                    <w:div w:id="1777099008">
                      <w:marLeft w:val="0"/>
                      <w:marRight w:val="0"/>
                      <w:marTop w:val="0"/>
                      <w:marBottom w:val="0"/>
                      <w:divBdr>
                        <w:top w:val="none" w:sz="0" w:space="0" w:color="auto"/>
                        <w:left w:val="none" w:sz="0" w:space="0" w:color="auto"/>
                        <w:bottom w:val="none" w:sz="0" w:space="0" w:color="auto"/>
                        <w:right w:val="none" w:sz="0" w:space="0" w:color="auto"/>
                      </w:divBdr>
                    </w:div>
                  </w:divsChild>
                </w:div>
                <w:div w:id="1559900149">
                  <w:marLeft w:val="0"/>
                  <w:marRight w:val="0"/>
                  <w:marTop w:val="0"/>
                  <w:marBottom w:val="0"/>
                  <w:divBdr>
                    <w:top w:val="none" w:sz="0" w:space="0" w:color="auto"/>
                    <w:left w:val="none" w:sz="0" w:space="0" w:color="auto"/>
                    <w:bottom w:val="none" w:sz="0" w:space="0" w:color="auto"/>
                    <w:right w:val="none" w:sz="0" w:space="0" w:color="auto"/>
                  </w:divBdr>
                  <w:divsChild>
                    <w:div w:id="1049377965">
                      <w:marLeft w:val="0"/>
                      <w:marRight w:val="0"/>
                      <w:marTop w:val="0"/>
                      <w:marBottom w:val="0"/>
                      <w:divBdr>
                        <w:top w:val="none" w:sz="0" w:space="0" w:color="auto"/>
                        <w:left w:val="none" w:sz="0" w:space="0" w:color="auto"/>
                        <w:bottom w:val="none" w:sz="0" w:space="0" w:color="auto"/>
                        <w:right w:val="none" w:sz="0" w:space="0" w:color="auto"/>
                      </w:divBdr>
                    </w:div>
                  </w:divsChild>
                </w:div>
                <w:div w:id="1560357944">
                  <w:marLeft w:val="0"/>
                  <w:marRight w:val="0"/>
                  <w:marTop w:val="0"/>
                  <w:marBottom w:val="0"/>
                  <w:divBdr>
                    <w:top w:val="none" w:sz="0" w:space="0" w:color="auto"/>
                    <w:left w:val="none" w:sz="0" w:space="0" w:color="auto"/>
                    <w:bottom w:val="none" w:sz="0" w:space="0" w:color="auto"/>
                    <w:right w:val="none" w:sz="0" w:space="0" w:color="auto"/>
                  </w:divBdr>
                  <w:divsChild>
                    <w:div w:id="702052987">
                      <w:marLeft w:val="0"/>
                      <w:marRight w:val="0"/>
                      <w:marTop w:val="0"/>
                      <w:marBottom w:val="0"/>
                      <w:divBdr>
                        <w:top w:val="none" w:sz="0" w:space="0" w:color="auto"/>
                        <w:left w:val="none" w:sz="0" w:space="0" w:color="auto"/>
                        <w:bottom w:val="none" w:sz="0" w:space="0" w:color="auto"/>
                        <w:right w:val="none" w:sz="0" w:space="0" w:color="auto"/>
                      </w:divBdr>
                    </w:div>
                  </w:divsChild>
                </w:div>
                <w:div w:id="1562131731">
                  <w:marLeft w:val="0"/>
                  <w:marRight w:val="0"/>
                  <w:marTop w:val="0"/>
                  <w:marBottom w:val="0"/>
                  <w:divBdr>
                    <w:top w:val="none" w:sz="0" w:space="0" w:color="auto"/>
                    <w:left w:val="none" w:sz="0" w:space="0" w:color="auto"/>
                    <w:bottom w:val="none" w:sz="0" w:space="0" w:color="auto"/>
                    <w:right w:val="none" w:sz="0" w:space="0" w:color="auto"/>
                  </w:divBdr>
                  <w:divsChild>
                    <w:div w:id="541601938">
                      <w:marLeft w:val="0"/>
                      <w:marRight w:val="0"/>
                      <w:marTop w:val="0"/>
                      <w:marBottom w:val="0"/>
                      <w:divBdr>
                        <w:top w:val="none" w:sz="0" w:space="0" w:color="auto"/>
                        <w:left w:val="none" w:sz="0" w:space="0" w:color="auto"/>
                        <w:bottom w:val="none" w:sz="0" w:space="0" w:color="auto"/>
                        <w:right w:val="none" w:sz="0" w:space="0" w:color="auto"/>
                      </w:divBdr>
                    </w:div>
                  </w:divsChild>
                </w:div>
                <w:div w:id="1574241207">
                  <w:marLeft w:val="0"/>
                  <w:marRight w:val="0"/>
                  <w:marTop w:val="0"/>
                  <w:marBottom w:val="0"/>
                  <w:divBdr>
                    <w:top w:val="none" w:sz="0" w:space="0" w:color="auto"/>
                    <w:left w:val="none" w:sz="0" w:space="0" w:color="auto"/>
                    <w:bottom w:val="none" w:sz="0" w:space="0" w:color="auto"/>
                    <w:right w:val="none" w:sz="0" w:space="0" w:color="auto"/>
                  </w:divBdr>
                  <w:divsChild>
                    <w:div w:id="718746637">
                      <w:marLeft w:val="0"/>
                      <w:marRight w:val="0"/>
                      <w:marTop w:val="0"/>
                      <w:marBottom w:val="0"/>
                      <w:divBdr>
                        <w:top w:val="none" w:sz="0" w:space="0" w:color="auto"/>
                        <w:left w:val="none" w:sz="0" w:space="0" w:color="auto"/>
                        <w:bottom w:val="none" w:sz="0" w:space="0" w:color="auto"/>
                        <w:right w:val="none" w:sz="0" w:space="0" w:color="auto"/>
                      </w:divBdr>
                    </w:div>
                  </w:divsChild>
                </w:div>
                <w:div w:id="1598831575">
                  <w:marLeft w:val="0"/>
                  <w:marRight w:val="0"/>
                  <w:marTop w:val="0"/>
                  <w:marBottom w:val="0"/>
                  <w:divBdr>
                    <w:top w:val="none" w:sz="0" w:space="0" w:color="auto"/>
                    <w:left w:val="none" w:sz="0" w:space="0" w:color="auto"/>
                    <w:bottom w:val="none" w:sz="0" w:space="0" w:color="auto"/>
                    <w:right w:val="none" w:sz="0" w:space="0" w:color="auto"/>
                  </w:divBdr>
                  <w:divsChild>
                    <w:div w:id="470294055">
                      <w:marLeft w:val="0"/>
                      <w:marRight w:val="0"/>
                      <w:marTop w:val="0"/>
                      <w:marBottom w:val="0"/>
                      <w:divBdr>
                        <w:top w:val="none" w:sz="0" w:space="0" w:color="auto"/>
                        <w:left w:val="none" w:sz="0" w:space="0" w:color="auto"/>
                        <w:bottom w:val="none" w:sz="0" w:space="0" w:color="auto"/>
                        <w:right w:val="none" w:sz="0" w:space="0" w:color="auto"/>
                      </w:divBdr>
                    </w:div>
                  </w:divsChild>
                </w:div>
                <w:div w:id="1600680831">
                  <w:marLeft w:val="0"/>
                  <w:marRight w:val="0"/>
                  <w:marTop w:val="0"/>
                  <w:marBottom w:val="0"/>
                  <w:divBdr>
                    <w:top w:val="none" w:sz="0" w:space="0" w:color="auto"/>
                    <w:left w:val="none" w:sz="0" w:space="0" w:color="auto"/>
                    <w:bottom w:val="none" w:sz="0" w:space="0" w:color="auto"/>
                    <w:right w:val="none" w:sz="0" w:space="0" w:color="auto"/>
                  </w:divBdr>
                  <w:divsChild>
                    <w:div w:id="642002139">
                      <w:marLeft w:val="0"/>
                      <w:marRight w:val="0"/>
                      <w:marTop w:val="0"/>
                      <w:marBottom w:val="0"/>
                      <w:divBdr>
                        <w:top w:val="none" w:sz="0" w:space="0" w:color="auto"/>
                        <w:left w:val="none" w:sz="0" w:space="0" w:color="auto"/>
                        <w:bottom w:val="none" w:sz="0" w:space="0" w:color="auto"/>
                        <w:right w:val="none" w:sz="0" w:space="0" w:color="auto"/>
                      </w:divBdr>
                    </w:div>
                  </w:divsChild>
                </w:div>
                <w:div w:id="1607273729">
                  <w:marLeft w:val="0"/>
                  <w:marRight w:val="0"/>
                  <w:marTop w:val="0"/>
                  <w:marBottom w:val="0"/>
                  <w:divBdr>
                    <w:top w:val="none" w:sz="0" w:space="0" w:color="auto"/>
                    <w:left w:val="none" w:sz="0" w:space="0" w:color="auto"/>
                    <w:bottom w:val="none" w:sz="0" w:space="0" w:color="auto"/>
                    <w:right w:val="none" w:sz="0" w:space="0" w:color="auto"/>
                  </w:divBdr>
                  <w:divsChild>
                    <w:div w:id="1097168857">
                      <w:marLeft w:val="0"/>
                      <w:marRight w:val="0"/>
                      <w:marTop w:val="0"/>
                      <w:marBottom w:val="0"/>
                      <w:divBdr>
                        <w:top w:val="none" w:sz="0" w:space="0" w:color="auto"/>
                        <w:left w:val="none" w:sz="0" w:space="0" w:color="auto"/>
                        <w:bottom w:val="none" w:sz="0" w:space="0" w:color="auto"/>
                        <w:right w:val="none" w:sz="0" w:space="0" w:color="auto"/>
                      </w:divBdr>
                    </w:div>
                  </w:divsChild>
                </w:div>
                <w:div w:id="1611232903">
                  <w:marLeft w:val="0"/>
                  <w:marRight w:val="0"/>
                  <w:marTop w:val="0"/>
                  <w:marBottom w:val="0"/>
                  <w:divBdr>
                    <w:top w:val="none" w:sz="0" w:space="0" w:color="auto"/>
                    <w:left w:val="none" w:sz="0" w:space="0" w:color="auto"/>
                    <w:bottom w:val="none" w:sz="0" w:space="0" w:color="auto"/>
                    <w:right w:val="none" w:sz="0" w:space="0" w:color="auto"/>
                  </w:divBdr>
                  <w:divsChild>
                    <w:div w:id="281107812">
                      <w:marLeft w:val="0"/>
                      <w:marRight w:val="0"/>
                      <w:marTop w:val="0"/>
                      <w:marBottom w:val="0"/>
                      <w:divBdr>
                        <w:top w:val="none" w:sz="0" w:space="0" w:color="auto"/>
                        <w:left w:val="none" w:sz="0" w:space="0" w:color="auto"/>
                        <w:bottom w:val="none" w:sz="0" w:space="0" w:color="auto"/>
                        <w:right w:val="none" w:sz="0" w:space="0" w:color="auto"/>
                      </w:divBdr>
                    </w:div>
                  </w:divsChild>
                </w:div>
                <w:div w:id="1614824838">
                  <w:marLeft w:val="0"/>
                  <w:marRight w:val="0"/>
                  <w:marTop w:val="0"/>
                  <w:marBottom w:val="0"/>
                  <w:divBdr>
                    <w:top w:val="none" w:sz="0" w:space="0" w:color="auto"/>
                    <w:left w:val="none" w:sz="0" w:space="0" w:color="auto"/>
                    <w:bottom w:val="none" w:sz="0" w:space="0" w:color="auto"/>
                    <w:right w:val="none" w:sz="0" w:space="0" w:color="auto"/>
                  </w:divBdr>
                  <w:divsChild>
                    <w:div w:id="1380127204">
                      <w:marLeft w:val="0"/>
                      <w:marRight w:val="0"/>
                      <w:marTop w:val="0"/>
                      <w:marBottom w:val="0"/>
                      <w:divBdr>
                        <w:top w:val="none" w:sz="0" w:space="0" w:color="auto"/>
                        <w:left w:val="none" w:sz="0" w:space="0" w:color="auto"/>
                        <w:bottom w:val="none" w:sz="0" w:space="0" w:color="auto"/>
                        <w:right w:val="none" w:sz="0" w:space="0" w:color="auto"/>
                      </w:divBdr>
                    </w:div>
                  </w:divsChild>
                </w:div>
                <w:div w:id="1625038876">
                  <w:marLeft w:val="0"/>
                  <w:marRight w:val="0"/>
                  <w:marTop w:val="0"/>
                  <w:marBottom w:val="0"/>
                  <w:divBdr>
                    <w:top w:val="none" w:sz="0" w:space="0" w:color="auto"/>
                    <w:left w:val="none" w:sz="0" w:space="0" w:color="auto"/>
                    <w:bottom w:val="none" w:sz="0" w:space="0" w:color="auto"/>
                    <w:right w:val="none" w:sz="0" w:space="0" w:color="auto"/>
                  </w:divBdr>
                  <w:divsChild>
                    <w:div w:id="1580169924">
                      <w:marLeft w:val="0"/>
                      <w:marRight w:val="0"/>
                      <w:marTop w:val="0"/>
                      <w:marBottom w:val="0"/>
                      <w:divBdr>
                        <w:top w:val="none" w:sz="0" w:space="0" w:color="auto"/>
                        <w:left w:val="none" w:sz="0" w:space="0" w:color="auto"/>
                        <w:bottom w:val="none" w:sz="0" w:space="0" w:color="auto"/>
                        <w:right w:val="none" w:sz="0" w:space="0" w:color="auto"/>
                      </w:divBdr>
                    </w:div>
                  </w:divsChild>
                </w:div>
                <w:div w:id="1628202232">
                  <w:marLeft w:val="0"/>
                  <w:marRight w:val="0"/>
                  <w:marTop w:val="0"/>
                  <w:marBottom w:val="0"/>
                  <w:divBdr>
                    <w:top w:val="none" w:sz="0" w:space="0" w:color="auto"/>
                    <w:left w:val="none" w:sz="0" w:space="0" w:color="auto"/>
                    <w:bottom w:val="none" w:sz="0" w:space="0" w:color="auto"/>
                    <w:right w:val="none" w:sz="0" w:space="0" w:color="auto"/>
                  </w:divBdr>
                  <w:divsChild>
                    <w:div w:id="304627445">
                      <w:marLeft w:val="0"/>
                      <w:marRight w:val="0"/>
                      <w:marTop w:val="0"/>
                      <w:marBottom w:val="0"/>
                      <w:divBdr>
                        <w:top w:val="none" w:sz="0" w:space="0" w:color="auto"/>
                        <w:left w:val="none" w:sz="0" w:space="0" w:color="auto"/>
                        <w:bottom w:val="none" w:sz="0" w:space="0" w:color="auto"/>
                        <w:right w:val="none" w:sz="0" w:space="0" w:color="auto"/>
                      </w:divBdr>
                    </w:div>
                  </w:divsChild>
                </w:div>
                <w:div w:id="1636719405">
                  <w:marLeft w:val="0"/>
                  <w:marRight w:val="0"/>
                  <w:marTop w:val="0"/>
                  <w:marBottom w:val="0"/>
                  <w:divBdr>
                    <w:top w:val="none" w:sz="0" w:space="0" w:color="auto"/>
                    <w:left w:val="none" w:sz="0" w:space="0" w:color="auto"/>
                    <w:bottom w:val="none" w:sz="0" w:space="0" w:color="auto"/>
                    <w:right w:val="none" w:sz="0" w:space="0" w:color="auto"/>
                  </w:divBdr>
                  <w:divsChild>
                    <w:div w:id="609357280">
                      <w:marLeft w:val="0"/>
                      <w:marRight w:val="0"/>
                      <w:marTop w:val="0"/>
                      <w:marBottom w:val="0"/>
                      <w:divBdr>
                        <w:top w:val="none" w:sz="0" w:space="0" w:color="auto"/>
                        <w:left w:val="none" w:sz="0" w:space="0" w:color="auto"/>
                        <w:bottom w:val="none" w:sz="0" w:space="0" w:color="auto"/>
                        <w:right w:val="none" w:sz="0" w:space="0" w:color="auto"/>
                      </w:divBdr>
                    </w:div>
                  </w:divsChild>
                </w:div>
                <w:div w:id="1644309141">
                  <w:marLeft w:val="0"/>
                  <w:marRight w:val="0"/>
                  <w:marTop w:val="0"/>
                  <w:marBottom w:val="0"/>
                  <w:divBdr>
                    <w:top w:val="none" w:sz="0" w:space="0" w:color="auto"/>
                    <w:left w:val="none" w:sz="0" w:space="0" w:color="auto"/>
                    <w:bottom w:val="none" w:sz="0" w:space="0" w:color="auto"/>
                    <w:right w:val="none" w:sz="0" w:space="0" w:color="auto"/>
                  </w:divBdr>
                  <w:divsChild>
                    <w:div w:id="1814832570">
                      <w:marLeft w:val="0"/>
                      <w:marRight w:val="0"/>
                      <w:marTop w:val="0"/>
                      <w:marBottom w:val="0"/>
                      <w:divBdr>
                        <w:top w:val="none" w:sz="0" w:space="0" w:color="auto"/>
                        <w:left w:val="none" w:sz="0" w:space="0" w:color="auto"/>
                        <w:bottom w:val="none" w:sz="0" w:space="0" w:color="auto"/>
                        <w:right w:val="none" w:sz="0" w:space="0" w:color="auto"/>
                      </w:divBdr>
                    </w:div>
                  </w:divsChild>
                </w:div>
                <w:div w:id="1665663151">
                  <w:marLeft w:val="0"/>
                  <w:marRight w:val="0"/>
                  <w:marTop w:val="0"/>
                  <w:marBottom w:val="0"/>
                  <w:divBdr>
                    <w:top w:val="none" w:sz="0" w:space="0" w:color="auto"/>
                    <w:left w:val="none" w:sz="0" w:space="0" w:color="auto"/>
                    <w:bottom w:val="none" w:sz="0" w:space="0" w:color="auto"/>
                    <w:right w:val="none" w:sz="0" w:space="0" w:color="auto"/>
                  </w:divBdr>
                  <w:divsChild>
                    <w:div w:id="999508172">
                      <w:marLeft w:val="0"/>
                      <w:marRight w:val="0"/>
                      <w:marTop w:val="0"/>
                      <w:marBottom w:val="0"/>
                      <w:divBdr>
                        <w:top w:val="none" w:sz="0" w:space="0" w:color="auto"/>
                        <w:left w:val="none" w:sz="0" w:space="0" w:color="auto"/>
                        <w:bottom w:val="none" w:sz="0" w:space="0" w:color="auto"/>
                        <w:right w:val="none" w:sz="0" w:space="0" w:color="auto"/>
                      </w:divBdr>
                    </w:div>
                  </w:divsChild>
                </w:div>
                <w:div w:id="1668556919">
                  <w:marLeft w:val="0"/>
                  <w:marRight w:val="0"/>
                  <w:marTop w:val="0"/>
                  <w:marBottom w:val="0"/>
                  <w:divBdr>
                    <w:top w:val="none" w:sz="0" w:space="0" w:color="auto"/>
                    <w:left w:val="none" w:sz="0" w:space="0" w:color="auto"/>
                    <w:bottom w:val="none" w:sz="0" w:space="0" w:color="auto"/>
                    <w:right w:val="none" w:sz="0" w:space="0" w:color="auto"/>
                  </w:divBdr>
                  <w:divsChild>
                    <w:div w:id="1262957631">
                      <w:marLeft w:val="0"/>
                      <w:marRight w:val="0"/>
                      <w:marTop w:val="0"/>
                      <w:marBottom w:val="0"/>
                      <w:divBdr>
                        <w:top w:val="none" w:sz="0" w:space="0" w:color="auto"/>
                        <w:left w:val="none" w:sz="0" w:space="0" w:color="auto"/>
                        <w:bottom w:val="none" w:sz="0" w:space="0" w:color="auto"/>
                        <w:right w:val="none" w:sz="0" w:space="0" w:color="auto"/>
                      </w:divBdr>
                    </w:div>
                  </w:divsChild>
                </w:div>
                <w:div w:id="1680232416">
                  <w:marLeft w:val="0"/>
                  <w:marRight w:val="0"/>
                  <w:marTop w:val="0"/>
                  <w:marBottom w:val="0"/>
                  <w:divBdr>
                    <w:top w:val="none" w:sz="0" w:space="0" w:color="auto"/>
                    <w:left w:val="none" w:sz="0" w:space="0" w:color="auto"/>
                    <w:bottom w:val="none" w:sz="0" w:space="0" w:color="auto"/>
                    <w:right w:val="none" w:sz="0" w:space="0" w:color="auto"/>
                  </w:divBdr>
                  <w:divsChild>
                    <w:div w:id="832061597">
                      <w:marLeft w:val="0"/>
                      <w:marRight w:val="0"/>
                      <w:marTop w:val="0"/>
                      <w:marBottom w:val="0"/>
                      <w:divBdr>
                        <w:top w:val="none" w:sz="0" w:space="0" w:color="auto"/>
                        <w:left w:val="none" w:sz="0" w:space="0" w:color="auto"/>
                        <w:bottom w:val="none" w:sz="0" w:space="0" w:color="auto"/>
                        <w:right w:val="none" w:sz="0" w:space="0" w:color="auto"/>
                      </w:divBdr>
                    </w:div>
                  </w:divsChild>
                </w:div>
                <w:div w:id="1744645572">
                  <w:marLeft w:val="0"/>
                  <w:marRight w:val="0"/>
                  <w:marTop w:val="0"/>
                  <w:marBottom w:val="0"/>
                  <w:divBdr>
                    <w:top w:val="none" w:sz="0" w:space="0" w:color="auto"/>
                    <w:left w:val="none" w:sz="0" w:space="0" w:color="auto"/>
                    <w:bottom w:val="none" w:sz="0" w:space="0" w:color="auto"/>
                    <w:right w:val="none" w:sz="0" w:space="0" w:color="auto"/>
                  </w:divBdr>
                  <w:divsChild>
                    <w:div w:id="201286702">
                      <w:marLeft w:val="0"/>
                      <w:marRight w:val="0"/>
                      <w:marTop w:val="0"/>
                      <w:marBottom w:val="0"/>
                      <w:divBdr>
                        <w:top w:val="none" w:sz="0" w:space="0" w:color="auto"/>
                        <w:left w:val="none" w:sz="0" w:space="0" w:color="auto"/>
                        <w:bottom w:val="none" w:sz="0" w:space="0" w:color="auto"/>
                        <w:right w:val="none" w:sz="0" w:space="0" w:color="auto"/>
                      </w:divBdr>
                    </w:div>
                  </w:divsChild>
                </w:div>
                <w:div w:id="1748066014">
                  <w:marLeft w:val="0"/>
                  <w:marRight w:val="0"/>
                  <w:marTop w:val="0"/>
                  <w:marBottom w:val="0"/>
                  <w:divBdr>
                    <w:top w:val="none" w:sz="0" w:space="0" w:color="auto"/>
                    <w:left w:val="none" w:sz="0" w:space="0" w:color="auto"/>
                    <w:bottom w:val="none" w:sz="0" w:space="0" w:color="auto"/>
                    <w:right w:val="none" w:sz="0" w:space="0" w:color="auto"/>
                  </w:divBdr>
                  <w:divsChild>
                    <w:div w:id="457795951">
                      <w:marLeft w:val="0"/>
                      <w:marRight w:val="0"/>
                      <w:marTop w:val="0"/>
                      <w:marBottom w:val="0"/>
                      <w:divBdr>
                        <w:top w:val="none" w:sz="0" w:space="0" w:color="auto"/>
                        <w:left w:val="none" w:sz="0" w:space="0" w:color="auto"/>
                        <w:bottom w:val="none" w:sz="0" w:space="0" w:color="auto"/>
                        <w:right w:val="none" w:sz="0" w:space="0" w:color="auto"/>
                      </w:divBdr>
                    </w:div>
                  </w:divsChild>
                </w:div>
                <w:div w:id="1765343771">
                  <w:marLeft w:val="0"/>
                  <w:marRight w:val="0"/>
                  <w:marTop w:val="0"/>
                  <w:marBottom w:val="0"/>
                  <w:divBdr>
                    <w:top w:val="none" w:sz="0" w:space="0" w:color="auto"/>
                    <w:left w:val="none" w:sz="0" w:space="0" w:color="auto"/>
                    <w:bottom w:val="none" w:sz="0" w:space="0" w:color="auto"/>
                    <w:right w:val="none" w:sz="0" w:space="0" w:color="auto"/>
                  </w:divBdr>
                  <w:divsChild>
                    <w:div w:id="406996900">
                      <w:marLeft w:val="0"/>
                      <w:marRight w:val="0"/>
                      <w:marTop w:val="0"/>
                      <w:marBottom w:val="0"/>
                      <w:divBdr>
                        <w:top w:val="none" w:sz="0" w:space="0" w:color="auto"/>
                        <w:left w:val="none" w:sz="0" w:space="0" w:color="auto"/>
                        <w:bottom w:val="none" w:sz="0" w:space="0" w:color="auto"/>
                        <w:right w:val="none" w:sz="0" w:space="0" w:color="auto"/>
                      </w:divBdr>
                    </w:div>
                  </w:divsChild>
                </w:div>
                <w:div w:id="1769697657">
                  <w:marLeft w:val="0"/>
                  <w:marRight w:val="0"/>
                  <w:marTop w:val="0"/>
                  <w:marBottom w:val="0"/>
                  <w:divBdr>
                    <w:top w:val="none" w:sz="0" w:space="0" w:color="auto"/>
                    <w:left w:val="none" w:sz="0" w:space="0" w:color="auto"/>
                    <w:bottom w:val="none" w:sz="0" w:space="0" w:color="auto"/>
                    <w:right w:val="none" w:sz="0" w:space="0" w:color="auto"/>
                  </w:divBdr>
                  <w:divsChild>
                    <w:div w:id="204830154">
                      <w:marLeft w:val="0"/>
                      <w:marRight w:val="0"/>
                      <w:marTop w:val="0"/>
                      <w:marBottom w:val="0"/>
                      <w:divBdr>
                        <w:top w:val="none" w:sz="0" w:space="0" w:color="auto"/>
                        <w:left w:val="none" w:sz="0" w:space="0" w:color="auto"/>
                        <w:bottom w:val="none" w:sz="0" w:space="0" w:color="auto"/>
                        <w:right w:val="none" w:sz="0" w:space="0" w:color="auto"/>
                      </w:divBdr>
                    </w:div>
                  </w:divsChild>
                </w:div>
                <w:div w:id="1789008889">
                  <w:marLeft w:val="0"/>
                  <w:marRight w:val="0"/>
                  <w:marTop w:val="0"/>
                  <w:marBottom w:val="0"/>
                  <w:divBdr>
                    <w:top w:val="none" w:sz="0" w:space="0" w:color="auto"/>
                    <w:left w:val="none" w:sz="0" w:space="0" w:color="auto"/>
                    <w:bottom w:val="none" w:sz="0" w:space="0" w:color="auto"/>
                    <w:right w:val="none" w:sz="0" w:space="0" w:color="auto"/>
                  </w:divBdr>
                  <w:divsChild>
                    <w:div w:id="66077977">
                      <w:marLeft w:val="0"/>
                      <w:marRight w:val="0"/>
                      <w:marTop w:val="0"/>
                      <w:marBottom w:val="0"/>
                      <w:divBdr>
                        <w:top w:val="none" w:sz="0" w:space="0" w:color="auto"/>
                        <w:left w:val="none" w:sz="0" w:space="0" w:color="auto"/>
                        <w:bottom w:val="none" w:sz="0" w:space="0" w:color="auto"/>
                        <w:right w:val="none" w:sz="0" w:space="0" w:color="auto"/>
                      </w:divBdr>
                    </w:div>
                  </w:divsChild>
                </w:div>
                <w:div w:id="1792628336">
                  <w:marLeft w:val="0"/>
                  <w:marRight w:val="0"/>
                  <w:marTop w:val="0"/>
                  <w:marBottom w:val="0"/>
                  <w:divBdr>
                    <w:top w:val="none" w:sz="0" w:space="0" w:color="auto"/>
                    <w:left w:val="none" w:sz="0" w:space="0" w:color="auto"/>
                    <w:bottom w:val="none" w:sz="0" w:space="0" w:color="auto"/>
                    <w:right w:val="none" w:sz="0" w:space="0" w:color="auto"/>
                  </w:divBdr>
                  <w:divsChild>
                    <w:div w:id="1651977712">
                      <w:marLeft w:val="0"/>
                      <w:marRight w:val="0"/>
                      <w:marTop w:val="0"/>
                      <w:marBottom w:val="0"/>
                      <w:divBdr>
                        <w:top w:val="none" w:sz="0" w:space="0" w:color="auto"/>
                        <w:left w:val="none" w:sz="0" w:space="0" w:color="auto"/>
                        <w:bottom w:val="none" w:sz="0" w:space="0" w:color="auto"/>
                        <w:right w:val="none" w:sz="0" w:space="0" w:color="auto"/>
                      </w:divBdr>
                    </w:div>
                  </w:divsChild>
                </w:div>
                <w:div w:id="1835217929">
                  <w:marLeft w:val="0"/>
                  <w:marRight w:val="0"/>
                  <w:marTop w:val="0"/>
                  <w:marBottom w:val="0"/>
                  <w:divBdr>
                    <w:top w:val="none" w:sz="0" w:space="0" w:color="auto"/>
                    <w:left w:val="none" w:sz="0" w:space="0" w:color="auto"/>
                    <w:bottom w:val="none" w:sz="0" w:space="0" w:color="auto"/>
                    <w:right w:val="none" w:sz="0" w:space="0" w:color="auto"/>
                  </w:divBdr>
                  <w:divsChild>
                    <w:div w:id="1650356932">
                      <w:marLeft w:val="0"/>
                      <w:marRight w:val="0"/>
                      <w:marTop w:val="0"/>
                      <w:marBottom w:val="0"/>
                      <w:divBdr>
                        <w:top w:val="none" w:sz="0" w:space="0" w:color="auto"/>
                        <w:left w:val="none" w:sz="0" w:space="0" w:color="auto"/>
                        <w:bottom w:val="none" w:sz="0" w:space="0" w:color="auto"/>
                        <w:right w:val="none" w:sz="0" w:space="0" w:color="auto"/>
                      </w:divBdr>
                    </w:div>
                  </w:divsChild>
                </w:div>
                <w:div w:id="1835680062">
                  <w:marLeft w:val="0"/>
                  <w:marRight w:val="0"/>
                  <w:marTop w:val="0"/>
                  <w:marBottom w:val="0"/>
                  <w:divBdr>
                    <w:top w:val="none" w:sz="0" w:space="0" w:color="auto"/>
                    <w:left w:val="none" w:sz="0" w:space="0" w:color="auto"/>
                    <w:bottom w:val="none" w:sz="0" w:space="0" w:color="auto"/>
                    <w:right w:val="none" w:sz="0" w:space="0" w:color="auto"/>
                  </w:divBdr>
                  <w:divsChild>
                    <w:div w:id="756365672">
                      <w:marLeft w:val="0"/>
                      <w:marRight w:val="0"/>
                      <w:marTop w:val="0"/>
                      <w:marBottom w:val="0"/>
                      <w:divBdr>
                        <w:top w:val="none" w:sz="0" w:space="0" w:color="auto"/>
                        <w:left w:val="none" w:sz="0" w:space="0" w:color="auto"/>
                        <w:bottom w:val="none" w:sz="0" w:space="0" w:color="auto"/>
                        <w:right w:val="none" w:sz="0" w:space="0" w:color="auto"/>
                      </w:divBdr>
                    </w:div>
                  </w:divsChild>
                </w:div>
                <w:div w:id="1846745145">
                  <w:marLeft w:val="0"/>
                  <w:marRight w:val="0"/>
                  <w:marTop w:val="0"/>
                  <w:marBottom w:val="0"/>
                  <w:divBdr>
                    <w:top w:val="none" w:sz="0" w:space="0" w:color="auto"/>
                    <w:left w:val="none" w:sz="0" w:space="0" w:color="auto"/>
                    <w:bottom w:val="none" w:sz="0" w:space="0" w:color="auto"/>
                    <w:right w:val="none" w:sz="0" w:space="0" w:color="auto"/>
                  </w:divBdr>
                  <w:divsChild>
                    <w:div w:id="92865656">
                      <w:marLeft w:val="0"/>
                      <w:marRight w:val="0"/>
                      <w:marTop w:val="0"/>
                      <w:marBottom w:val="0"/>
                      <w:divBdr>
                        <w:top w:val="none" w:sz="0" w:space="0" w:color="auto"/>
                        <w:left w:val="none" w:sz="0" w:space="0" w:color="auto"/>
                        <w:bottom w:val="none" w:sz="0" w:space="0" w:color="auto"/>
                        <w:right w:val="none" w:sz="0" w:space="0" w:color="auto"/>
                      </w:divBdr>
                    </w:div>
                  </w:divsChild>
                </w:div>
                <w:div w:id="1847474494">
                  <w:marLeft w:val="0"/>
                  <w:marRight w:val="0"/>
                  <w:marTop w:val="0"/>
                  <w:marBottom w:val="0"/>
                  <w:divBdr>
                    <w:top w:val="none" w:sz="0" w:space="0" w:color="auto"/>
                    <w:left w:val="none" w:sz="0" w:space="0" w:color="auto"/>
                    <w:bottom w:val="none" w:sz="0" w:space="0" w:color="auto"/>
                    <w:right w:val="none" w:sz="0" w:space="0" w:color="auto"/>
                  </w:divBdr>
                  <w:divsChild>
                    <w:div w:id="1925530915">
                      <w:marLeft w:val="0"/>
                      <w:marRight w:val="0"/>
                      <w:marTop w:val="0"/>
                      <w:marBottom w:val="0"/>
                      <w:divBdr>
                        <w:top w:val="none" w:sz="0" w:space="0" w:color="auto"/>
                        <w:left w:val="none" w:sz="0" w:space="0" w:color="auto"/>
                        <w:bottom w:val="none" w:sz="0" w:space="0" w:color="auto"/>
                        <w:right w:val="none" w:sz="0" w:space="0" w:color="auto"/>
                      </w:divBdr>
                    </w:div>
                  </w:divsChild>
                </w:div>
                <w:div w:id="1863123650">
                  <w:marLeft w:val="0"/>
                  <w:marRight w:val="0"/>
                  <w:marTop w:val="0"/>
                  <w:marBottom w:val="0"/>
                  <w:divBdr>
                    <w:top w:val="none" w:sz="0" w:space="0" w:color="auto"/>
                    <w:left w:val="none" w:sz="0" w:space="0" w:color="auto"/>
                    <w:bottom w:val="none" w:sz="0" w:space="0" w:color="auto"/>
                    <w:right w:val="none" w:sz="0" w:space="0" w:color="auto"/>
                  </w:divBdr>
                  <w:divsChild>
                    <w:div w:id="144276705">
                      <w:marLeft w:val="0"/>
                      <w:marRight w:val="0"/>
                      <w:marTop w:val="0"/>
                      <w:marBottom w:val="0"/>
                      <w:divBdr>
                        <w:top w:val="none" w:sz="0" w:space="0" w:color="auto"/>
                        <w:left w:val="none" w:sz="0" w:space="0" w:color="auto"/>
                        <w:bottom w:val="none" w:sz="0" w:space="0" w:color="auto"/>
                        <w:right w:val="none" w:sz="0" w:space="0" w:color="auto"/>
                      </w:divBdr>
                    </w:div>
                  </w:divsChild>
                </w:div>
                <w:div w:id="1903709459">
                  <w:marLeft w:val="0"/>
                  <w:marRight w:val="0"/>
                  <w:marTop w:val="0"/>
                  <w:marBottom w:val="0"/>
                  <w:divBdr>
                    <w:top w:val="none" w:sz="0" w:space="0" w:color="auto"/>
                    <w:left w:val="none" w:sz="0" w:space="0" w:color="auto"/>
                    <w:bottom w:val="none" w:sz="0" w:space="0" w:color="auto"/>
                    <w:right w:val="none" w:sz="0" w:space="0" w:color="auto"/>
                  </w:divBdr>
                  <w:divsChild>
                    <w:div w:id="379211861">
                      <w:marLeft w:val="0"/>
                      <w:marRight w:val="0"/>
                      <w:marTop w:val="0"/>
                      <w:marBottom w:val="0"/>
                      <w:divBdr>
                        <w:top w:val="none" w:sz="0" w:space="0" w:color="auto"/>
                        <w:left w:val="none" w:sz="0" w:space="0" w:color="auto"/>
                        <w:bottom w:val="none" w:sz="0" w:space="0" w:color="auto"/>
                        <w:right w:val="none" w:sz="0" w:space="0" w:color="auto"/>
                      </w:divBdr>
                    </w:div>
                  </w:divsChild>
                </w:div>
                <w:div w:id="1917477449">
                  <w:marLeft w:val="0"/>
                  <w:marRight w:val="0"/>
                  <w:marTop w:val="0"/>
                  <w:marBottom w:val="0"/>
                  <w:divBdr>
                    <w:top w:val="none" w:sz="0" w:space="0" w:color="auto"/>
                    <w:left w:val="none" w:sz="0" w:space="0" w:color="auto"/>
                    <w:bottom w:val="none" w:sz="0" w:space="0" w:color="auto"/>
                    <w:right w:val="none" w:sz="0" w:space="0" w:color="auto"/>
                  </w:divBdr>
                  <w:divsChild>
                    <w:div w:id="67269756">
                      <w:marLeft w:val="0"/>
                      <w:marRight w:val="0"/>
                      <w:marTop w:val="0"/>
                      <w:marBottom w:val="0"/>
                      <w:divBdr>
                        <w:top w:val="none" w:sz="0" w:space="0" w:color="auto"/>
                        <w:left w:val="none" w:sz="0" w:space="0" w:color="auto"/>
                        <w:bottom w:val="none" w:sz="0" w:space="0" w:color="auto"/>
                        <w:right w:val="none" w:sz="0" w:space="0" w:color="auto"/>
                      </w:divBdr>
                    </w:div>
                  </w:divsChild>
                </w:div>
                <w:div w:id="1933934013">
                  <w:marLeft w:val="0"/>
                  <w:marRight w:val="0"/>
                  <w:marTop w:val="0"/>
                  <w:marBottom w:val="0"/>
                  <w:divBdr>
                    <w:top w:val="none" w:sz="0" w:space="0" w:color="auto"/>
                    <w:left w:val="none" w:sz="0" w:space="0" w:color="auto"/>
                    <w:bottom w:val="none" w:sz="0" w:space="0" w:color="auto"/>
                    <w:right w:val="none" w:sz="0" w:space="0" w:color="auto"/>
                  </w:divBdr>
                  <w:divsChild>
                    <w:div w:id="1141267298">
                      <w:marLeft w:val="0"/>
                      <w:marRight w:val="0"/>
                      <w:marTop w:val="0"/>
                      <w:marBottom w:val="0"/>
                      <w:divBdr>
                        <w:top w:val="none" w:sz="0" w:space="0" w:color="auto"/>
                        <w:left w:val="none" w:sz="0" w:space="0" w:color="auto"/>
                        <w:bottom w:val="none" w:sz="0" w:space="0" w:color="auto"/>
                        <w:right w:val="none" w:sz="0" w:space="0" w:color="auto"/>
                      </w:divBdr>
                    </w:div>
                  </w:divsChild>
                </w:div>
                <w:div w:id="1938708236">
                  <w:marLeft w:val="0"/>
                  <w:marRight w:val="0"/>
                  <w:marTop w:val="0"/>
                  <w:marBottom w:val="0"/>
                  <w:divBdr>
                    <w:top w:val="none" w:sz="0" w:space="0" w:color="auto"/>
                    <w:left w:val="none" w:sz="0" w:space="0" w:color="auto"/>
                    <w:bottom w:val="none" w:sz="0" w:space="0" w:color="auto"/>
                    <w:right w:val="none" w:sz="0" w:space="0" w:color="auto"/>
                  </w:divBdr>
                  <w:divsChild>
                    <w:div w:id="899948739">
                      <w:marLeft w:val="0"/>
                      <w:marRight w:val="0"/>
                      <w:marTop w:val="0"/>
                      <w:marBottom w:val="0"/>
                      <w:divBdr>
                        <w:top w:val="none" w:sz="0" w:space="0" w:color="auto"/>
                        <w:left w:val="none" w:sz="0" w:space="0" w:color="auto"/>
                        <w:bottom w:val="none" w:sz="0" w:space="0" w:color="auto"/>
                        <w:right w:val="none" w:sz="0" w:space="0" w:color="auto"/>
                      </w:divBdr>
                    </w:div>
                  </w:divsChild>
                </w:div>
                <w:div w:id="1943805442">
                  <w:marLeft w:val="0"/>
                  <w:marRight w:val="0"/>
                  <w:marTop w:val="0"/>
                  <w:marBottom w:val="0"/>
                  <w:divBdr>
                    <w:top w:val="none" w:sz="0" w:space="0" w:color="auto"/>
                    <w:left w:val="none" w:sz="0" w:space="0" w:color="auto"/>
                    <w:bottom w:val="none" w:sz="0" w:space="0" w:color="auto"/>
                    <w:right w:val="none" w:sz="0" w:space="0" w:color="auto"/>
                  </w:divBdr>
                  <w:divsChild>
                    <w:div w:id="815685191">
                      <w:marLeft w:val="0"/>
                      <w:marRight w:val="0"/>
                      <w:marTop w:val="0"/>
                      <w:marBottom w:val="0"/>
                      <w:divBdr>
                        <w:top w:val="none" w:sz="0" w:space="0" w:color="auto"/>
                        <w:left w:val="none" w:sz="0" w:space="0" w:color="auto"/>
                        <w:bottom w:val="none" w:sz="0" w:space="0" w:color="auto"/>
                        <w:right w:val="none" w:sz="0" w:space="0" w:color="auto"/>
                      </w:divBdr>
                    </w:div>
                  </w:divsChild>
                </w:div>
                <w:div w:id="1956254037">
                  <w:marLeft w:val="0"/>
                  <w:marRight w:val="0"/>
                  <w:marTop w:val="0"/>
                  <w:marBottom w:val="0"/>
                  <w:divBdr>
                    <w:top w:val="none" w:sz="0" w:space="0" w:color="auto"/>
                    <w:left w:val="none" w:sz="0" w:space="0" w:color="auto"/>
                    <w:bottom w:val="none" w:sz="0" w:space="0" w:color="auto"/>
                    <w:right w:val="none" w:sz="0" w:space="0" w:color="auto"/>
                  </w:divBdr>
                  <w:divsChild>
                    <w:div w:id="1417822773">
                      <w:marLeft w:val="0"/>
                      <w:marRight w:val="0"/>
                      <w:marTop w:val="0"/>
                      <w:marBottom w:val="0"/>
                      <w:divBdr>
                        <w:top w:val="none" w:sz="0" w:space="0" w:color="auto"/>
                        <w:left w:val="none" w:sz="0" w:space="0" w:color="auto"/>
                        <w:bottom w:val="none" w:sz="0" w:space="0" w:color="auto"/>
                        <w:right w:val="none" w:sz="0" w:space="0" w:color="auto"/>
                      </w:divBdr>
                    </w:div>
                  </w:divsChild>
                </w:div>
                <w:div w:id="1965307502">
                  <w:marLeft w:val="0"/>
                  <w:marRight w:val="0"/>
                  <w:marTop w:val="0"/>
                  <w:marBottom w:val="0"/>
                  <w:divBdr>
                    <w:top w:val="none" w:sz="0" w:space="0" w:color="auto"/>
                    <w:left w:val="none" w:sz="0" w:space="0" w:color="auto"/>
                    <w:bottom w:val="none" w:sz="0" w:space="0" w:color="auto"/>
                    <w:right w:val="none" w:sz="0" w:space="0" w:color="auto"/>
                  </w:divBdr>
                  <w:divsChild>
                    <w:div w:id="871041291">
                      <w:marLeft w:val="0"/>
                      <w:marRight w:val="0"/>
                      <w:marTop w:val="0"/>
                      <w:marBottom w:val="0"/>
                      <w:divBdr>
                        <w:top w:val="none" w:sz="0" w:space="0" w:color="auto"/>
                        <w:left w:val="none" w:sz="0" w:space="0" w:color="auto"/>
                        <w:bottom w:val="none" w:sz="0" w:space="0" w:color="auto"/>
                        <w:right w:val="none" w:sz="0" w:space="0" w:color="auto"/>
                      </w:divBdr>
                    </w:div>
                  </w:divsChild>
                </w:div>
                <w:div w:id="2032340298">
                  <w:marLeft w:val="0"/>
                  <w:marRight w:val="0"/>
                  <w:marTop w:val="0"/>
                  <w:marBottom w:val="0"/>
                  <w:divBdr>
                    <w:top w:val="none" w:sz="0" w:space="0" w:color="auto"/>
                    <w:left w:val="none" w:sz="0" w:space="0" w:color="auto"/>
                    <w:bottom w:val="none" w:sz="0" w:space="0" w:color="auto"/>
                    <w:right w:val="none" w:sz="0" w:space="0" w:color="auto"/>
                  </w:divBdr>
                  <w:divsChild>
                    <w:div w:id="993139407">
                      <w:marLeft w:val="0"/>
                      <w:marRight w:val="0"/>
                      <w:marTop w:val="0"/>
                      <w:marBottom w:val="0"/>
                      <w:divBdr>
                        <w:top w:val="none" w:sz="0" w:space="0" w:color="auto"/>
                        <w:left w:val="none" w:sz="0" w:space="0" w:color="auto"/>
                        <w:bottom w:val="none" w:sz="0" w:space="0" w:color="auto"/>
                        <w:right w:val="none" w:sz="0" w:space="0" w:color="auto"/>
                      </w:divBdr>
                    </w:div>
                  </w:divsChild>
                </w:div>
                <w:div w:id="2034456033">
                  <w:marLeft w:val="0"/>
                  <w:marRight w:val="0"/>
                  <w:marTop w:val="0"/>
                  <w:marBottom w:val="0"/>
                  <w:divBdr>
                    <w:top w:val="none" w:sz="0" w:space="0" w:color="auto"/>
                    <w:left w:val="none" w:sz="0" w:space="0" w:color="auto"/>
                    <w:bottom w:val="none" w:sz="0" w:space="0" w:color="auto"/>
                    <w:right w:val="none" w:sz="0" w:space="0" w:color="auto"/>
                  </w:divBdr>
                  <w:divsChild>
                    <w:div w:id="510876715">
                      <w:marLeft w:val="0"/>
                      <w:marRight w:val="0"/>
                      <w:marTop w:val="0"/>
                      <w:marBottom w:val="0"/>
                      <w:divBdr>
                        <w:top w:val="none" w:sz="0" w:space="0" w:color="auto"/>
                        <w:left w:val="none" w:sz="0" w:space="0" w:color="auto"/>
                        <w:bottom w:val="none" w:sz="0" w:space="0" w:color="auto"/>
                        <w:right w:val="none" w:sz="0" w:space="0" w:color="auto"/>
                      </w:divBdr>
                    </w:div>
                  </w:divsChild>
                </w:div>
                <w:div w:id="2109737271">
                  <w:marLeft w:val="0"/>
                  <w:marRight w:val="0"/>
                  <w:marTop w:val="0"/>
                  <w:marBottom w:val="0"/>
                  <w:divBdr>
                    <w:top w:val="none" w:sz="0" w:space="0" w:color="auto"/>
                    <w:left w:val="none" w:sz="0" w:space="0" w:color="auto"/>
                    <w:bottom w:val="none" w:sz="0" w:space="0" w:color="auto"/>
                    <w:right w:val="none" w:sz="0" w:space="0" w:color="auto"/>
                  </w:divBdr>
                  <w:divsChild>
                    <w:div w:id="731540471">
                      <w:marLeft w:val="0"/>
                      <w:marRight w:val="0"/>
                      <w:marTop w:val="0"/>
                      <w:marBottom w:val="0"/>
                      <w:divBdr>
                        <w:top w:val="none" w:sz="0" w:space="0" w:color="auto"/>
                        <w:left w:val="none" w:sz="0" w:space="0" w:color="auto"/>
                        <w:bottom w:val="none" w:sz="0" w:space="0" w:color="auto"/>
                        <w:right w:val="none" w:sz="0" w:space="0" w:color="auto"/>
                      </w:divBdr>
                    </w:div>
                  </w:divsChild>
                </w:div>
                <w:div w:id="2116047642">
                  <w:marLeft w:val="0"/>
                  <w:marRight w:val="0"/>
                  <w:marTop w:val="0"/>
                  <w:marBottom w:val="0"/>
                  <w:divBdr>
                    <w:top w:val="none" w:sz="0" w:space="0" w:color="auto"/>
                    <w:left w:val="none" w:sz="0" w:space="0" w:color="auto"/>
                    <w:bottom w:val="none" w:sz="0" w:space="0" w:color="auto"/>
                    <w:right w:val="none" w:sz="0" w:space="0" w:color="auto"/>
                  </w:divBdr>
                  <w:divsChild>
                    <w:div w:id="1324309997">
                      <w:marLeft w:val="0"/>
                      <w:marRight w:val="0"/>
                      <w:marTop w:val="0"/>
                      <w:marBottom w:val="0"/>
                      <w:divBdr>
                        <w:top w:val="none" w:sz="0" w:space="0" w:color="auto"/>
                        <w:left w:val="none" w:sz="0" w:space="0" w:color="auto"/>
                        <w:bottom w:val="none" w:sz="0" w:space="0" w:color="auto"/>
                        <w:right w:val="none" w:sz="0" w:space="0" w:color="auto"/>
                      </w:divBdr>
                    </w:div>
                  </w:divsChild>
                </w:div>
                <w:div w:id="2125465726">
                  <w:marLeft w:val="0"/>
                  <w:marRight w:val="0"/>
                  <w:marTop w:val="0"/>
                  <w:marBottom w:val="0"/>
                  <w:divBdr>
                    <w:top w:val="none" w:sz="0" w:space="0" w:color="auto"/>
                    <w:left w:val="none" w:sz="0" w:space="0" w:color="auto"/>
                    <w:bottom w:val="none" w:sz="0" w:space="0" w:color="auto"/>
                    <w:right w:val="none" w:sz="0" w:space="0" w:color="auto"/>
                  </w:divBdr>
                  <w:divsChild>
                    <w:div w:id="410278198">
                      <w:marLeft w:val="0"/>
                      <w:marRight w:val="0"/>
                      <w:marTop w:val="0"/>
                      <w:marBottom w:val="0"/>
                      <w:divBdr>
                        <w:top w:val="none" w:sz="0" w:space="0" w:color="auto"/>
                        <w:left w:val="none" w:sz="0" w:space="0" w:color="auto"/>
                        <w:bottom w:val="none" w:sz="0" w:space="0" w:color="auto"/>
                        <w:right w:val="none" w:sz="0" w:space="0" w:color="auto"/>
                      </w:divBdr>
                    </w:div>
                  </w:divsChild>
                </w:div>
                <w:div w:id="2127579029">
                  <w:marLeft w:val="0"/>
                  <w:marRight w:val="0"/>
                  <w:marTop w:val="0"/>
                  <w:marBottom w:val="0"/>
                  <w:divBdr>
                    <w:top w:val="none" w:sz="0" w:space="0" w:color="auto"/>
                    <w:left w:val="none" w:sz="0" w:space="0" w:color="auto"/>
                    <w:bottom w:val="none" w:sz="0" w:space="0" w:color="auto"/>
                    <w:right w:val="none" w:sz="0" w:space="0" w:color="auto"/>
                  </w:divBdr>
                  <w:divsChild>
                    <w:div w:id="206166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73583">
          <w:marLeft w:val="0"/>
          <w:marRight w:val="0"/>
          <w:marTop w:val="0"/>
          <w:marBottom w:val="0"/>
          <w:divBdr>
            <w:top w:val="none" w:sz="0" w:space="0" w:color="auto"/>
            <w:left w:val="none" w:sz="0" w:space="0" w:color="auto"/>
            <w:bottom w:val="none" w:sz="0" w:space="0" w:color="auto"/>
            <w:right w:val="none" w:sz="0" w:space="0" w:color="auto"/>
          </w:divBdr>
        </w:div>
        <w:div w:id="125240666">
          <w:marLeft w:val="0"/>
          <w:marRight w:val="0"/>
          <w:marTop w:val="0"/>
          <w:marBottom w:val="0"/>
          <w:divBdr>
            <w:top w:val="none" w:sz="0" w:space="0" w:color="auto"/>
            <w:left w:val="none" w:sz="0" w:space="0" w:color="auto"/>
            <w:bottom w:val="none" w:sz="0" w:space="0" w:color="auto"/>
            <w:right w:val="none" w:sz="0" w:space="0" w:color="auto"/>
          </w:divBdr>
          <w:divsChild>
            <w:div w:id="1216621641">
              <w:marLeft w:val="0"/>
              <w:marRight w:val="0"/>
              <w:marTop w:val="0"/>
              <w:marBottom w:val="0"/>
              <w:divBdr>
                <w:top w:val="none" w:sz="0" w:space="0" w:color="auto"/>
                <w:left w:val="none" w:sz="0" w:space="0" w:color="auto"/>
                <w:bottom w:val="none" w:sz="0" w:space="0" w:color="auto"/>
                <w:right w:val="none" w:sz="0" w:space="0" w:color="auto"/>
              </w:divBdr>
            </w:div>
            <w:div w:id="1407073878">
              <w:marLeft w:val="0"/>
              <w:marRight w:val="0"/>
              <w:marTop w:val="0"/>
              <w:marBottom w:val="0"/>
              <w:divBdr>
                <w:top w:val="none" w:sz="0" w:space="0" w:color="auto"/>
                <w:left w:val="none" w:sz="0" w:space="0" w:color="auto"/>
                <w:bottom w:val="none" w:sz="0" w:space="0" w:color="auto"/>
                <w:right w:val="none" w:sz="0" w:space="0" w:color="auto"/>
              </w:divBdr>
            </w:div>
          </w:divsChild>
        </w:div>
        <w:div w:id="125587994">
          <w:marLeft w:val="0"/>
          <w:marRight w:val="0"/>
          <w:marTop w:val="0"/>
          <w:marBottom w:val="0"/>
          <w:divBdr>
            <w:top w:val="none" w:sz="0" w:space="0" w:color="auto"/>
            <w:left w:val="none" w:sz="0" w:space="0" w:color="auto"/>
            <w:bottom w:val="none" w:sz="0" w:space="0" w:color="auto"/>
            <w:right w:val="none" w:sz="0" w:space="0" w:color="auto"/>
          </w:divBdr>
        </w:div>
        <w:div w:id="135613570">
          <w:marLeft w:val="0"/>
          <w:marRight w:val="0"/>
          <w:marTop w:val="0"/>
          <w:marBottom w:val="0"/>
          <w:divBdr>
            <w:top w:val="none" w:sz="0" w:space="0" w:color="auto"/>
            <w:left w:val="none" w:sz="0" w:space="0" w:color="auto"/>
            <w:bottom w:val="none" w:sz="0" w:space="0" w:color="auto"/>
            <w:right w:val="none" w:sz="0" w:space="0" w:color="auto"/>
          </w:divBdr>
        </w:div>
        <w:div w:id="142746477">
          <w:marLeft w:val="0"/>
          <w:marRight w:val="0"/>
          <w:marTop w:val="0"/>
          <w:marBottom w:val="0"/>
          <w:divBdr>
            <w:top w:val="none" w:sz="0" w:space="0" w:color="auto"/>
            <w:left w:val="none" w:sz="0" w:space="0" w:color="auto"/>
            <w:bottom w:val="none" w:sz="0" w:space="0" w:color="auto"/>
            <w:right w:val="none" w:sz="0" w:space="0" w:color="auto"/>
          </w:divBdr>
        </w:div>
        <w:div w:id="145319691">
          <w:marLeft w:val="0"/>
          <w:marRight w:val="0"/>
          <w:marTop w:val="0"/>
          <w:marBottom w:val="0"/>
          <w:divBdr>
            <w:top w:val="none" w:sz="0" w:space="0" w:color="auto"/>
            <w:left w:val="none" w:sz="0" w:space="0" w:color="auto"/>
            <w:bottom w:val="none" w:sz="0" w:space="0" w:color="auto"/>
            <w:right w:val="none" w:sz="0" w:space="0" w:color="auto"/>
          </w:divBdr>
        </w:div>
        <w:div w:id="152575651">
          <w:marLeft w:val="0"/>
          <w:marRight w:val="0"/>
          <w:marTop w:val="0"/>
          <w:marBottom w:val="0"/>
          <w:divBdr>
            <w:top w:val="none" w:sz="0" w:space="0" w:color="auto"/>
            <w:left w:val="none" w:sz="0" w:space="0" w:color="auto"/>
            <w:bottom w:val="none" w:sz="0" w:space="0" w:color="auto"/>
            <w:right w:val="none" w:sz="0" w:space="0" w:color="auto"/>
          </w:divBdr>
        </w:div>
        <w:div w:id="186791616">
          <w:marLeft w:val="0"/>
          <w:marRight w:val="0"/>
          <w:marTop w:val="0"/>
          <w:marBottom w:val="0"/>
          <w:divBdr>
            <w:top w:val="none" w:sz="0" w:space="0" w:color="auto"/>
            <w:left w:val="none" w:sz="0" w:space="0" w:color="auto"/>
            <w:bottom w:val="none" w:sz="0" w:space="0" w:color="auto"/>
            <w:right w:val="none" w:sz="0" w:space="0" w:color="auto"/>
          </w:divBdr>
        </w:div>
        <w:div w:id="195970829">
          <w:marLeft w:val="0"/>
          <w:marRight w:val="0"/>
          <w:marTop w:val="0"/>
          <w:marBottom w:val="0"/>
          <w:divBdr>
            <w:top w:val="none" w:sz="0" w:space="0" w:color="auto"/>
            <w:left w:val="none" w:sz="0" w:space="0" w:color="auto"/>
            <w:bottom w:val="none" w:sz="0" w:space="0" w:color="auto"/>
            <w:right w:val="none" w:sz="0" w:space="0" w:color="auto"/>
          </w:divBdr>
          <w:divsChild>
            <w:div w:id="485318403">
              <w:marLeft w:val="0"/>
              <w:marRight w:val="0"/>
              <w:marTop w:val="0"/>
              <w:marBottom w:val="0"/>
              <w:divBdr>
                <w:top w:val="none" w:sz="0" w:space="0" w:color="auto"/>
                <w:left w:val="none" w:sz="0" w:space="0" w:color="auto"/>
                <w:bottom w:val="none" w:sz="0" w:space="0" w:color="auto"/>
                <w:right w:val="none" w:sz="0" w:space="0" w:color="auto"/>
              </w:divBdr>
            </w:div>
            <w:div w:id="1379933575">
              <w:marLeft w:val="0"/>
              <w:marRight w:val="0"/>
              <w:marTop w:val="0"/>
              <w:marBottom w:val="0"/>
              <w:divBdr>
                <w:top w:val="none" w:sz="0" w:space="0" w:color="auto"/>
                <w:left w:val="none" w:sz="0" w:space="0" w:color="auto"/>
                <w:bottom w:val="none" w:sz="0" w:space="0" w:color="auto"/>
                <w:right w:val="none" w:sz="0" w:space="0" w:color="auto"/>
              </w:divBdr>
            </w:div>
            <w:div w:id="1621523186">
              <w:marLeft w:val="0"/>
              <w:marRight w:val="0"/>
              <w:marTop w:val="0"/>
              <w:marBottom w:val="0"/>
              <w:divBdr>
                <w:top w:val="none" w:sz="0" w:space="0" w:color="auto"/>
                <w:left w:val="none" w:sz="0" w:space="0" w:color="auto"/>
                <w:bottom w:val="none" w:sz="0" w:space="0" w:color="auto"/>
                <w:right w:val="none" w:sz="0" w:space="0" w:color="auto"/>
              </w:divBdr>
            </w:div>
          </w:divsChild>
        </w:div>
        <w:div w:id="204755912">
          <w:marLeft w:val="0"/>
          <w:marRight w:val="0"/>
          <w:marTop w:val="0"/>
          <w:marBottom w:val="0"/>
          <w:divBdr>
            <w:top w:val="none" w:sz="0" w:space="0" w:color="auto"/>
            <w:left w:val="none" w:sz="0" w:space="0" w:color="auto"/>
            <w:bottom w:val="none" w:sz="0" w:space="0" w:color="auto"/>
            <w:right w:val="none" w:sz="0" w:space="0" w:color="auto"/>
          </w:divBdr>
        </w:div>
        <w:div w:id="208610633">
          <w:marLeft w:val="0"/>
          <w:marRight w:val="0"/>
          <w:marTop w:val="0"/>
          <w:marBottom w:val="0"/>
          <w:divBdr>
            <w:top w:val="none" w:sz="0" w:space="0" w:color="auto"/>
            <w:left w:val="none" w:sz="0" w:space="0" w:color="auto"/>
            <w:bottom w:val="none" w:sz="0" w:space="0" w:color="auto"/>
            <w:right w:val="none" w:sz="0" w:space="0" w:color="auto"/>
          </w:divBdr>
          <w:divsChild>
            <w:div w:id="394592500">
              <w:marLeft w:val="0"/>
              <w:marRight w:val="0"/>
              <w:marTop w:val="0"/>
              <w:marBottom w:val="0"/>
              <w:divBdr>
                <w:top w:val="none" w:sz="0" w:space="0" w:color="auto"/>
                <w:left w:val="none" w:sz="0" w:space="0" w:color="auto"/>
                <w:bottom w:val="none" w:sz="0" w:space="0" w:color="auto"/>
                <w:right w:val="none" w:sz="0" w:space="0" w:color="auto"/>
              </w:divBdr>
            </w:div>
            <w:div w:id="511644824">
              <w:marLeft w:val="0"/>
              <w:marRight w:val="0"/>
              <w:marTop w:val="0"/>
              <w:marBottom w:val="0"/>
              <w:divBdr>
                <w:top w:val="none" w:sz="0" w:space="0" w:color="auto"/>
                <w:left w:val="none" w:sz="0" w:space="0" w:color="auto"/>
                <w:bottom w:val="none" w:sz="0" w:space="0" w:color="auto"/>
                <w:right w:val="none" w:sz="0" w:space="0" w:color="auto"/>
              </w:divBdr>
            </w:div>
            <w:div w:id="1146781080">
              <w:marLeft w:val="0"/>
              <w:marRight w:val="0"/>
              <w:marTop w:val="0"/>
              <w:marBottom w:val="0"/>
              <w:divBdr>
                <w:top w:val="none" w:sz="0" w:space="0" w:color="auto"/>
                <w:left w:val="none" w:sz="0" w:space="0" w:color="auto"/>
                <w:bottom w:val="none" w:sz="0" w:space="0" w:color="auto"/>
                <w:right w:val="none" w:sz="0" w:space="0" w:color="auto"/>
              </w:divBdr>
            </w:div>
            <w:div w:id="1464813544">
              <w:marLeft w:val="0"/>
              <w:marRight w:val="0"/>
              <w:marTop w:val="0"/>
              <w:marBottom w:val="0"/>
              <w:divBdr>
                <w:top w:val="none" w:sz="0" w:space="0" w:color="auto"/>
                <w:left w:val="none" w:sz="0" w:space="0" w:color="auto"/>
                <w:bottom w:val="none" w:sz="0" w:space="0" w:color="auto"/>
                <w:right w:val="none" w:sz="0" w:space="0" w:color="auto"/>
              </w:divBdr>
            </w:div>
          </w:divsChild>
        </w:div>
        <w:div w:id="217057985">
          <w:marLeft w:val="0"/>
          <w:marRight w:val="0"/>
          <w:marTop w:val="0"/>
          <w:marBottom w:val="0"/>
          <w:divBdr>
            <w:top w:val="none" w:sz="0" w:space="0" w:color="auto"/>
            <w:left w:val="none" w:sz="0" w:space="0" w:color="auto"/>
            <w:bottom w:val="none" w:sz="0" w:space="0" w:color="auto"/>
            <w:right w:val="none" w:sz="0" w:space="0" w:color="auto"/>
          </w:divBdr>
        </w:div>
        <w:div w:id="224994966">
          <w:marLeft w:val="0"/>
          <w:marRight w:val="0"/>
          <w:marTop w:val="0"/>
          <w:marBottom w:val="0"/>
          <w:divBdr>
            <w:top w:val="none" w:sz="0" w:space="0" w:color="auto"/>
            <w:left w:val="none" w:sz="0" w:space="0" w:color="auto"/>
            <w:bottom w:val="none" w:sz="0" w:space="0" w:color="auto"/>
            <w:right w:val="none" w:sz="0" w:space="0" w:color="auto"/>
          </w:divBdr>
        </w:div>
        <w:div w:id="225191593">
          <w:marLeft w:val="0"/>
          <w:marRight w:val="0"/>
          <w:marTop w:val="0"/>
          <w:marBottom w:val="0"/>
          <w:divBdr>
            <w:top w:val="none" w:sz="0" w:space="0" w:color="auto"/>
            <w:left w:val="none" w:sz="0" w:space="0" w:color="auto"/>
            <w:bottom w:val="none" w:sz="0" w:space="0" w:color="auto"/>
            <w:right w:val="none" w:sz="0" w:space="0" w:color="auto"/>
          </w:divBdr>
        </w:div>
        <w:div w:id="254630901">
          <w:marLeft w:val="0"/>
          <w:marRight w:val="0"/>
          <w:marTop w:val="0"/>
          <w:marBottom w:val="0"/>
          <w:divBdr>
            <w:top w:val="none" w:sz="0" w:space="0" w:color="auto"/>
            <w:left w:val="none" w:sz="0" w:space="0" w:color="auto"/>
            <w:bottom w:val="none" w:sz="0" w:space="0" w:color="auto"/>
            <w:right w:val="none" w:sz="0" w:space="0" w:color="auto"/>
          </w:divBdr>
          <w:divsChild>
            <w:div w:id="434594375">
              <w:marLeft w:val="0"/>
              <w:marRight w:val="0"/>
              <w:marTop w:val="0"/>
              <w:marBottom w:val="0"/>
              <w:divBdr>
                <w:top w:val="none" w:sz="0" w:space="0" w:color="auto"/>
                <w:left w:val="none" w:sz="0" w:space="0" w:color="auto"/>
                <w:bottom w:val="none" w:sz="0" w:space="0" w:color="auto"/>
                <w:right w:val="none" w:sz="0" w:space="0" w:color="auto"/>
              </w:divBdr>
            </w:div>
            <w:div w:id="1257247979">
              <w:marLeft w:val="0"/>
              <w:marRight w:val="0"/>
              <w:marTop w:val="0"/>
              <w:marBottom w:val="0"/>
              <w:divBdr>
                <w:top w:val="none" w:sz="0" w:space="0" w:color="auto"/>
                <w:left w:val="none" w:sz="0" w:space="0" w:color="auto"/>
                <w:bottom w:val="none" w:sz="0" w:space="0" w:color="auto"/>
                <w:right w:val="none" w:sz="0" w:space="0" w:color="auto"/>
              </w:divBdr>
            </w:div>
            <w:div w:id="1627156568">
              <w:marLeft w:val="0"/>
              <w:marRight w:val="0"/>
              <w:marTop w:val="0"/>
              <w:marBottom w:val="0"/>
              <w:divBdr>
                <w:top w:val="none" w:sz="0" w:space="0" w:color="auto"/>
                <w:left w:val="none" w:sz="0" w:space="0" w:color="auto"/>
                <w:bottom w:val="none" w:sz="0" w:space="0" w:color="auto"/>
                <w:right w:val="none" w:sz="0" w:space="0" w:color="auto"/>
              </w:divBdr>
            </w:div>
          </w:divsChild>
        </w:div>
        <w:div w:id="265121008">
          <w:marLeft w:val="0"/>
          <w:marRight w:val="0"/>
          <w:marTop w:val="0"/>
          <w:marBottom w:val="0"/>
          <w:divBdr>
            <w:top w:val="none" w:sz="0" w:space="0" w:color="auto"/>
            <w:left w:val="none" w:sz="0" w:space="0" w:color="auto"/>
            <w:bottom w:val="none" w:sz="0" w:space="0" w:color="auto"/>
            <w:right w:val="none" w:sz="0" w:space="0" w:color="auto"/>
          </w:divBdr>
          <w:divsChild>
            <w:div w:id="283972675">
              <w:marLeft w:val="0"/>
              <w:marRight w:val="0"/>
              <w:marTop w:val="0"/>
              <w:marBottom w:val="0"/>
              <w:divBdr>
                <w:top w:val="none" w:sz="0" w:space="0" w:color="auto"/>
                <w:left w:val="none" w:sz="0" w:space="0" w:color="auto"/>
                <w:bottom w:val="none" w:sz="0" w:space="0" w:color="auto"/>
                <w:right w:val="none" w:sz="0" w:space="0" w:color="auto"/>
              </w:divBdr>
            </w:div>
            <w:div w:id="354237057">
              <w:marLeft w:val="0"/>
              <w:marRight w:val="0"/>
              <w:marTop w:val="0"/>
              <w:marBottom w:val="0"/>
              <w:divBdr>
                <w:top w:val="none" w:sz="0" w:space="0" w:color="auto"/>
                <w:left w:val="none" w:sz="0" w:space="0" w:color="auto"/>
                <w:bottom w:val="none" w:sz="0" w:space="0" w:color="auto"/>
                <w:right w:val="none" w:sz="0" w:space="0" w:color="auto"/>
              </w:divBdr>
            </w:div>
            <w:div w:id="785001931">
              <w:marLeft w:val="0"/>
              <w:marRight w:val="0"/>
              <w:marTop w:val="0"/>
              <w:marBottom w:val="0"/>
              <w:divBdr>
                <w:top w:val="none" w:sz="0" w:space="0" w:color="auto"/>
                <w:left w:val="none" w:sz="0" w:space="0" w:color="auto"/>
                <w:bottom w:val="none" w:sz="0" w:space="0" w:color="auto"/>
                <w:right w:val="none" w:sz="0" w:space="0" w:color="auto"/>
              </w:divBdr>
            </w:div>
            <w:div w:id="898631456">
              <w:marLeft w:val="0"/>
              <w:marRight w:val="0"/>
              <w:marTop w:val="0"/>
              <w:marBottom w:val="0"/>
              <w:divBdr>
                <w:top w:val="none" w:sz="0" w:space="0" w:color="auto"/>
                <w:left w:val="none" w:sz="0" w:space="0" w:color="auto"/>
                <w:bottom w:val="none" w:sz="0" w:space="0" w:color="auto"/>
                <w:right w:val="none" w:sz="0" w:space="0" w:color="auto"/>
              </w:divBdr>
            </w:div>
            <w:div w:id="1323002575">
              <w:marLeft w:val="0"/>
              <w:marRight w:val="0"/>
              <w:marTop w:val="0"/>
              <w:marBottom w:val="0"/>
              <w:divBdr>
                <w:top w:val="none" w:sz="0" w:space="0" w:color="auto"/>
                <w:left w:val="none" w:sz="0" w:space="0" w:color="auto"/>
                <w:bottom w:val="none" w:sz="0" w:space="0" w:color="auto"/>
                <w:right w:val="none" w:sz="0" w:space="0" w:color="auto"/>
              </w:divBdr>
            </w:div>
          </w:divsChild>
        </w:div>
        <w:div w:id="268852690">
          <w:marLeft w:val="0"/>
          <w:marRight w:val="0"/>
          <w:marTop w:val="0"/>
          <w:marBottom w:val="0"/>
          <w:divBdr>
            <w:top w:val="none" w:sz="0" w:space="0" w:color="auto"/>
            <w:left w:val="none" w:sz="0" w:space="0" w:color="auto"/>
            <w:bottom w:val="none" w:sz="0" w:space="0" w:color="auto"/>
            <w:right w:val="none" w:sz="0" w:space="0" w:color="auto"/>
          </w:divBdr>
        </w:div>
        <w:div w:id="284851519">
          <w:marLeft w:val="0"/>
          <w:marRight w:val="0"/>
          <w:marTop w:val="0"/>
          <w:marBottom w:val="0"/>
          <w:divBdr>
            <w:top w:val="none" w:sz="0" w:space="0" w:color="auto"/>
            <w:left w:val="none" w:sz="0" w:space="0" w:color="auto"/>
            <w:bottom w:val="none" w:sz="0" w:space="0" w:color="auto"/>
            <w:right w:val="none" w:sz="0" w:space="0" w:color="auto"/>
          </w:divBdr>
        </w:div>
        <w:div w:id="296300506">
          <w:marLeft w:val="0"/>
          <w:marRight w:val="0"/>
          <w:marTop w:val="0"/>
          <w:marBottom w:val="0"/>
          <w:divBdr>
            <w:top w:val="none" w:sz="0" w:space="0" w:color="auto"/>
            <w:left w:val="none" w:sz="0" w:space="0" w:color="auto"/>
            <w:bottom w:val="none" w:sz="0" w:space="0" w:color="auto"/>
            <w:right w:val="none" w:sz="0" w:space="0" w:color="auto"/>
          </w:divBdr>
        </w:div>
        <w:div w:id="328532508">
          <w:marLeft w:val="0"/>
          <w:marRight w:val="0"/>
          <w:marTop w:val="0"/>
          <w:marBottom w:val="0"/>
          <w:divBdr>
            <w:top w:val="none" w:sz="0" w:space="0" w:color="auto"/>
            <w:left w:val="none" w:sz="0" w:space="0" w:color="auto"/>
            <w:bottom w:val="none" w:sz="0" w:space="0" w:color="auto"/>
            <w:right w:val="none" w:sz="0" w:space="0" w:color="auto"/>
          </w:divBdr>
        </w:div>
        <w:div w:id="338041801">
          <w:marLeft w:val="0"/>
          <w:marRight w:val="0"/>
          <w:marTop w:val="0"/>
          <w:marBottom w:val="0"/>
          <w:divBdr>
            <w:top w:val="none" w:sz="0" w:space="0" w:color="auto"/>
            <w:left w:val="none" w:sz="0" w:space="0" w:color="auto"/>
            <w:bottom w:val="none" w:sz="0" w:space="0" w:color="auto"/>
            <w:right w:val="none" w:sz="0" w:space="0" w:color="auto"/>
          </w:divBdr>
          <w:divsChild>
            <w:div w:id="1780448796">
              <w:marLeft w:val="0"/>
              <w:marRight w:val="0"/>
              <w:marTop w:val="0"/>
              <w:marBottom w:val="0"/>
              <w:divBdr>
                <w:top w:val="none" w:sz="0" w:space="0" w:color="auto"/>
                <w:left w:val="none" w:sz="0" w:space="0" w:color="auto"/>
                <w:bottom w:val="none" w:sz="0" w:space="0" w:color="auto"/>
                <w:right w:val="none" w:sz="0" w:space="0" w:color="auto"/>
              </w:divBdr>
            </w:div>
          </w:divsChild>
        </w:div>
        <w:div w:id="359626340">
          <w:marLeft w:val="0"/>
          <w:marRight w:val="0"/>
          <w:marTop w:val="0"/>
          <w:marBottom w:val="0"/>
          <w:divBdr>
            <w:top w:val="none" w:sz="0" w:space="0" w:color="auto"/>
            <w:left w:val="none" w:sz="0" w:space="0" w:color="auto"/>
            <w:bottom w:val="none" w:sz="0" w:space="0" w:color="auto"/>
            <w:right w:val="none" w:sz="0" w:space="0" w:color="auto"/>
          </w:divBdr>
        </w:div>
        <w:div w:id="363748870">
          <w:marLeft w:val="0"/>
          <w:marRight w:val="0"/>
          <w:marTop w:val="0"/>
          <w:marBottom w:val="0"/>
          <w:divBdr>
            <w:top w:val="none" w:sz="0" w:space="0" w:color="auto"/>
            <w:left w:val="none" w:sz="0" w:space="0" w:color="auto"/>
            <w:bottom w:val="none" w:sz="0" w:space="0" w:color="auto"/>
            <w:right w:val="none" w:sz="0" w:space="0" w:color="auto"/>
          </w:divBdr>
        </w:div>
        <w:div w:id="381515586">
          <w:marLeft w:val="0"/>
          <w:marRight w:val="0"/>
          <w:marTop w:val="0"/>
          <w:marBottom w:val="0"/>
          <w:divBdr>
            <w:top w:val="none" w:sz="0" w:space="0" w:color="auto"/>
            <w:left w:val="none" w:sz="0" w:space="0" w:color="auto"/>
            <w:bottom w:val="none" w:sz="0" w:space="0" w:color="auto"/>
            <w:right w:val="none" w:sz="0" w:space="0" w:color="auto"/>
          </w:divBdr>
        </w:div>
        <w:div w:id="420106426">
          <w:marLeft w:val="0"/>
          <w:marRight w:val="0"/>
          <w:marTop w:val="0"/>
          <w:marBottom w:val="0"/>
          <w:divBdr>
            <w:top w:val="none" w:sz="0" w:space="0" w:color="auto"/>
            <w:left w:val="none" w:sz="0" w:space="0" w:color="auto"/>
            <w:bottom w:val="none" w:sz="0" w:space="0" w:color="auto"/>
            <w:right w:val="none" w:sz="0" w:space="0" w:color="auto"/>
          </w:divBdr>
        </w:div>
        <w:div w:id="422842411">
          <w:marLeft w:val="0"/>
          <w:marRight w:val="0"/>
          <w:marTop w:val="0"/>
          <w:marBottom w:val="0"/>
          <w:divBdr>
            <w:top w:val="none" w:sz="0" w:space="0" w:color="auto"/>
            <w:left w:val="none" w:sz="0" w:space="0" w:color="auto"/>
            <w:bottom w:val="none" w:sz="0" w:space="0" w:color="auto"/>
            <w:right w:val="none" w:sz="0" w:space="0" w:color="auto"/>
          </w:divBdr>
        </w:div>
        <w:div w:id="437414503">
          <w:marLeft w:val="0"/>
          <w:marRight w:val="0"/>
          <w:marTop w:val="0"/>
          <w:marBottom w:val="0"/>
          <w:divBdr>
            <w:top w:val="none" w:sz="0" w:space="0" w:color="auto"/>
            <w:left w:val="none" w:sz="0" w:space="0" w:color="auto"/>
            <w:bottom w:val="none" w:sz="0" w:space="0" w:color="auto"/>
            <w:right w:val="none" w:sz="0" w:space="0" w:color="auto"/>
          </w:divBdr>
        </w:div>
        <w:div w:id="449016704">
          <w:marLeft w:val="0"/>
          <w:marRight w:val="0"/>
          <w:marTop w:val="0"/>
          <w:marBottom w:val="0"/>
          <w:divBdr>
            <w:top w:val="none" w:sz="0" w:space="0" w:color="auto"/>
            <w:left w:val="none" w:sz="0" w:space="0" w:color="auto"/>
            <w:bottom w:val="none" w:sz="0" w:space="0" w:color="auto"/>
            <w:right w:val="none" w:sz="0" w:space="0" w:color="auto"/>
          </w:divBdr>
        </w:div>
        <w:div w:id="455760221">
          <w:marLeft w:val="0"/>
          <w:marRight w:val="0"/>
          <w:marTop w:val="0"/>
          <w:marBottom w:val="0"/>
          <w:divBdr>
            <w:top w:val="none" w:sz="0" w:space="0" w:color="auto"/>
            <w:left w:val="none" w:sz="0" w:space="0" w:color="auto"/>
            <w:bottom w:val="none" w:sz="0" w:space="0" w:color="auto"/>
            <w:right w:val="none" w:sz="0" w:space="0" w:color="auto"/>
          </w:divBdr>
          <w:divsChild>
            <w:div w:id="1026757536">
              <w:marLeft w:val="0"/>
              <w:marRight w:val="0"/>
              <w:marTop w:val="0"/>
              <w:marBottom w:val="0"/>
              <w:divBdr>
                <w:top w:val="none" w:sz="0" w:space="0" w:color="auto"/>
                <w:left w:val="none" w:sz="0" w:space="0" w:color="auto"/>
                <w:bottom w:val="none" w:sz="0" w:space="0" w:color="auto"/>
                <w:right w:val="none" w:sz="0" w:space="0" w:color="auto"/>
              </w:divBdr>
            </w:div>
            <w:div w:id="1621493457">
              <w:marLeft w:val="0"/>
              <w:marRight w:val="0"/>
              <w:marTop w:val="0"/>
              <w:marBottom w:val="0"/>
              <w:divBdr>
                <w:top w:val="none" w:sz="0" w:space="0" w:color="auto"/>
                <w:left w:val="none" w:sz="0" w:space="0" w:color="auto"/>
                <w:bottom w:val="none" w:sz="0" w:space="0" w:color="auto"/>
                <w:right w:val="none" w:sz="0" w:space="0" w:color="auto"/>
              </w:divBdr>
            </w:div>
            <w:div w:id="1831291289">
              <w:marLeft w:val="0"/>
              <w:marRight w:val="0"/>
              <w:marTop w:val="0"/>
              <w:marBottom w:val="0"/>
              <w:divBdr>
                <w:top w:val="none" w:sz="0" w:space="0" w:color="auto"/>
                <w:left w:val="none" w:sz="0" w:space="0" w:color="auto"/>
                <w:bottom w:val="none" w:sz="0" w:space="0" w:color="auto"/>
                <w:right w:val="none" w:sz="0" w:space="0" w:color="auto"/>
              </w:divBdr>
            </w:div>
            <w:div w:id="2034721298">
              <w:marLeft w:val="0"/>
              <w:marRight w:val="0"/>
              <w:marTop w:val="0"/>
              <w:marBottom w:val="0"/>
              <w:divBdr>
                <w:top w:val="none" w:sz="0" w:space="0" w:color="auto"/>
                <w:left w:val="none" w:sz="0" w:space="0" w:color="auto"/>
                <w:bottom w:val="none" w:sz="0" w:space="0" w:color="auto"/>
                <w:right w:val="none" w:sz="0" w:space="0" w:color="auto"/>
              </w:divBdr>
            </w:div>
          </w:divsChild>
        </w:div>
        <w:div w:id="478302491">
          <w:marLeft w:val="0"/>
          <w:marRight w:val="0"/>
          <w:marTop w:val="0"/>
          <w:marBottom w:val="0"/>
          <w:divBdr>
            <w:top w:val="none" w:sz="0" w:space="0" w:color="auto"/>
            <w:left w:val="none" w:sz="0" w:space="0" w:color="auto"/>
            <w:bottom w:val="none" w:sz="0" w:space="0" w:color="auto"/>
            <w:right w:val="none" w:sz="0" w:space="0" w:color="auto"/>
          </w:divBdr>
          <w:divsChild>
            <w:div w:id="1134055543">
              <w:marLeft w:val="0"/>
              <w:marRight w:val="0"/>
              <w:marTop w:val="0"/>
              <w:marBottom w:val="0"/>
              <w:divBdr>
                <w:top w:val="none" w:sz="0" w:space="0" w:color="auto"/>
                <w:left w:val="none" w:sz="0" w:space="0" w:color="auto"/>
                <w:bottom w:val="none" w:sz="0" w:space="0" w:color="auto"/>
                <w:right w:val="none" w:sz="0" w:space="0" w:color="auto"/>
              </w:divBdr>
            </w:div>
            <w:div w:id="1697073677">
              <w:marLeft w:val="0"/>
              <w:marRight w:val="0"/>
              <w:marTop w:val="0"/>
              <w:marBottom w:val="0"/>
              <w:divBdr>
                <w:top w:val="none" w:sz="0" w:space="0" w:color="auto"/>
                <w:left w:val="none" w:sz="0" w:space="0" w:color="auto"/>
                <w:bottom w:val="none" w:sz="0" w:space="0" w:color="auto"/>
                <w:right w:val="none" w:sz="0" w:space="0" w:color="auto"/>
              </w:divBdr>
            </w:div>
            <w:div w:id="1908297259">
              <w:marLeft w:val="0"/>
              <w:marRight w:val="0"/>
              <w:marTop w:val="0"/>
              <w:marBottom w:val="0"/>
              <w:divBdr>
                <w:top w:val="none" w:sz="0" w:space="0" w:color="auto"/>
                <w:left w:val="none" w:sz="0" w:space="0" w:color="auto"/>
                <w:bottom w:val="none" w:sz="0" w:space="0" w:color="auto"/>
                <w:right w:val="none" w:sz="0" w:space="0" w:color="auto"/>
              </w:divBdr>
            </w:div>
            <w:div w:id="2098935869">
              <w:marLeft w:val="0"/>
              <w:marRight w:val="0"/>
              <w:marTop w:val="0"/>
              <w:marBottom w:val="0"/>
              <w:divBdr>
                <w:top w:val="none" w:sz="0" w:space="0" w:color="auto"/>
                <w:left w:val="none" w:sz="0" w:space="0" w:color="auto"/>
                <w:bottom w:val="none" w:sz="0" w:space="0" w:color="auto"/>
                <w:right w:val="none" w:sz="0" w:space="0" w:color="auto"/>
              </w:divBdr>
            </w:div>
            <w:div w:id="2134982609">
              <w:marLeft w:val="0"/>
              <w:marRight w:val="0"/>
              <w:marTop w:val="0"/>
              <w:marBottom w:val="0"/>
              <w:divBdr>
                <w:top w:val="none" w:sz="0" w:space="0" w:color="auto"/>
                <w:left w:val="none" w:sz="0" w:space="0" w:color="auto"/>
                <w:bottom w:val="none" w:sz="0" w:space="0" w:color="auto"/>
                <w:right w:val="none" w:sz="0" w:space="0" w:color="auto"/>
              </w:divBdr>
            </w:div>
          </w:divsChild>
        </w:div>
        <w:div w:id="507214537">
          <w:marLeft w:val="0"/>
          <w:marRight w:val="0"/>
          <w:marTop w:val="0"/>
          <w:marBottom w:val="0"/>
          <w:divBdr>
            <w:top w:val="none" w:sz="0" w:space="0" w:color="auto"/>
            <w:left w:val="none" w:sz="0" w:space="0" w:color="auto"/>
            <w:bottom w:val="none" w:sz="0" w:space="0" w:color="auto"/>
            <w:right w:val="none" w:sz="0" w:space="0" w:color="auto"/>
          </w:divBdr>
        </w:div>
        <w:div w:id="515075574">
          <w:marLeft w:val="0"/>
          <w:marRight w:val="0"/>
          <w:marTop w:val="0"/>
          <w:marBottom w:val="0"/>
          <w:divBdr>
            <w:top w:val="none" w:sz="0" w:space="0" w:color="auto"/>
            <w:left w:val="none" w:sz="0" w:space="0" w:color="auto"/>
            <w:bottom w:val="none" w:sz="0" w:space="0" w:color="auto"/>
            <w:right w:val="none" w:sz="0" w:space="0" w:color="auto"/>
          </w:divBdr>
        </w:div>
        <w:div w:id="534392271">
          <w:marLeft w:val="0"/>
          <w:marRight w:val="0"/>
          <w:marTop w:val="0"/>
          <w:marBottom w:val="0"/>
          <w:divBdr>
            <w:top w:val="none" w:sz="0" w:space="0" w:color="auto"/>
            <w:left w:val="none" w:sz="0" w:space="0" w:color="auto"/>
            <w:bottom w:val="none" w:sz="0" w:space="0" w:color="auto"/>
            <w:right w:val="none" w:sz="0" w:space="0" w:color="auto"/>
          </w:divBdr>
        </w:div>
        <w:div w:id="543249165">
          <w:marLeft w:val="0"/>
          <w:marRight w:val="0"/>
          <w:marTop w:val="0"/>
          <w:marBottom w:val="0"/>
          <w:divBdr>
            <w:top w:val="none" w:sz="0" w:space="0" w:color="auto"/>
            <w:left w:val="none" w:sz="0" w:space="0" w:color="auto"/>
            <w:bottom w:val="none" w:sz="0" w:space="0" w:color="auto"/>
            <w:right w:val="none" w:sz="0" w:space="0" w:color="auto"/>
          </w:divBdr>
        </w:div>
        <w:div w:id="552734235">
          <w:marLeft w:val="0"/>
          <w:marRight w:val="0"/>
          <w:marTop w:val="0"/>
          <w:marBottom w:val="0"/>
          <w:divBdr>
            <w:top w:val="none" w:sz="0" w:space="0" w:color="auto"/>
            <w:left w:val="none" w:sz="0" w:space="0" w:color="auto"/>
            <w:bottom w:val="none" w:sz="0" w:space="0" w:color="auto"/>
            <w:right w:val="none" w:sz="0" w:space="0" w:color="auto"/>
          </w:divBdr>
        </w:div>
        <w:div w:id="558711575">
          <w:marLeft w:val="0"/>
          <w:marRight w:val="0"/>
          <w:marTop w:val="0"/>
          <w:marBottom w:val="0"/>
          <w:divBdr>
            <w:top w:val="none" w:sz="0" w:space="0" w:color="auto"/>
            <w:left w:val="none" w:sz="0" w:space="0" w:color="auto"/>
            <w:bottom w:val="none" w:sz="0" w:space="0" w:color="auto"/>
            <w:right w:val="none" w:sz="0" w:space="0" w:color="auto"/>
          </w:divBdr>
        </w:div>
        <w:div w:id="559826125">
          <w:marLeft w:val="0"/>
          <w:marRight w:val="0"/>
          <w:marTop w:val="0"/>
          <w:marBottom w:val="0"/>
          <w:divBdr>
            <w:top w:val="none" w:sz="0" w:space="0" w:color="auto"/>
            <w:left w:val="none" w:sz="0" w:space="0" w:color="auto"/>
            <w:bottom w:val="none" w:sz="0" w:space="0" w:color="auto"/>
            <w:right w:val="none" w:sz="0" w:space="0" w:color="auto"/>
          </w:divBdr>
          <w:divsChild>
            <w:div w:id="270161587">
              <w:marLeft w:val="0"/>
              <w:marRight w:val="0"/>
              <w:marTop w:val="0"/>
              <w:marBottom w:val="0"/>
              <w:divBdr>
                <w:top w:val="none" w:sz="0" w:space="0" w:color="auto"/>
                <w:left w:val="none" w:sz="0" w:space="0" w:color="auto"/>
                <w:bottom w:val="none" w:sz="0" w:space="0" w:color="auto"/>
                <w:right w:val="none" w:sz="0" w:space="0" w:color="auto"/>
              </w:divBdr>
            </w:div>
            <w:div w:id="658657142">
              <w:marLeft w:val="0"/>
              <w:marRight w:val="0"/>
              <w:marTop w:val="0"/>
              <w:marBottom w:val="0"/>
              <w:divBdr>
                <w:top w:val="none" w:sz="0" w:space="0" w:color="auto"/>
                <w:left w:val="none" w:sz="0" w:space="0" w:color="auto"/>
                <w:bottom w:val="none" w:sz="0" w:space="0" w:color="auto"/>
                <w:right w:val="none" w:sz="0" w:space="0" w:color="auto"/>
              </w:divBdr>
            </w:div>
          </w:divsChild>
        </w:div>
        <w:div w:id="562721508">
          <w:marLeft w:val="0"/>
          <w:marRight w:val="0"/>
          <w:marTop w:val="0"/>
          <w:marBottom w:val="0"/>
          <w:divBdr>
            <w:top w:val="none" w:sz="0" w:space="0" w:color="auto"/>
            <w:left w:val="none" w:sz="0" w:space="0" w:color="auto"/>
            <w:bottom w:val="none" w:sz="0" w:space="0" w:color="auto"/>
            <w:right w:val="none" w:sz="0" w:space="0" w:color="auto"/>
          </w:divBdr>
          <w:divsChild>
            <w:div w:id="254751248">
              <w:marLeft w:val="0"/>
              <w:marRight w:val="0"/>
              <w:marTop w:val="0"/>
              <w:marBottom w:val="0"/>
              <w:divBdr>
                <w:top w:val="none" w:sz="0" w:space="0" w:color="auto"/>
                <w:left w:val="none" w:sz="0" w:space="0" w:color="auto"/>
                <w:bottom w:val="none" w:sz="0" w:space="0" w:color="auto"/>
                <w:right w:val="none" w:sz="0" w:space="0" w:color="auto"/>
              </w:divBdr>
            </w:div>
            <w:div w:id="1493064010">
              <w:marLeft w:val="0"/>
              <w:marRight w:val="0"/>
              <w:marTop w:val="0"/>
              <w:marBottom w:val="0"/>
              <w:divBdr>
                <w:top w:val="none" w:sz="0" w:space="0" w:color="auto"/>
                <w:left w:val="none" w:sz="0" w:space="0" w:color="auto"/>
                <w:bottom w:val="none" w:sz="0" w:space="0" w:color="auto"/>
                <w:right w:val="none" w:sz="0" w:space="0" w:color="auto"/>
              </w:divBdr>
            </w:div>
            <w:div w:id="2039696730">
              <w:marLeft w:val="0"/>
              <w:marRight w:val="0"/>
              <w:marTop w:val="0"/>
              <w:marBottom w:val="0"/>
              <w:divBdr>
                <w:top w:val="none" w:sz="0" w:space="0" w:color="auto"/>
                <w:left w:val="none" w:sz="0" w:space="0" w:color="auto"/>
                <w:bottom w:val="none" w:sz="0" w:space="0" w:color="auto"/>
                <w:right w:val="none" w:sz="0" w:space="0" w:color="auto"/>
              </w:divBdr>
            </w:div>
          </w:divsChild>
        </w:div>
        <w:div w:id="573777532">
          <w:marLeft w:val="0"/>
          <w:marRight w:val="0"/>
          <w:marTop w:val="0"/>
          <w:marBottom w:val="0"/>
          <w:divBdr>
            <w:top w:val="none" w:sz="0" w:space="0" w:color="auto"/>
            <w:left w:val="none" w:sz="0" w:space="0" w:color="auto"/>
            <w:bottom w:val="none" w:sz="0" w:space="0" w:color="auto"/>
            <w:right w:val="none" w:sz="0" w:space="0" w:color="auto"/>
          </w:divBdr>
        </w:div>
        <w:div w:id="577983822">
          <w:marLeft w:val="0"/>
          <w:marRight w:val="0"/>
          <w:marTop w:val="0"/>
          <w:marBottom w:val="0"/>
          <w:divBdr>
            <w:top w:val="none" w:sz="0" w:space="0" w:color="auto"/>
            <w:left w:val="none" w:sz="0" w:space="0" w:color="auto"/>
            <w:bottom w:val="none" w:sz="0" w:space="0" w:color="auto"/>
            <w:right w:val="none" w:sz="0" w:space="0" w:color="auto"/>
          </w:divBdr>
        </w:div>
        <w:div w:id="598752891">
          <w:marLeft w:val="0"/>
          <w:marRight w:val="0"/>
          <w:marTop w:val="0"/>
          <w:marBottom w:val="0"/>
          <w:divBdr>
            <w:top w:val="none" w:sz="0" w:space="0" w:color="auto"/>
            <w:left w:val="none" w:sz="0" w:space="0" w:color="auto"/>
            <w:bottom w:val="none" w:sz="0" w:space="0" w:color="auto"/>
            <w:right w:val="none" w:sz="0" w:space="0" w:color="auto"/>
          </w:divBdr>
        </w:div>
        <w:div w:id="652485650">
          <w:marLeft w:val="0"/>
          <w:marRight w:val="0"/>
          <w:marTop w:val="0"/>
          <w:marBottom w:val="0"/>
          <w:divBdr>
            <w:top w:val="none" w:sz="0" w:space="0" w:color="auto"/>
            <w:left w:val="none" w:sz="0" w:space="0" w:color="auto"/>
            <w:bottom w:val="none" w:sz="0" w:space="0" w:color="auto"/>
            <w:right w:val="none" w:sz="0" w:space="0" w:color="auto"/>
          </w:divBdr>
        </w:div>
        <w:div w:id="655643678">
          <w:marLeft w:val="0"/>
          <w:marRight w:val="0"/>
          <w:marTop w:val="0"/>
          <w:marBottom w:val="0"/>
          <w:divBdr>
            <w:top w:val="none" w:sz="0" w:space="0" w:color="auto"/>
            <w:left w:val="none" w:sz="0" w:space="0" w:color="auto"/>
            <w:bottom w:val="none" w:sz="0" w:space="0" w:color="auto"/>
            <w:right w:val="none" w:sz="0" w:space="0" w:color="auto"/>
          </w:divBdr>
        </w:div>
        <w:div w:id="670446693">
          <w:marLeft w:val="0"/>
          <w:marRight w:val="0"/>
          <w:marTop w:val="0"/>
          <w:marBottom w:val="0"/>
          <w:divBdr>
            <w:top w:val="none" w:sz="0" w:space="0" w:color="auto"/>
            <w:left w:val="none" w:sz="0" w:space="0" w:color="auto"/>
            <w:bottom w:val="none" w:sz="0" w:space="0" w:color="auto"/>
            <w:right w:val="none" w:sz="0" w:space="0" w:color="auto"/>
          </w:divBdr>
          <w:divsChild>
            <w:div w:id="10567162">
              <w:marLeft w:val="0"/>
              <w:marRight w:val="0"/>
              <w:marTop w:val="0"/>
              <w:marBottom w:val="0"/>
              <w:divBdr>
                <w:top w:val="none" w:sz="0" w:space="0" w:color="auto"/>
                <w:left w:val="none" w:sz="0" w:space="0" w:color="auto"/>
                <w:bottom w:val="none" w:sz="0" w:space="0" w:color="auto"/>
                <w:right w:val="none" w:sz="0" w:space="0" w:color="auto"/>
              </w:divBdr>
            </w:div>
          </w:divsChild>
        </w:div>
        <w:div w:id="686174455">
          <w:marLeft w:val="0"/>
          <w:marRight w:val="0"/>
          <w:marTop w:val="0"/>
          <w:marBottom w:val="0"/>
          <w:divBdr>
            <w:top w:val="none" w:sz="0" w:space="0" w:color="auto"/>
            <w:left w:val="none" w:sz="0" w:space="0" w:color="auto"/>
            <w:bottom w:val="none" w:sz="0" w:space="0" w:color="auto"/>
            <w:right w:val="none" w:sz="0" w:space="0" w:color="auto"/>
          </w:divBdr>
          <w:divsChild>
            <w:div w:id="1231619585">
              <w:marLeft w:val="0"/>
              <w:marRight w:val="0"/>
              <w:marTop w:val="0"/>
              <w:marBottom w:val="0"/>
              <w:divBdr>
                <w:top w:val="none" w:sz="0" w:space="0" w:color="auto"/>
                <w:left w:val="none" w:sz="0" w:space="0" w:color="auto"/>
                <w:bottom w:val="none" w:sz="0" w:space="0" w:color="auto"/>
                <w:right w:val="none" w:sz="0" w:space="0" w:color="auto"/>
              </w:divBdr>
            </w:div>
            <w:div w:id="1594512194">
              <w:marLeft w:val="0"/>
              <w:marRight w:val="0"/>
              <w:marTop w:val="0"/>
              <w:marBottom w:val="0"/>
              <w:divBdr>
                <w:top w:val="none" w:sz="0" w:space="0" w:color="auto"/>
                <w:left w:val="none" w:sz="0" w:space="0" w:color="auto"/>
                <w:bottom w:val="none" w:sz="0" w:space="0" w:color="auto"/>
                <w:right w:val="none" w:sz="0" w:space="0" w:color="auto"/>
              </w:divBdr>
            </w:div>
            <w:div w:id="1950041742">
              <w:marLeft w:val="0"/>
              <w:marRight w:val="0"/>
              <w:marTop w:val="0"/>
              <w:marBottom w:val="0"/>
              <w:divBdr>
                <w:top w:val="none" w:sz="0" w:space="0" w:color="auto"/>
                <w:left w:val="none" w:sz="0" w:space="0" w:color="auto"/>
                <w:bottom w:val="none" w:sz="0" w:space="0" w:color="auto"/>
                <w:right w:val="none" w:sz="0" w:space="0" w:color="auto"/>
              </w:divBdr>
            </w:div>
          </w:divsChild>
        </w:div>
        <w:div w:id="701631454">
          <w:marLeft w:val="0"/>
          <w:marRight w:val="0"/>
          <w:marTop w:val="0"/>
          <w:marBottom w:val="0"/>
          <w:divBdr>
            <w:top w:val="none" w:sz="0" w:space="0" w:color="auto"/>
            <w:left w:val="none" w:sz="0" w:space="0" w:color="auto"/>
            <w:bottom w:val="none" w:sz="0" w:space="0" w:color="auto"/>
            <w:right w:val="none" w:sz="0" w:space="0" w:color="auto"/>
          </w:divBdr>
        </w:div>
        <w:div w:id="701714267">
          <w:marLeft w:val="0"/>
          <w:marRight w:val="0"/>
          <w:marTop w:val="0"/>
          <w:marBottom w:val="0"/>
          <w:divBdr>
            <w:top w:val="none" w:sz="0" w:space="0" w:color="auto"/>
            <w:left w:val="none" w:sz="0" w:space="0" w:color="auto"/>
            <w:bottom w:val="none" w:sz="0" w:space="0" w:color="auto"/>
            <w:right w:val="none" w:sz="0" w:space="0" w:color="auto"/>
          </w:divBdr>
        </w:div>
        <w:div w:id="712924446">
          <w:marLeft w:val="0"/>
          <w:marRight w:val="0"/>
          <w:marTop w:val="0"/>
          <w:marBottom w:val="0"/>
          <w:divBdr>
            <w:top w:val="none" w:sz="0" w:space="0" w:color="auto"/>
            <w:left w:val="none" w:sz="0" w:space="0" w:color="auto"/>
            <w:bottom w:val="none" w:sz="0" w:space="0" w:color="auto"/>
            <w:right w:val="none" w:sz="0" w:space="0" w:color="auto"/>
          </w:divBdr>
        </w:div>
        <w:div w:id="715543287">
          <w:marLeft w:val="0"/>
          <w:marRight w:val="0"/>
          <w:marTop w:val="0"/>
          <w:marBottom w:val="0"/>
          <w:divBdr>
            <w:top w:val="none" w:sz="0" w:space="0" w:color="auto"/>
            <w:left w:val="none" w:sz="0" w:space="0" w:color="auto"/>
            <w:bottom w:val="none" w:sz="0" w:space="0" w:color="auto"/>
            <w:right w:val="none" w:sz="0" w:space="0" w:color="auto"/>
          </w:divBdr>
        </w:div>
        <w:div w:id="722143836">
          <w:marLeft w:val="0"/>
          <w:marRight w:val="0"/>
          <w:marTop w:val="0"/>
          <w:marBottom w:val="0"/>
          <w:divBdr>
            <w:top w:val="none" w:sz="0" w:space="0" w:color="auto"/>
            <w:left w:val="none" w:sz="0" w:space="0" w:color="auto"/>
            <w:bottom w:val="none" w:sz="0" w:space="0" w:color="auto"/>
            <w:right w:val="none" w:sz="0" w:space="0" w:color="auto"/>
          </w:divBdr>
          <w:divsChild>
            <w:div w:id="175729409">
              <w:marLeft w:val="0"/>
              <w:marRight w:val="0"/>
              <w:marTop w:val="0"/>
              <w:marBottom w:val="0"/>
              <w:divBdr>
                <w:top w:val="none" w:sz="0" w:space="0" w:color="auto"/>
                <w:left w:val="none" w:sz="0" w:space="0" w:color="auto"/>
                <w:bottom w:val="none" w:sz="0" w:space="0" w:color="auto"/>
                <w:right w:val="none" w:sz="0" w:space="0" w:color="auto"/>
              </w:divBdr>
            </w:div>
            <w:div w:id="253130490">
              <w:marLeft w:val="0"/>
              <w:marRight w:val="0"/>
              <w:marTop w:val="0"/>
              <w:marBottom w:val="0"/>
              <w:divBdr>
                <w:top w:val="none" w:sz="0" w:space="0" w:color="auto"/>
                <w:left w:val="none" w:sz="0" w:space="0" w:color="auto"/>
                <w:bottom w:val="none" w:sz="0" w:space="0" w:color="auto"/>
                <w:right w:val="none" w:sz="0" w:space="0" w:color="auto"/>
              </w:divBdr>
            </w:div>
            <w:div w:id="1349524542">
              <w:marLeft w:val="0"/>
              <w:marRight w:val="0"/>
              <w:marTop w:val="0"/>
              <w:marBottom w:val="0"/>
              <w:divBdr>
                <w:top w:val="none" w:sz="0" w:space="0" w:color="auto"/>
                <w:left w:val="none" w:sz="0" w:space="0" w:color="auto"/>
                <w:bottom w:val="none" w:sz="0" w:space="0" w:color="auto"/>
                <w:right w:val="none" w:sz="0" w:space="0" w:color="auto"/>
              </w:divBdr>
            </w:div>
          </w:divsChild>
        </w:div>
        <w:div w:id="737554318">
          <w:marLeft w:val="0"/>
          <w:marRight w:val="0"/>
          <w:marTop w:val="0"/>
          <w:marBottom w:val="0"/>
          <w:divBdr>
            <w:top w:val="none" w:sz="0" w:space="0" w:color="auto"/>
            <w:left w:val="none" w:sz="0" w:space="0" w:color="auto"/>
            <w:bottom w:val="none" w:sz="0" w:space="0" w:color="auto"/>
            <w:right w:val="none" w:sz="0" w:space="0" w:color="auto"/>
          </w:divBdr>
        </w:div>
        <w:div w:id="751049741">
          <w:marLeft w:val="0"/>
          <w:marRight w:val="0"/>
          <w:marTop w:val="0"/>
          <w:marBottom w:val="0"/>
          <w:divBdr>
            <w:top w:val="none" w:sz="0" w:space="0" w:color="auto"/>
            <w:left w:val="none" w:sz="0" w:space="0" w:color="auto"/>
            <w:bottom w:val="none" w:sz="0" w:space="0" w:color="auto"/>
            <w:right w:val="none" w:sz="0" w:space="0" w:color="auto"/>
          </w:divBdr>
          <w:divsChild>
            <w:div w:id="224492047">
              <w:marLeft w:val="0"/>
              <w:marRight w:val="0"/>
              <w:marTop w:val="0"/>
              <w:marBottom w:val="0"/>
              <w:divBdr>
                <w:top w:val="none" w:sz="0" w:space="0" w:color="auto"/>
                <w:left w:val="none" w:sz="0" w:space="0" w:color="auto"/>
                <w:bottom w:val="none" w:sz="0" w:space="0" w:color="auto"/>
                <w:right w:val="none" w:sz="0" w:space="0" w:color="auto"/>
              </w:divBdr>
            </w:div>
            <w:div w:id="887298009">
              <w:marLeft w:val="0"/>
              <w:marRight w:val="0"/>
              <w:marTop w:val="0"/>
              <w:marBottom w:val="0"/>
              <w:divBdr>
                <w:top w:val="none" w:sz="0" w:space="0" w:color="auto"/>
                <w:left w:val="none" w:sz="0" w:space="0" w:color="auto"/>
                <w:bottom w:val="none" w:sz="0" w:space="0" w:color="auto"/>
                <w:right w:val="none" w:sz="0" w:space="0" w:color="auto"/>
              </w:divBdr>
            </w:div>
            <w:div w:id="2128548139">
              <w:marLeft w:val="0"/>
              <w:marRight w:val="0"/>
              <w:marTop w:val="0"/>
              <w:marBottom w:val="0"/>
              <w:divBdr>
                <w:top w:val="none" w:sz="0" w:space="0" w:color="auto"/>
                <w:left w:val="none" w:sz="0" w:space="0" w:color="auto"/>
                <w:bottom w:val="none" w:sz="0" w:space="0" w:color="auto"/>
                <w:right w:val="none" w:sz="0" w:space="0" w:color="auto"/>
              </w:divBdr>
            </w:div>
          </w:divsChild>
        </w:div>
        <w:div w:id="763309923">
          <w:marLeft w:val="0"/>
          <w:marRight w:val="0"/>
          <w:marTop w:val="0"/>
          <w:marBottom w:val="0"/>
          <w:divBdr>
            <w:top w:val="none" w:sz="0" w:space="0" w:color="auto"/>
            <w:left w:val="none" w:sz="0" w:space="0" w:color="auto"/>
            <w:bottom w:val="none" w:sz="0" w:space="0" w:color="auto"/>
            <w:right w:val="none" w:sz="0" w:space="0" w:color="auto"/>
          </w:divBdr>
        </w:div>
        <w:div w:id="768695236">
          <w:marLeft w:val="0"/>
          <w:marRight w:val="0"/>
          <w:marTop w:val="0"/>
          <w:marBottom w:val="0"/>
          <w:divBdr>
            <w:top w:val="none" w:sz="0" w:space="0" w:color="auto"/>
            <w:left w:val="none" w:sz="0" w:space="0" w:color="auto"/>
            <w:bottom w:val="none" w:sz="0" w:space="0" w:color="auto"/>
            <w:right w:val="none" w:sz="0" w:space="0" w:color="auto"/>
          </w:divBdr>
        </w:div>
        <w:div w:id="780952229">
          <w:marLeft w:val="0"/>
          <w:marRight w:val="0"/>
          <w:marTop w:val="0"/>
          <w:marBottom w:val="0"/>
          <w:divBdr>
            <w:top w:val="none" w:sz="0" w:space="0" w:color="auto"/>
            <w:left w:val="none" w:sz="0" w:space="0" w:color="auto"/>
            <w:bottom w:val="none" w:sz="0" w:space="0" w:color="auto"/>
            <w:right w:val="none" w:sz="0" w:space="0" w:color="auto"/>
          </w:divBdr>
          <w:divsChild>
            <w:div w:id="750930414">
              <w:marLeft w:val="0"/>
              <w:marRight w:val="0"/>
              <w:marTop w:val="0"/>
              <w:marBottom w:val="0"/>
              <w:divBdr>
                <w:top w:val="none" w:sz="0" w:space="0" w:color="auto"/>
                <w:left w:val="none" w:sz="0" w:space="0" w:color="auto"/>
                <w:bottom w:val="none" w:sz="0" w:space="0" w:color="auto"/>
                <w:right w:val="none" w:sz="0" w:space="0" w:color="auto"/>
              </w:divBdr>
            </w:div>
            <w:div w:id="1089353609">
              <w:marLeft w:val="0"/>
              <w:marRight w:val="0"/>
              <w:marTop w:val="0"/>
              <w:marBottom w:val="0"/>
              <w:divBdr>
                <w:top w:val="none" w:sz="0" w:space="0" w:color="auto"/>
                <w:left w:val="none" w:sz="0" w:space="0" w:color="auto"/>
                <w:bottom w:val="none" w:sz="0" w:space="0" w:color="auto"/>
                <w:right w:val="none" w:sz="0" w:space="0" w:color="auto"/>
              </w:divBdr>
            </w:div>
            <w:div w:id="1274480455">
              <w:marLeft w:val="0"/>
              <w:marRight w:val="0"/>
              <w:marTop w:val="0"/>
              <w:marBottom w:val="0"/>
              <w:divBdr>
                <w:top w:val="none" w:sz="0" w:space="0" w:color="auto"/>
                <w:left w:val="none" w:sz="0" w:space="0" w:color="auto"/>
                <w:bottom w:val="none" w:sz="0" w:space="0" w:color="auto"/>
                <w:right w:val="none" w:sz="0" w:space="0" w:color="auto"/>
              </w:divBdr>
            </w:div>
            <w:div w:id="1326787586">
              <w:marLeft w:val="0"/>
              <w:marRight w:val="0"/>
              <w:marTop w:val="0"/>
              <w:marBottom w:val="0"/>
              <w:divBdr>
                <w:top w:val="none" w:sz="0" w:space="0" w:color="auto"/>
                <w:left w:val="none" w:sz="0" w:space="0" w:color="auto"/>
                <w:bottom w:val="none" w:sz="0" w:space="0" w:color="auto"/>
                <w:right w:val="none" w:sz="0" w:space="0" w:color="auto"/>
              </w:divBdr>
            </w:div>
            <w:div w:id="1619410777">
              <w:marLeft w:val="0"/>
              <w:marRight w:val="0"/>
              <w:marTop w:val="0"/>
              <w:marBottom w:val="0"/>
              <w:divBdr>
                <w:top w:val="none" w:sz="0" w:space="0" w:color="auto"/>
                <w:left w:val="none" w:sz="0" w:space="0" w:color="auto"/>
                <w:bottom w:val="none" w:sz="0" w:space="0" w:color="auto"/>
                <w:right w:val="none" w:sz="0" w:space="0" w:color="auto"/>
              </w:divBdr>
            </w:div>
          </w:divsChild>
        </w:div>
        <w:div w:id="782773559">
          <w:marLeft w:val="0"/>
          <w:marRight w:val="0"/>
          <w:marTop w:val="0"/>
          <w:marBottom w:val="0"/>
          <w:divBdr>
            <w:top w:val="none" w:sz="0" w:space="0" w:color="auto"/>
            <w:left w:val="none" w:sz="0" w:space="0" w:color="auto"/>
            <w:bottom w:val="none" w:sz="0" w:space="0" w:color="auto"/>
            <w:right w:val="none" w:sz="0" w:space="0" w:color="auto"/>
          </w:divBdr>
        </w:div>
        <w:div w:id="814223181">
          <w:marLeft w:val="0"/>
          <w:marRight w:val="0"/>
          <w:marTop w:val="0"/>
          <w:marBottom w:val="0"/>
          <w:divBdr>
            <w:top w:val="none" w:sz="0" w:space="0" w:color="auto"/>
            <w:left w:val="none" w:sz="0" w:space="0" w:color="auto"/>
            <w:bottom w:val="none" w:sz="0" w:space="0" w:color="auto"/>
            <w:right w:val="none" w:sz="0" w:space="0" w:color="auto"/>
          </w:divBdr>
          <w:divsChild>
            <w:div w:id="1437561445">
              <w:marLeft w:val="-75"/>
              <w:marRight w:val="0"/>
              <w:marTop w:val="30"/>
              <w:marBottom w:val="30"/>
              <w:divBdr>
                <w:top w:val="none" w:sz="0" w:space="0" w:color="auto"/>
                <w:left w:val="none" w:sz="0" w:space="0" w:color="auto"/>
                <w:bottom w:val="none" w:sz="0" w:space="0" w:color="auto"/>
                <w:right w:val="none" w:sz="0" w:space="0" w:color="auto"/>
              </w:divBdr>
              <w:divsChild>
                <w:div w:id="3674436">
                  <w:marLeft w:val="0"/>
                  <w:marRight w:val="0"/>
                  <w:marTop w:val="0"/>
                  <w:marBottom w:val="0"/>
                  <w:divBdr>
                    <w:top w:val="none" w:sz="0" w:space="0" w:color="auto"/>
                    <w:left w:val="none" w:sz="0" w:space="0" w:color="auto"/>
                    <w:bottom w:val="none" w:sz="0" w:space="0" w:color="auto"/>
                    <w:right w:val="none" w:sz="0" w:space="0" w:color="auto"/>
                  </w:divBdr>
                  <w:divsChild>
                    <w:div w:id="925571387">
                      <w:marLeft w:val="0"/>
                      <w:marRight w:val="0"/>
                      <w:marTop w:val="0"/>
                      <w:marBottom w:val="0"/>
                      <w:divBdr>
                        <w:top w:val="none" w:sz="0" w:space="0" w:color="auto"/>
                        <w:left w:val="none" w:sz="0" w:space="0" w:color="auto"/>
                        <w:bottom w:val="none" w:sz="0" w:space="0" w:color="auto"/>
                        <w:right w:val="none" w:sz="0" w:space="0" w:color="auto"/>
                      </w:divBdr>
                    </w:div>
                  </w:divsChild>
                </w:div>
                <w:div w:id="80295244">
                  <w:marLeft w:val="0"/>
                  <w:marRight w:val="0"/>
                  <w:marTop w:val="0"/>
                  <w:marBottom w:val="0"/>
                  <w:divBdr>
                    <w:top w:val="none" w:sz="0" w:space="0" w:color="auto"/>
                    <w:left w:val="none" w:sz="0" w:space="0" w:color="auto"/>
                    <w:bottom w:val="none" w:sz="0" w:space="0" w:color="auto"/>
                    <w:right w:val="none" w:sz="0" w:space="0" w:color="auto"/>
                  </w:divBdr>
                  <w:divsChild>
                    <w:div w:id="1455519989">
                      <w:marLeft w:val="0"/>
                      <w:marRight w:val="0"/>
                      <w:marTop w:val="0"/>
                      <w:marBottom w:val="0"/>
                      <w:divBdr>
                        <w:top w:val="none" w:sz="0" w:space="0" w:color="auto"/>
                        <w:left w:val="none" w:sz="0" w:space="0" w:color="auto"/>
                        <w:bottom w:val="none" w:sz="0" w:space="0" w:color="auto"/>
                        <w:right w:val="none" w:sz="0" w:space="0" w:color="auto"/>
                      </w:divBdr>
                    </w:div>
                  </w:divsChild>
                </w:div>
                <w:div w:id="160706277">
                  <w:marLeft w:val="0"/>
                  <w:marRight w:val="0"/>
                  <w:marTop w:val="0"/>
                  <w:marBottom w:val="0"/>
                  <w:divBdr>
                    <w:top w:val="none" w:sz="0" w:space="0" w:color="auto"/>
                    <w:left w:val="none" w:sz="0" w:space="0" w:color="auto"/>
                    <w:bottom w:val="none" w:sz="0" w:space="0" w:color="auto"/>
                    <w:right w:val="none" w:sz="0" w:space="0" w:color="auto"/>
                  </w:divBdr>
                  <w:divsChild>
                    <w:div w:id="755441056">
                      <w:marLeft w:val="0"/>
                      <w:marRight w:val="0"/>
                      <w:marTop w:val="0"/>
                      <w:marBottom w:val="0"/>
                      <w:divBdr>
                        <w:top w:val="none" w:sz="0" w:space="0" w:color="auto"/>
                        <w:left w:val="none" w:sz="0" w:space="0" w:color="auto"/>
                        <w:bottom w:val="none" w:sz="0" w:space="0" w:color="auto"/>
                        <w:right w:val="none" w:sz="0" w:space="0" w:color="auto"/>
                      </w:divBdr>
                    </w:div>
                  </w:divsChild>
                </w:div>
                <w:div w:id="240723256">
                  <w:marLeft w:val="0"/>
                  <w:marRight w:val="0"/>
                  <w:marTop w:val="0"/>
                  <w:marBottom w:val="0"/>
                  <w:divBdr>
                    <w:top w:val="none" w:sz="0" w:space="0" w:color="auto"/>
                    <w:left w:val="none" w:sz="0" w:space="0" w:color="auto"/>
                    <w:bottom w:val="none" w:sz="0" w:space="0" w:color="auto"/>
                    <w:right w:val="none" w:sz="0" w:space="0" w:color="auto"/>
                  </w:divBdr>
                  <w:divsChild>
                    <w:div w:id="594286737">
                      <w:marLeft w:val="0"/>
                      <w:marRight w:val="0"/>
                      <w:marTop w:val="0"/>
                      <w:marBottom w:val="0"/>
                      <w:divBdr>
                        <w:top w:val="none" w:sz="0" w:space="0" w:color="auto"/>
                        <w:left w:val="none" w:sz="0" w:space="0" w:color="auto"/>
                        <w:bottom w:val="none" w:sz="0" w:space="0" w:color="auto"/>
                        <w:right w:val="none" w:sz="0" w:space="0" w:color="auto"/>
                      </w:divBdr>
                    </w:div>
                  </w:divsChild>
                </w:div>
                <w:div w:id="314574637">
                  <w:marLeft w:val="0"/>
                  <w:marRight w:val="0"/>
                  <w:marTop w:val="0"/>
                  <w:marBottom w:val="0"/>
                  <w:divBdr>
                    <w:top w:val="none" w:sz="0" w:space="0" w:color="auto"/>
                    <w:left w:val="none" w:sz="0" w:space="0" w:color="auto"/>
                    <w:bottom w:val="none" w:sz="0" w:space="0" w:color="auto"/>
                    <w:right w:val="none" w:sz="0" w:space="0" w:color="auto"/>
                  </w:divBdr>
                  <w:divsChild>
                    <w:div w:id="192232836">
                      <w:marLeft w:val="0"/>
                      <w:marRight w:val="0"/>
                      <w:marTop w:val="0"/>
                      <w:marBottom w:val="0"/>
                      <w:divBdr>
                        <w:top w:val="none" w:sz="0" w:space="0" w:color="auto"/>
                        <w:left w:val="none" w:sz="0" w:space="0" w:color="auto"/>
                        <w:bottom w:val="none" w:sz="0" w:space="0" w:color="auto"/>
                        <w:right w:val="none" w:sz="0" w:space="0" w:color="auto"/>
                      </w:divBdr>
                    </w:div>
                  </w:divsChild>
                </w:div>
                <w:div w:id="318386083">
                  <w:marLeft w:val="0"/>
                  <w:marRight w:val="0"/>
                  <w:marTop w:val="0"/>
                  <w:marBottom w:val="0"/>
                  <w:divBdr>
                    <w:top w:val="none" w:sz="0" w:space="0" w:color="auto"/>
                    <w:left w:val="none" w:sz="0" w:space="0" w:color="auto"/>
                    <w:bottom w:val="none" w:sz="0" w:space="0" w:color="auto"/>
                    <w:right w:val="none" w:sz="0" w:space="0" w:color="auto"/>
                  </w:divBdr>
                  <w:divsChild>
                    <w:div w:id="677852211">
                      <w:marLeft w:val="0"/>
                      <w:marRight w:val="0"/>
                      <w:marTop w:val="0"/>
                      <w:marBottom w:val="0"/>
                      <w:divBdr>
                        <w:top w:val="none" w:sz="0" w:space="0" w:color="auto"/>
                        <w:left w:val="none" w:sz="0" w:space="0" w:color="auto"/>
                        <w:bottom w:val="none" w:sz="0" w:space="0" w:color="auto"/>
                        <w:right w:val="none" w:sz="0" w:space="0" w:color="auto"/>
                      </w:divBdr>
                    </w:div>
                  </w:divsChild>
                </w:div>
                <w:div w:id="341855555">
                  <w:marLeft w:val="0"/>
                  <w:marRight w:val="0"/>
                  <w:marTop w:val="0"/>
                  <w:marBottom w:val="0"/>
                  <w:divBdr>
                    <w:top w:val="none" w:sz="0" w:space="0" w:color="auto"/>
                    <w:left w:val="none" w:sz="0" w:space="0" w:color="auto"/>
                    <w:bottom w:val="none" w:sz="0" w:space="0" w:color="auto"/>
                    <w:right w:val="none" w:sz="0" w:space="0" w:color="auto"/>
                  </w:divBdr>
                  <w:divsChild>
                    <w:div w:id="2090149995">
                      <w:marLeft w:val="0"/>
                      <w:marRight w:val="0"/>
                      <w:marTop w:val="0"/>
                      <w:marBottom w:val="0"/>
                      <w:divBdr>
                        <w:top w:val="none" w:sz="0" w:space="0" w:color="auto"/>
                        <w:left w:val="none" w:sz="0" w:space="0" w:color="auto"/>
                        <w:bottom w:val="none" w:sz="0" w:space="0" w:color="auto"/>
                        <w:right w:val="none" w:sz="0" w:space="0" w:color="auto"/>
                      </w:divBdr>
                    </w:div>
                  </w:divsChild>
                </w:div>
                <w:div w:id="472794620">
                  <w:marLeft w:val="0"/>
                  <w:marRight w:val="0"/>
                  <w:marTop w:val="0"/>
                  <w:marBottom w:val="0"/>
                  <w:divBdr>
                    <w:top w:val="none" w:sz="0" w:space="0" w:color="auto"/>
                    <w:left w:val="none" w:sz="0" w:space="0" w:color="auto"/>
                    <w:bottom w:val="none" w:sz="0" w:space="0" w:color="auto"/>
                    <w:right w:val="none" w:sz="0" w:space="0" w:color="auto"/>
                  </w:divBdr>
                  <w:divsChild>
                    <w:div w:id="1309434707">
                      <w:marLeft w:val="0"/>
                      <w:marRight w:val="0"/>
                      <w:marTop w:val="0"/>
                      <w:marBottom w:val="0"/>
                      <w:divBdr>
                        <w:top w:val="none" w:sz="0" w:space="0" w:color="auto"/>
                        <w:left w:val="none" w:sz="0" w:space="0" w:color="auto"/>
                        <w:bottom w:val="none" w:sz="0" w:space="0" w:color="auto"/>
                        <w:right w:val="none" w:sz="0" w:space="0" w:color="auto"/>
                      </w:divBdr>
                    </w:div>
                  </w:divsChild>
                </w:div>
                <w:div w:id="501550089">
                  <w:marLeft w:val="0"/>
                  <w:marRight w:val="0"/>
                  <w:marTop w:val="0"/>
                  <w:marBottom w:val="0"/>
                  <w:divBdr>
                    <w:top w:val="none" w:sz="0" w:space="0" w:color="auto"/>
                    <w:left w:val="none" w:sz="0" w:space="0" w:color="auto"/>
                    <w:bottom w:val="none" w:sz="0" w:space="0" w:color="auto"/>
                    <w:right w:val="none" w:sz="0" w:space="0" w:color="auto"/>
                  </w:divBdr>
                  <w:divsChild>
                    <w:div w:id="860045981">
                      <w:marLeft w:val="0"/>
                      <w:marRight w:val="0"/>
                      <w:marTop w:val="0"/>
                      <w:marBottom w:val="0"/>
                      <w:divBdr>
                        <w:top w:val="none" w:sz="0" w:space="0" w:color="auto"/>
                        <w:left w:val="none" w:sz="0" w:space="0" w:color="auto"/>
                        <w:bottom w:val="none" w:sz="0" w:space="0" w:color="auto"/>
                        <w:right w:val="none" w:sz="0" w:space="0" w:color="auto"/>
                      </w:divBdr>
                    </w:div>
                  </w:divsChild>
                </w:div>
                <w:div w:id="544022108">
                  <w:marLeft w:val="0"/>
                  <w:marRight w:val="0"/>
                  <w:marTop w:val="0"/>
                  <w:marBottom w:val="0"/>
                  <w:divBdr>
                    <w:top w:val="none" w:sz="0" w:space="0" w:color="auto"/>
                    <w:left w:val="none" w:sz="0" w:space="0" w:color="auto"/>
                    <w:bottom w:val="none" w:sz="0" w:space="0" w:color="auto"/>
                    <w:right w:val="none" w:sz="0" w:space="0" w:color="auto"/>
                  </w:divBdr>
                  <w:divsChild>
                    <w:div w:id="649335380">
                      <w:marLeft w:val="0"/>
                      <w:marRight w:val="0"/>
                      <w:marTop w:val="0"/>
                      <w:marBottom w:val="0"/>
                      <w:divBdr>
                        <w:top w:val="none" w:sz="0" w:space="0" w:color="auto"/>
                        <w:left w:val="none" w:sz="0" w:space="0" w:color="auto"/>
                        <w:bottom w:val="none" w:sz="0" w:space="0" w:color="auto"/>
                        <w:right w:val="none" w:sz="0" w:space="0" w:color="auto"/>
                      </w:divBdr>
                    </w:div>
                  </w:divsChild>
                </w:div>
                <w:div w:id="633870325">
                  <w:marLeft w:val="0"/>
                  <w:marRight w:val="0"/>
                  <w:marTop w:val="0"/>
                  <w:marBottom w:val="0"/>
                  <w:divBdr>
                    <w:top w:val="none" w:sz="0" w:space="0" w:color="auto"/>
                    <w:left w:val="none" w:sz="0" w:space="0" w:color="auto"/>
                    <w:bottom w:val="none" w:sz="0" w:space="0" w:color="auto"/>
                    <w:right w:val="none" w:sz="0" w:space="0" w:color="auto"/>
                  </w:divBdr>
                  <w:divsChild>
                    <w:div w:id="447167660">
                      <w:marLeft w:val="0"/>
                      <w:marRight w:val="0"/>
                      <w:marTop w:val="0"/>
                      <w:marBottom w:val="0"/>
                      <w:divBdr>
                        <w:top w:val="none" w:sz="0" w:space="0" w:color="auto"/>
                        <w:left w:val="none" w:sz="0" w:space="0" w:color="auto"/>
                        <w:bottom w:val="none" w:sz="0" w:space="0" w:color="auto"/>
                        <w:right w:val="none" w:sz="0" w:space="0" w:color="auto"/>
                      </w:divBdr>
                    </w:div>
                  </w:divsChild>
                </w:div>
                <w:div w:id="667441950">
                  <w:marLeft w:val="0"/>
                  <w:marRight w:val="0"/>
                  <w:marTop w:val="0"/>
                  <w:marBottom w:val="0"/>
                  <w:divBdr>
                    <w:top w:val="none" w:sz="0" w:space="0" w:color="auto"/>
                    <w:left w:val="none" w:sz="0" w:space="0" w:color="auto"/>
                    <w:bottom w:val="none" w:sz="0" w:space="0" w:color="auto"/>
                    <w:right w:val="none" w:sz="0" w:space="0" w:color="auto"/>
                  </w:divBdr>
                  <w:divsChild>
                    <w:div w:id="1036008523">
                      <w:marLeft w:val="0"/>
                      <w:marRight w:val="0"/>
                      <w:marTop w:val="0"/>
                      <w:marBottom w:val="0"/>
                      <w:divBdr>
                        <w:top w:val="none" w:sz="0" w:space="0" w:color="auto"/>
                        <w:left w:val="none" w:sz="0" w:space="0" w:color="auto"/>
                        <w:bottom w:val="none" w:sz="0" w:space="0" w:color="auto"/>
                        <w:right w:val="none" w:sz="0" w:space="0" w:color="auto"/>
                      </w:divBdr>
                    </w:div>
                  </w:divsChild>
                </w:div>
                <w:div w:id="671228421">
                  <w:marLeft w:val="0"/>
                  <w:marRight w:val="0"/>
                  <w:marTop w:val="0"/>
                  <w:marBottom w:val="0"/>
                  <w:divBdr>
                    <w:top w:val="none" w:sz="0" w:space="0" w:color="auto"/>
                    <w:left w:val="none" w:sz="0" w:space="0" w:color="auto"/>
                    <w:bottom w:val="none" w:sz="0" w:space="0" w:color="auto"/>
                    <w:right w:val="none" w:sz="0" w:space="0" w:color="auto"/>
                  </w:divBdr>
                  <w:divsChild>
                    <w:div w:id="273371296">
                      <w:marLeft w:val="0"/>
                      <w:marRight w:val="0"/>
                      <w:marTop w:val="0"/>
                      <w:marBottom w:val="0"/>
                      <w:divBdr>
                        <w:top w:val="none" w:sz="0" w:space="0" w:color="auto"/>
                        <w:left w:val="none" w:sz="0" w:space="0" w:color="auto"/>
                        <w:bottom w:val="none" w:sz="0" w:space="0" w:color="auto"/>
                        <w:right w:val="none" w:sz="0" w:space="0" w:color="auto"/>
                      </w:divBdr>
                    </w:div>
                  </w:divsChild>
                </w:div>
                <w:div w:id="720830755">
                  <w:marLeft w:val="0"/>
                  <w:marRight w:val="0"/>
                  <w:marTop w:val="0"/>
                  <w:marBottom w:val="0"/>
                  <w:divBdr>
                    <w:top w:val="none" w:sz="0" w:space="0" w:color="auto"/>
                    <w:left w:val="none" w:sz="0" w:space="0" w:color="auto"/>
                    <w:bottom w:val="none" w:sz="0" w:space="0" w:color="auto"/>
                    <w:right w:val="none" w:sz="0" w:space="0" w:color="auto"/>
                  </w:divBdr>
                  <w:divsChild>
                    <w:div w:id="1687632888">
                      <w:marLeft w:val="0"/>
                      <w:marRight w:val="0"/>
                      <w:marTop w:val="0"/>
                      <w:marBottom w:val="0"/>
                      <w:divBdr>
                        <w:top w:val="none" w:sz="0" w:space="0" w:color="auto"/>
                        <w:left w:val="none" w:sz="0" w:space="0" w:color="auto"/>
                        <w:bottom w:val="none" w:sz="0" w:space="0" w:color="auto"/>
                        <w:right w:val="none" w:sz="0" w:space="0" w:color="auto"/>
                      </w:divBdr>
                    </w:div>
                  </w:divsChild>
                </w:div>
                <w:div w:id="766077079">
                  <w:marLeft w:val="0"/>
                  <w:marRight w:val="0"/>
                  <w:marTop w:val="0"/>
                  <w:marBottom w:val="0"/>
                  <w:divBdr>
                    <w:top w:val="none" w:sz="0" w:space="0" w:color="auto"/>
                    <w:left w:val="none" w:sz="0" w:space="0" w:color="auto"/>
                    <w:bottom w:val="none" w:sz="0" w:space="0" w:color="auto"/>
                    <w:right w:val="none" w:sz="0" w:space="0" w:color="auto"/>
                  </w:divBdr>
                  <w:divsChild>
                    <w:div w:id="914164528">
                      <w:marLeft w:val="0"/>
                      <w:marRight w:val="0"/>
                      <w:marTop w:val="0"/>
                      <w:marBottom w:val="0"/>
                      <w:divBdr>
                        <w:top w:val="none" w:sz="0" w:space="0" w:color="auto"/>
                        <w:left w:val="none" w:sz="0" w:space="0" w:color="auto"/>
                        <w:bottom w:val="none" w:sz="0" w:space="0" w:color="auto"/>
                        <w:right w:val="none" w:sz="0" w:space="0" w:color="auto"/>
                      </w:divBdr>
                    </w:div>
                  </w:divsChild>
                </w:div>
                <w:div w:id="789592044">
                  <w:marLeft w:val="0"/>
                  <w:marRight w:val="0"/>
                  <w:marTop w:val="0"/>
                  <w:marBottom w:val="0"/>
                  <w:divBdr>
                    <w:top w:val="none" w:sz="0" w:space="0" w:color="auto"/>
                    <w:left w:val="none" w:sz="0" w:space="0" w:color="auto"/>
                    <w:bottom w:val="none" w:sz="0" w:space="0" w:color="auto"/>
                    <w:right w:val="none" w:sz="0" w:space="0" w:color="auto"/>
                  </w:divBdr>
                  <w:divsChild>
                    <w:div w:id="267203919">
                      <w:marLeft w:val="0"/>
                      <w:marRight w:val="0"/>
                      <w:marTop w:val="0"/>
                      <w:marBottom w:val="0"/>
                      <w:divBdr>
                        <w:top w:val="none" w:sz="0" w:space="0" w:color="auto"/>
                        <w:left w:val="none" w:sz="0" w:space="0" w:color="auto"/>
                        <w:bottom w:val="none" w:sz="0" w:space="0" w:color="auto"/>
                        <w:right w:val="none" w:sz="0" w:space="0" w:color="auto"/>
                      </w:divBdr>
                    </w:div>
                    <w:div w:id="596329181">
                      <w:marLeft w:val="0"/>
                      <w:marRight w:val="0"/>
                      <w:marTop w:val="0"/>
                      <w:marBottom w:val="0"/>
                      <w:divBdr>
                        <w:top w:val="none" w:sz="0" w:space="0" w:color="auto"/>
                        <w:left w:val="none" w:sz="0" w:space="0" w:color="auto"/>
                        <w:bottom w:val="none" w:sz="0" w:space="0" w:color="auto"/>
                        <w:right w:val="none" w:sz="0" w:space="0" w:color="auto"/>
                      </w:divBdr>
                    </w:div>
                  </w:divsChild>
                </w:div>
                <w:div w:id="808327864">
                  <w:marLeft w:val="0"/>
                  <w:marRight w:val="0"/>
                  <w:marTop w:val="0"/>
                  <w:marBottom w:val="0"/>
                  <w:divBdr>
                    <w:top w:val="none" w:sz="0" w:space="0" w:color="auto"/>
                    <w:left w:val="none" w:sz="0" w:space="0" w:color="auto"/>
                    <w:bottom w:val="none" w:sz="0" w:space="0" w:color="auto"/>
                    <w:right w:val="none" w:sz="0" w:space="0" w:color="auto"/>
                  </w:divBdr>
                  <w:divsChild>
                    <w:div w:id="1784035263">
                      <w:marLeft w:val="0"/>
                      <w:marRight w:val="0"/>
                      <w:marTop w:val="0"/>
                      <w:marBottom w:val="0"/>
                      <w:divBdr>
                        <w:top w:val="none" w:sz="0" w:space="0" w:color="auto"/>
                        <w:left w:val="none" w:sz="0" w:space="0" w:color="auto"/>
                        <w:bottom w:val="none" w:sz="0" w:space="0" w:color="auto"/>
                        <w:right w:val="none" w:sz="0" w:space="0" w:color="auto"/>
                      </w:divBdr>
                    </w:div>
                  </w:divsChild>
                </w:div>
                <w:div w:id="823013577">
                  <w:marLeft w:val="0"/>
                  <w:marRight w:val="0"/>
                  <w:marTop w:val="0"/>
                  <w:marBottom w:val="0"/>
                  <w:divBdr>
                    <w:top w:val="none" w:sz="0" w:space="0" w:color="auto"/>
                    <w:left w:val="none" w:sz="0" w:space="0" w:color="auto"/>
                    <w:bottom w:val="none" w:sz="0" w:space="0" w:color="auto"/>
                    <w:right w:val="none" w:sz="0" w:space="0" w:color="auto"/>
                  </w:divBdr>
                  <w:divsChild>
                    <w:div w:id="657731452">
                      <w:marLeft w:val="0"/>
                      <w:marRight w:val="0"/>
                      <w:marTop w:val="0"/>
                      <w:marBottom w:val="0"/>
                      <w:divBdr>
                        <w:top w:val="none" w:sz="0" w:space="0" w:color="auto"/>
                        <w:left w:val="none" w:sz="0" w:space="0" w:color="auto"/>
                        <w:bottom w:val="none" w:sz="0" w:space="0" w:color="auto"/>
                        <w:right w:val="none" w:sz="0" w:space="0" w:color="auto"/>
                      </w:divBdr>
                    </w:div>
                  </w:divsChild>
                </w:div>
                <w:div w:id="840970753">
                  <w:marLeft w:val="0"/>
                  <w:marRight w:val="0"/>
                  <w:marTop w:val="0"/>
                  <w:marBottom w:val="0"/>
                  <w:divBdr>
                    <w:top w:val="none" w:sz="0" w:space="0" w:color="auto"/>
                    <w:left w:val="none" w:sz="0" w:space="0" w:color="auto"/>
                    <w:bottom w:val="none" w:sz="0" w:space="0" w:color="auto"/>
                    <w:right w:val="none" w:sz="0" w:space="0" w:color="auto"/>
                  </w:divBdr>
                  <w:divsChild>
                    <w:div w:id="1801874841">
                      <w:marLeft w:val="0"/>
                      <w:marRight w:val="0"/>
                      <w:marTop w:val="0"/>
                      <w:marBottom w:val="0"/>
                      <w:divBdr>
                        <w:top w:val="none" w:sz="0" w:space="0" w:color="auto"/>
                        <w:left w:val="none" w:sz="0" w:space="0" w:color="auto"/>
                        <w:bottom w:val="none" w:sz="0" w:space="0" w:color="auto"/>
                        <w:right w:val="none" w:sz="0" w:space="0" w:color="auto"/>
                      </w:divBdr>
                    </w:div>
                  </w:divsChild>
                </w:div>
                <w:div w:id="965280150">
                  <w:marLeft w:val="0"/>
                  <w:marRight w:val="0"/>
                  <w:marTop w:val="0"/>
                  <w:marBottom w:val="0"/>
                  <w:divBdr>
                    <w:top w:val="none" w:sz="0" w:space="0" w:color="auto"/>
                    <w:left w:val="none" w:sz="0" w:space="0" w:color="auto"/>
                    <w:bottom w:val="none" w:sz="0" w:space="0" w:color="auto"/>
                    <w:right w:val="none" w:sz="0" w:space="0" w:color="auto"/>
                  </w:divBdr>
                  <w:divsChild>
                    <w:div w:id="727189055">
                      <w:marLeft w:val="0"/>
                      <w:marRight w:val="0"/>
                      <w:marTop w:val="0"/>
                      <w:marBottom w:val="0"/>
                      <w:divBdr>
                        <w:top w:val="none" w:sz="0" w:space="0" w:color="auto"/>
                        <w:left w:val="none" w:sz="0" w:space="0" w:color="auto"/>
                        <w:bottom w:val="none" w:sz="0" w:space="0" w:color="auto"/>
                        <w:right w:val="none" w:sz="0" w:space="0" w:color="auto"/>
                      </w:divBdr>
                    </w:div>
                  </w:divsChild>
                </w:div>
                <w:div w:id="1009871991">
                  <w:marLeft w:val="0"/>
                  <w:marRight w:val="0"/>
                  <w:marTop w:val="0"/>
                  <w:marBottom w:val="0"/>
                  <w:divBdr>
                    <w:top w:val="none" w:sz="0" w:space="0" w:color="auto"/>
                    <w:left w:val="none" w:sz="0" w:space="0" w:color="auto"/>
                    <w:bottom w:val="none" w:sz="0" w:space="0" w:color="auto"/>
                    <w:right w:val="none" w:sz="0" w:space="0" w:color="auto"/>
                  </w:divBdr>
                  <w:divsChild>
                    <w:div w:id="423258468">
                      <w:marLeft w:val="0"/>
                      <w:marRight w:val="0"/>
                      <w:marTop w:val="0"/>
                      <w:marBottom w:val="0"/>
                      <w:divBdr>
                        <w:top w:val="none" w:sz="0" w:space="0" w:color="auto"/>
                        <w:left w:val="none" w:sz="0" w:space="0" w:color="auto"/>
                        <w:bottom w:val="none" w:sz="0" w:space="0" w:color="auto"/>
                        <w:right w:val="none" w:sz="0" w:space="0" w:color="auto"/>
                      </w:divBdr>
                    </w:div>
                  </w:divsChild>
                </w:div>
                <w:div w:id="1246916260">
                  <w:marLeft w:val="0"/>
                  <w:marRight w:val="0"/>
                  <w:marTop w:val="0"/>
                  <w:marBottom w:val="0"/>
                  <w:divBdr>
                    <w:top w:val="none" w:sz="0" w:space="0" w:color="auto"/>
                    <w:left w:val="none" w:sz="0" w:space="0" w:color="auto"/>
                    <w:bottom w:val="none" w:sz="0" w:space="0" w:color="auto"/>
                    <w:right w:val="none" w:sz="0" w:space="0" w:color="auto"/>
                  </w:divBdr>
                  <w:divsChild>
                    <w:div w:id="1699039546">
                      <w:marLeft w:val="0"/>
                      <w:marRight w:val="0"/>
                      <w:marTop w:val="0"/>
                      <w:marBottom w:val="0"/>
                      <w:divBdr>
                        <w:top w:val="none" w:sz="0" w:space="0" w:color="auto"/>
                        <w:left w:val="none" w:sz="0" w:space="0" w:color="auto"/>
                        <w:bottom w:val="none" w:sz="0" w:space="0" w:color="auto"/>
                        <w:right w:val="none" w:sz="0" w:space="0" w:color="auto"/>
                      </w:divBdr>
                    </w:div>
                  </w:divsChild>
                </w:div>
                <w:div w:id="1301417395">
                  <w:marLeft w:val="0"/>
                  <w:marRight w:val="0"/>
                  <w:marTop w:val="0"/>
                  <w:marBottom w:val="0"/>
                  <w:divBdr>
                    <w:top w:val="none" w:sz="0" w:space="0" w:color="auto"/>
                    <w:left w:val="none" w:sz="0" w:space="0" w:color="auto"/>
                    <w:bottom w:val="none" w:sz="0" w:space="0" w:color="auto"/>
                    <w:right w:val="none" w:sz="0" w:space="0" w:color="auto"/>
                  </w:divBdr>
                  <w:divsChild>
                    <w:div w:id="531772662">
                      <w:marLeft w:val="0"/>
                      <w:marRight w:val="0"/>
                      <w:marTop w:val="0"/>
                      <w:marBottom w:val="0"/>
                      <w:divBdr>
                        <w:top w:val="none" w:sz="0" w:space="0" w:color="auto"/>
                        <w:left w:val="none" w:sz="0" w:space="0" w:color="auto"/>
                        <w:bottom w:val="none" w:sz="0" w:space="0" w:color="auto"/>
                        <w:right w:val="none" w:sz="0" w:space="0" w:color="auto"/>
                      </w:divBdr>
                    </w:div>
                  </w:divsChild>
                </w:div>
                <w:div w:id="1327510457">
                  <w:marLeft w:val="0"/>
                  <w:marRight w:val="0"/>
                  <w:marTop w:val="0"/>
                  <w:marBottom w:val="0"/>
                  <w:divBdr>
                    <w:top w:val="none" w:sz="0" w:space="0" w:color="auto"/>
                    <w:left w:val="none" w:sz="0" w:space="0" w:color="auto"/>
                    <w:bottom w:val="none" w:sz="0" w:space="0" w:color="auto"/>
                    <w:right w:val="none" w:sz="0" w:space="0" w:color="auto"/>
                  </w:divBdr>
                  <w:divsChild>
                    <w:div w:id="225730212">
                      <w:marLeft w:val="0"/>
                      <w:marRight w:val="0"/>
                      <w:marTop w:val="0"/>
                      <w:marBottom w:val="0"/>
                      <w:divBdr>
                        <w:top w:val="none" w:sz="0" w:space="0" w:color="auto"/>
                        <w:left w:val="none" w:sz="0" w:space="0" w:color="auto"/>
                        <w:bottom w:val="none" w:sz="0" w:space="0" w:color="auto"/>
                        <w:right w:val="none" w:sz="0" w:space="0" w:color="auto"/>
                      </w:divBdr>
                    </w:div>
                  </w:divsChild>
                </w:div>
                <w:div w:id="1333724834">
                  <w:marLeft w:val="0"/>
                  <w:marRight w:val="0"/>
                  <w:marTop w:val="0"/>
                  <w:marBottom w:val="0"/>
                  <w:divBdr>
                    <w:top w:val="none" w:sz="0" w:space="0" w:color="auto"/>
                    <w:left w:val="none" w:sz="0" w:space="0" w:color="auto"/>
                    <w:bottom w:val="none" w:sz="0" w:space="0" w:color="auto"/>
                    <w:right w:val="none" w:sz="0" w:space="0" w:color="auto"/>
                  </w:divBdr>
                  <w:divsChild>
                    <w:div w:id="1833139251">
                      <w:marLeft w:val="0"/>
                      <w:marRight w:val="0"/>
                      <w:marTop w:val="0"/>
                      <w:marBottom w:val="0"/>
                      <w:divBdr>
                        <w:top w:val="none" w:sz="0" w:space="0" w:color="auto"/>
                        <w:left w:val="none" w:sz="0" w:space="0" w:color="auto"/>
                        <w:bottom w:val="none" w:sz="0" w:space="0" w:color="auto"/>
                        <w:right w:val="none" w:sz="0" w:space="0" w:color="auto"/>
                      </w:divBdr>
                    </w:div>
                  </w:divsChild>
                </w:div>
                <w:div w:id="1366753286">
                  <w:marLeft w:val="0"/>
                  <w:marRight w:val="0"/>
                  <w:marTop w:val="0"/>
                  <w:marBottom w:val="0"/>
                  <w:divBdr>
                    <w:top w:val="none" w:sz="0" w:space="0" w:color="auto"/>
                    <w:left w:val="none" w:sz="0" w:space="0" w:color="auto"/>
                    <w:bottom w:val="none" w:sz="0" w:space="0" w:color="auto"/>
                    <w:right w:val="none" w:sz="0" w:space="0" w:color="auto"/>
                  </w:divBdr>
                  <w:divsChild>
                    <w:div w:id="1941791276">
                      <w:marLeft w:val="0"/>
                      <w:marRight w:val="0"/>
                      <w:marTop w:val="0"/>
                      <w:marBottom w:val="0"/>
                      <w:divBdr>
                        <w:top w:val="none" w:sz="0" w:space="0" w:color="auto"/>
                        <w:left w:val="none" w:sz="0" w:space="0" w:color="auto"/>
                        <w:bottom w:val="none" w:sz="0" w:space="0" w:color="auto"/>
                        <w:right w:val="none" w:sz="0" w:space="0" w:color="auto"/>
                      </w:divBdr>
                    </w:div>
                  </w:divsChild>
                </w:div>
                <w:div w:id="1387297750">
                  <w:marLeft w:val="0"/>
                  <w:marRight w:val="0"/>
                  <w:marTop w:val="0"/>
                  <w:marBottom w:val="0"/>
                  <w:divBdr>
                    <w:top w:val="none" w:sz="0" w:space="0" w:color="auto"/>
                    <w:left w:val="none" w:sz="0" w:space="0" w:color="auto"/>
                    <w:bottom w:val="none" w:sz="0" w:space="0" w:color="auto"/>
                    <w:right w:val="none" w:sz="0" w:space="0" w:color="auto"/>
                  </w:divBdr>
                  <w:divsChild>
                    <w:div w:id="323818853">
                      <w:marLeft w:val="0"/>
                      <w:marRight w:val="0"/>
                      <w:marTop w:val="0"/>
                      <w:marBottom w:val="0"/>
                      <w:divBdr>
                        <w:top w:val="none" w:sz="0" w:space="0" w:color="auto"/>
                        <w:left w:val="none" w:sz="0" w:space="0" w:color="auto"/>
                        <w:bottom w:val="none" w:sz="0" w:space="0" w:color="auto"/>
                        <w:right w:val="none" w:sz="0" w:space="0" w:color="auto"/>
                      </w:divBdr>
                    </w:div>
                  </w:divsChild>
                </w:div>
                <w:div w:id="1439637116">
                  <w:marLeft w:val="0"/>
                  <w:marRight w:val="0"/>
                  <w:marTop w:val="0"/>
                  <w:marBottom w:val="0"/>
                  <w:divBdr>
                    <w:top w:val="none" w:sz="0" w:space="0" w:color="auto"/>
                    <w:left w:val="none" w:sz="0" w:space="0" w:color="auto"/>
                    <w:bottom w:val="none" w:sz="0" w:space="0" w:color="auto"/>
                    <w:right w:val="none" w:sz="0" w:space="0" w:color="auto"/>
                  </w:divBdr>
                  <w:divsChild>
                    <w:div w:id="105857551">
                      <w:marLeft w:val="0"/>
                      <w:marRight w:val="0"/>
                      <w:marTop w:val="0"/>
                      <w:marBottom w:val="0"/>
                      <w:divBdr>
                        <w:top w:val="none" w:sz="0" w:space="0" w:color="auto"/>
                        <w:left w:val="none" w:sz="0" w:space="0" w:color="auto"/>
                        <w:bottom w:val="none" w:sz="0" w:space="0" w:color="auto"/>
                        <w:right w:val="none" w:sz="0" w:space="0" w:color="auto"/>
                      </w:divBdr>
                    </w:div>
                  </w:divsChild>
                </w:div>
                <w:div w:id="1698968231">
                  <w:marLeft w:val="0"/>
                  <w:marRight w:val="0"/>
                  <w:marTop w:val="0"/>
                  <w:marBottom w:val="0"/>
                  <w:divBdr>
                    <w:top w:val="none" w:sz="0" w:space="0" w:color="auto"/>
                    <w:left w:val="none" w:sz="0" w:space="0" w:color="auto"/>
                    <w:bottom w:val="none" w:sz="0" w:space="0" w:color="auto"/>
                    <w:right w:val="none" w:sz="0" w:space="0" w:color="auto"/>
                  </w:divBdr>
                  <w:divsChild>
                    <w:div w:id="1205019496">
                      <w:marLeft w:val="0"/>
                      <w:marRight w:val="0"/>
                      <w:marTop w:val="0"/>
                      <w:marBottom w:val="0"/>
                      <w:divBdr>
                        <w:top w:val="none" w:sz="0" w:space="0" w:color="auto"/>
                        <w:left w:val="none" w:sz="0" w:space="0" w:color="auto"/>
                        <w:bottom w:val="none" w:sz="0" w:space="0" w:color="auto"/>
                        <w:right w:val="none" w:sz="0" w:space="0" w:color="auto"/>
                      </w:divBdr>
                    </w:div>
                  </w:divsChild>
                </w:div>
                <w:div w:id="1703480368">
                  <w:marLeft w:val="0"/>
                  <w:marRight w:val="0"/>
                  <w:marTop w:val="0"/>
                  <w:marBottom w:val="0"/>
                  <w:divBdr>
                    <w:top w:val="none" w:sz="0" w:space="0" w:color="auto"/>
                    <w:left w:val="none" w:sz="0" w:space="0" w:color="auto"/>
                    <w:bottom w:val="none" w:sz="0" w:space="0" w:color="auto"/>
                    <w:right w:val="none" w:sz="0" w:space="0" w:color="auto"/>
                  </w:divBdr>
                  <w:divsChild>
                    <w:div w:id="829365516">
                      <w:marLeft w:val="0"/>
                      <w:marRight w:val="0"/>
                      <w:marTop w:val="0"/>
                      <w:marBottom w:val="0"/>
                      <w:divBdr>
                        <w:top w:val="none" w:sz="0" w:space="0" w:color="auto"/>
                        <w:left w:val="none" w:sz="0" w:space="0" w:color="auto"/>
                        <w:bottom w:val="none" w:sz="0" w:space="0" w:color="auto"/>
                        <w:right w:val="none" w:sz="0" w:space="0" w:color="auto"/>
                      </w:divBdr>
                    </w:div>
                  </w:divsChild>
                </w:div>
                <w:div w:id="1725988473">
                  <w:marLeft w:val="0"/>
                  <w:marRight w:val="0"/>
                  <w:marTop w:val="0"/>
                  <w:marBottom w:val="0"/>
                  <w:divBdr>
                    <w:top w:val="none" w:sz="0" w:space="0" w:color="auto"/>
                    <w:left w:val="none" w:sz="0" w:space="0" w:color="auto"/>
                    <w:bottom w:val="none" w:sz="0" w:space="0" w:color="auto"/>
                    <w:right w:val="none" w:sz="0" w:space="0" w:color="auto"/>
                  </w:divBdr>
                  <w:divsChild>
                    <w:div w:id="1086154512">
                      <w:marLeft w:val="0"/>
                      <w:marRight w:val="0"/>
                      <w:marTop w:val="0"/>
                      <w:marBottom w:val="0"/>
                      <w:divBdr>
                        <w:top w:val="none" w:sz="0" w:space="0" w:color="auto"/>
                        <w:left w:val="none" w:sz="0" w:space="0" w:color="auto"/>
                        <w:bottom w:val="none" w:sz="0" w:space="0" w:color="auto"/>
                        <w:right w:val="none" w:sz="0" w:space="0" w:color="auto"/>
                      </w:divBdr>
                    </w:div>
                  </w:divsChild>
                </w:div>
                <w:div w:id="1738504697">
                  <w:marLeft w:val="0"/>
                  <w:marRight w:val="0"/>
                  <w:marTop w:val="0"/>
                  <w:marBottom w:val="0"/>
                  <w:divBdr>
                    <w:top w:val="none" w:sz="0" w:space="0" w:color="auto"/>
                    <w:left w:val="none" w:sz="0" w:space="0" w:color="auto"/>
                    <w:bottom w:val="none" w:sz="0" w:space="0" w:color="auto"/>
                    <w:right w:val="none" w:sz="0" w:space="0" w:color="auto"/>
                  </w:divBdr>
                  <w:divsChild>
                    <w:div w:id="2014606086">
                      <w:marLeft w:val="0"/>
                      <w:marRight w:val="0"/>
                      <w:marTop w:val="0"/>
                      <w:marBottom w:val="0"/>
                      <w:divBdr>
                        <w:top w:val="none" w:sz="0" w:space="0" w:color="auto"/>
                        <w:left w:val="none" w:sz="0" w:space="0" w:color="auto"/>
                        <w:bottom w:val="none" w:sz="0" w:space="0" w:color="auto"/>
                        <w:right w:val="none" w:sz="0" w:space="0" w:color="auto"/>
                      </w:divBdr>
                    </w:div>
                  </w:divsChild>
                </w:div>
                <w:div w:id="1873574288">
                  <w:marLeft w:val="0"/>
                  <w:marRight w:val="0"/>
                  <w:marTop w:val="0"/>
                  <w:marBottom w:val="0"/>
                  <w:divBdr>
                    <w:top w:val="none" w:sz="0" w:space="0" w:color="auto"/>
                    <w:left w:val="none" w:sz="0" w:space="0" w:color="auto"/>
                    <w:bottom w:val="none" w:sz="0" w:space="0" w:color="auto"/>
                    <w:right w:val="none" w:sz="0" w:space="0" w:color="auto"/>
                  </w:divBdr>
                  <w:divsChild>
                    <w:div w:id="1485392667">
                      <w:marLeft w:val="0"/>
                      <w:marRight w:val="0"/>
                      <w:marTop w:val="0"/>
                      <w:marBottom w:val="0"/>
                      <w:divBdr>
                        <w:top w:val="none" w:sz="0" w:space="0" w:color="auto"/>
                        <w:left w:val="none" w:sz="0" w:space="0" w:color="auto"/>
                        <w:bottom w:val="none" w:sz="0" w:space="0" w:color="auto"/>
                        <w:right w:val="none" w:sz="0" w:space="0" w:color="auto"/>
                      </w:divBdr>
                    </w:div>
                  </w:divsChild>
                </w:div>
                <w:div w:id="1924872846">
                  <w:marLeft w:val="0"/>
                  <w:marRight w:val="0"/>
                  <w:marTop w:val="0"/>
                  <w:marBottom w:val="0"/>
                  <w:divBdr>
                    <w:top w:val="none" w:sz="0" w:space="0" w:color="auto"/>
                    <w:left w:val="none" w:sz="0" w:space="0" w:color="auto"/>
                    <w:bottom w:val="none" w:sz="0" w:space="0" w:color="auto"/>
                    <w:right w:val="none" w:sz="0" w:space="0" w:color="auto"/>
                  </w:divBdr>
                  <w:divsChild>
                    <w:div w:id="1136340781">
                      <w:marLeft w:val="0"/>
                      <w:marRight w:val="0"/>
                      <w:marTop w:val="0"/>
                      <w:marBottom w:val="0"/>
                      <w:divBdr>
                        <w:top w:val="none" w:sz="0" w:space="0" w:color="auto"/>
                        <w:left w:val="none" w:sz="0" w:space="0" w:color="auto"/>
                        <w:bottom w:val="none" w:sz="0" w:space="0" w:color="auto"/>
                        <w:right w:val="none" w:sz="0" w:space="0" w:color="auto"/>
                      </w:divBdr>
                    </w:div>
                  </w:divsChild>
                </w:div>
                <w:div w:id="2041851805">
                  <w:marLeft w:val="0"/>
                  <w:marRight w:val="0"/>
                  <w:marTop w:val="0"/>
                  <w:marBottom w:val="0"/>
                  <w:divBdr>
                    <w:top w:val="none" w:sz="0" w:space="0" w:color="auto"/>
                    <w:left w:val="none" w:sz="0" w:space="0" w:color="auto"/>
                    <w:bottom w:val="none" w:sz="0" w:space="0" w:color="auto"/>
                    <w:right w:val="none" w:sz="0" w:space="0" w:color="auto"/>
                  </w:divBdr>
                  <w:divsChild>
                    <w:div w:id="1823622332">
                      <w:marLeft w:val="0"/>
                      <w:marRight w:val="0"/>
                      <w:marTop w:val="0"/>
                      <w:marBottom w:val="0"/>
                      <w:divBdr>
                        <w:top w:val="none" w:sz="0" w:space="0" w:color="auto"/>
                        <w:left w:val="none" w:sz="0" w:space="0" w:color="auto"/>
                        <w:bottom w:val="none" w:sz="0" w:space="0" w:color="auto"/>
                        <w:right w:val="none" w:sz="0" w:space="0" w:color="auto"/>
                      </w:divBdr>
                    </w:div>
                  </w:divsChild>
                </w:div>
                <w:div w:id="2053797262">
                  <w:marLeft w:val="0"/>
                  <w:marRight w:val="0"/>
                  <w:marTop w:val="0"/>
                  <w:marBottom w:val="0"/>
                  <w:divBdr>
                    <w:top w:val="none" w:sz="0" w:space="0" w:color="auto"/>
                    <w:left w:val="none" w:sz="0" w:space="0" w:color="auto"/>
                    <w:bottom w:val="none" w:sz="0" w:space="0" w:color="auto"/>
                    <w:right w:val="none" w:sz="0" w:space="0" w:color="auto"/>
                  </w:divBdr>
                  <w:divsChild>
                    <w:div w:id="82242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460416">
          <w:marLeft w:val="0"/>
          <w:marRight w:val="0"/>
          <w:marTop w:val="0"/>
          <w:marBottom w:val="0"/>
          <w:divBdr>
            <w:top w:val="none" w:sz="0" w:space="0" w:color="auto"/>
            <w:left w:val="none" w:sz="0" w:space="0" w:color="auto"/>
            <w:bottom w:val="none" w:sz="0" w:space="0" w:color="auto"/>
            <w:right w:val="none" w:sz="0" w:space="0" w:color="auto"/>
          </w:divBdr>
          <w:divsChild>
            <w:div w:id="455872716">
              <w:marLeft w:val="0"/>
              <w:marRight w:val="0"/>
              <w:marTop w:val="0"/>
              <w:marBottom w:val="0"/>
              <w:divBdr>
                <w:top w:val="none" w:sz="0" w:space="0" w:color="auto"/>
                <w:left w:val="none" w:sz="0" w:space="0" w:color="auto"/>
                <w:bottom w:val="none" w:sz="0" w:space="0" w:color="auto"/>
                <w:right w:val="none" w:sz="0" w:space="0" w:color="auto"/>
              </w:divBdr>
            </w:div>
            <w:div w:id="1671131022">
              <w:marLeft w:val="0"/>
              <w:marRight w:val="0"/>
              <w:marTop w:val="0"/>
              <w:marBottom w:val="0"/>
              <w:divBdr>
                <w:top w:val="none" w:sz="0" w:space="0" w:color="auto"/>
                <w:left w:val="none" w:sz="0" w:space="0" w:color="auto"/>
                <w:bottom w:val="none" w:sz="0" w:space="0" w:color="auto"/>
                <w:right w:val="none" w:sz="0" w:space="0" w:color="auto"/>
              </w:divBdr>
            </w:div>
            <w:div w:id="2104254962">
              <w:marLeft w:val="0"/>
              <w:marRight w:val="0"/>
              <w:marTop w:val="0"/>
              <w:marBottom w:val="0"/>
              <w:divBdr>
                <w:top w:val="none" w:sz="0" w:space="0" w:color="auto"/>
                <w:left w:val="none" w:sz="0" w:space="0" w:color="auto"/>
                <w:bottom w:val="none" w:sz="0" w:space="0" w:color="auto"/>
                <w:right w:val="none" w:sz="0" w:space="0" w:color="auto"/>
              </w:divBdr>
            </w:div>
          </w:divsChild>
        </w:div>
        <w:div w:id="820732085">
          <w:marLeft w:val="0"/>
          <w:marRight w:val="0"/>
          <w:marTop w:val="0"/>
          <w:marBottom w:val="0"/>
          <w:divBdr>
            <w:top w:val="none" w:sz="0" w:space="0" w:color="auto"/>
            <w:left w:val="none" w:sz="0" w:space="0" w:color="auto"/>
            <w:bottom w:val="none" w:sz="0" w:space="0" w:color="auto"/>
            <w:right w:val="none" w:sz="0" w:space="0" w:color="auto"/>
          </w:divBdr>
          <w:divsChild>
            <w:div w:id="1754735696">
              <w:marLeft w:val="-75"/>
              <w:marRight w:val="0"/>
              <w:marTop w:val="30"/>
              <w:marBottom w:val="30"/>
              <w:divBdr>
                <w:top w:val="none" w:sz="0" w:space="0" w:color="auto"/>
                <w:left w:val="none" w:sz="0" w:space="0" w:color="auto"/>
                <w:bottom w:val="none" w:sz="0" w:space="0" w:color="auto"/>
                <w:right w:val="none" w:sz="0" w:space="0" w:color="auto"/>
              </w:divBdr>
              <w:divsChild>
                <w:div w:id="199441711">
                  <w:marLeft w:val="0"/>
                  <w:marRight w:val="0"/>
                  <w:marTop w:val="0"/>
                  <w:marBottom w:val="0"/>
                  <w:divBdr>
                    <w:top w:val="none" w:sz="0" w:space="0" w:color="auto"/>
                    <w:left w:val="none" w:sz="0" w:space="0" w:color="auto"/>
                    <w:bottom w:val="none" w:sz="0" w:space="0" w:color="auto"/>
                    <w:right w:val="none" w:sz="0" w:space="0" w:color="auto"/>
                  </w:divBdr>
                  <w:divsChild>
                    <w:div w:id="1947224239">
                      <w:marLeft w:val="0"/>
                      <w:marRight w:val="0"/>
                      <w:marTop w:val="0"/>
                      <w:marBottom w:val="0"/>
                      <w:divBdr>
                        <w:top w:val="none" w:sz="0" w:space="0" w:color="auto"/>
                        <w:left w:val="none" w:sz="0" w:space="0" w:color="auto"/>
                        <w:bottom w:val="none" w:sz="0" w:space="0" w:color="auto"/>
                        <w:right w:val="none" w:sz="0" w:space="0" w:color="auto"/>
                      </w:divBdr>
                    </w:div>
                  </w:divsChild>
                </w:div>
                <w:div w:id="486675587">
                  <w:marLeft w:val="0"/>
                  <w:marRight w:val="0"/>
                  <w:marTop w:val="0"/>
                  <w:marBottom w:val="0"/>
                  <w:divBdr>
                    <w:top w:val="none" w:sz="0" w:space="0" w:color="auto"/>
                    <w:left w:val="none" w:sz="0" w:space="0" w:color="auto"/>
                    <w:bottom w:val="none" w:sz="0" w:space="0" w:color="auto"/>
                    <w:right w:val="none" w:sz="0" w:space="0" w:color="auto"/>
                  </w:divBdr>
                  <w:divsChild>
                    <w:div w:id="472912788">
                      <w:marLeft w:val="0"/>
                      <w:marRight w:val="0"/>
                      <w:marTop w:val="0"/>
                      <w:marBottom w:val="0"/>
                      <w:divBdr>
                        <w:top w:val="none" w:sz="0" w:space="0" w:color="auto"/>
                        <w:left w:val="none" w:sz="0" w:space="0" w:color="auto"/>
                        <w:bottom w:val="none" w:sz="0" w:space="0" w:color="auto"/>
                        <w:right w:val="none" w:sz="0" w:space="0" w:color="auto"/>
                      </w:divBdr>
                    </w:div>
                  </w:divsChild>
                </w:div>
                <w:div w:id="705259211">
                  <w:marLeft w:val="0"/>
                  <w:marRight w:val="0"/>
                  <w:marTop w:val="0"/>
                  <w:marBottom w:val="0"/>
                  <w:divBdr>
                    <w:top w:val="none" w:sz="0" w:space="0" w:color="auto"/>
                    <w:left w:val="none" w:sz="0" w:space="0" w:color="auto"/>
                    <w:bottom w:val="none" w:sz="0" w:space="0" w:color="auto"/>
                    <w:right w:val="none" w:sz="0" w:space="0" w:color="auto"/>
                  </w:divBdr>
                  <w:divsChild>
                    <w:div w:id="212083328">
                      <w:marLeft w:val="0"/>
                      <w:marRight w:val="0"/>
                      <w:marTop w:val="0"/>
                      <w:marBottom w:val="0"/>
                      <w:divBdr>
                        <w:top w:val="none" w:sz="0" w:space="0" w:color="auto"/>
                        <w:left w:val="none" w:sz="0" w:space="0" w:color="auto"/>
                        <w:bottom w:val="none" w:sz="0" w:space="0" w:color="auto"/>
                        <w:right w:val="none" w:sz="0" w:space="0" w:color="auto"/>
                      </w:divBdr>
                    </w:div>
                  </w:divsChild>
                </w:div>
                <w:div w:id="899054590">
                  <w:marLeft w:val="0"/>
                  <w:marRight w:val="0"/>
                  <w:marTop w:val="0"/>
                  <w:marBottom w:val="0"/>
                  <w:divBdr>
                    <w:top w:val="none" w:sz="0" w:space="0" w:color="auto"/>
                    <w:left w:val="none" w:sz="0" w:space="0" w:color="auto"/>
                    <w:bottom w:val="none" w:sz="0" w:space="0" w:color="auto"/>
                    <w:right w:val="none" w:sz="0" w:space="0" w:color="auto"/>
                  </w:divBdr>
                  <w:divsChild>
                    <w:div w:id="1654335345">
                      <w:marLeft w:val="0"/>
                      <w:marRight w:val="0"/>
                      <w:marTop w:val="0"/>
                      <w:marBottom w:val="0"/>
                      <w:divBdr>
                        <w:top w:val="none" w:sz="0" w:space="0" w:color="auto"/>
                        <w:left w:val="none" w:sz="0" w:space="0" w:color="auto"/>
                        <w:bottom w:val="none" w:sz="0" w:space="0" w:color="auto"/>
                        <w:right w:val="none" w:sz="0" w:space="0" w:color="auto"/>
                      </w:divBdr>
                    </w:div>
                  </w:divsChild>
                </w:div>
                <w:div w:id="1066608134">
                  <w:marLeft w:val="0"/>
                  <w:marRight w:val="0"/>
                  <w:marTop w:val="0"/>
                  <w:marBottom w:val="0"/>
                  <w:divBdr>
                    <w:top w:val="none" w:sz="0" w:space="0" w:color="auto"/>
                    <w:left w:val="none" w:sz="0" w:space="0" w:color="auto"/>
                    <w:bottom w:val="none" w:sz="0" w:space="0" w:color="auto"/>
                    <w:right w:val="none" w:sz="0" w:space="0" w:color="auto"/>
                  </w:divBdr>
                  <w:divsChild>
                    <w:div w:id="1966422138">
                      <w:marLeft w:val="0"/>
                      <w:marRight w:val="0"/>
                      <w:marTop w:val="0"/>
                      <w:marBottom w:val="0"/>
                      <w:divBdr>
                        <w:top w:val="none" w:sz="0" w:space="0" w:color="auto"/>
                        <w:left w:val="none" w:sz="0" w:space="0" w:color="auto"/>
                        <w:bottom w:val="none" w:sz="0" w:space="0" w:color="auto"/>
                        <w:right w:val="none" w:sz="0" w:space="0" w:color="auto"/>
                      </w:divBdr>
                    </w:div>
                  </w:divsChild>
                </w:div>
                <w:div w:id="1092704793">
                  <w:marLeft w:val="0"/>
                  <w:marRight w:val="0"/>
                  <w:marTop w:val="0"/>
                  <w:marBottom w:val="0"/>
                  <w:divBdr>
                    <w:top w:val="none" w:sz="0" w:space="0" w:color="auto"/>
                    <w:left w:val="none" w:sz="0" w:space="0" w:color="auto"/>
                    <w:bottom w:val="none" w:sz="0" w:space="0" w:color="auto"/>
                    <w:right w:val="none" w:sz="0" w:space="0" w:color="auto"/>
                  </w:divBdr>
                  <w:divsChild>
                    <w:div w:id="1899049362">
                      <w:marLeft w:val="0"/>
                      <w:marRight w:val="0"/>
                      <w:marTop w:val="0"/>
                      <w:marBottom w:val="0"/>
                      <w:divBdr>
                        <w:top w:val="none" w:sz="0" w:space="0" w:color="auto"/>
                        <w:left w:val="none" w:sz="0" w:space="0" w:color="auto"/>
                        <w:bottom w:val="none" w:sz="0" w:space="0" w:color="auto"/>
                        <w:right w:val="none" w:sz="0" w:space="0" w:color="auto"/>
                      </w:divBdr>
                    </w:div>
                  </w:divsChild>
                </w:div>
                <w:div w:id="1148862536">
                  <w:marLeft w:val="0"/>
                  <w:marRight w:val="0"/>
                  <w:marTop w:val="0"/>
                  <w:marBottom w:val="0"/>
                  <w:divBdr>
                    <w:top w:val="none" w:sz="0" w:space="0" w:color="auto"/>
                    <w:left w:val="none" w:sz="0" w:space="0" w:color="auto"/>
                    <w:bottom w:val="none" w:sz="0" w:space="0" w:color="auto"/>
                    <w:right w:val="none" w:sz="0" w:space="0" w:color="auto"/>
                  </w:divBdr>
                  <w:divsChild>
                    <w:div w:id="899286328">
                      <w:marLeft w:val="0"/>
                      <w:marRight w:val="0"/>
                      <w:marTop w:val="0"/>
                      <w:marBottom w:val="0"/>
                      <w:divBdr>
                        <w:top w:val="none" w:sz="0" w:space="0" w:color="auto"/>
                        <w:left w:val="none" w:sz="0" w:space="0" w:color="auto"/>
                        <w:bottom w:val="none" w:sz="0" w:space="0" w:color="auto"/>
                        <w:right w:val="none" w:sz="0" w:space="0" w:color="auto"/>
                      </w:divBdr>
                    </w:div>
                  </w:divsChild>
                </w:div>
                <w:div w:id="1209491028">
                  <w:marLeft w:val="0"/>
                  <w:marRight w:val="0"/>
                  <w:marTop w:val="0"/>
                  <w:marBottom w:val="0"/>
                  <w:divBdr>
                    <w:top w:val="none" w:sz="0" w:space="0" w:color="auto"/>
                    <w:left w:val="none" w:sz="0" w:space="0" w:color="auto"/>
                    <w:bottom w:val="none" w:sz="0" w:space="0" w:color="auto"/>
                    <w:right w:val="none" w:sz="0" w:space="0" w:color="auto"/>
                  </w:divBdr>
                  <w:divsChild>
                    <w:div w:id="383145074">
                      <w:marLeft w:val="0"/>
                      <w:marRight w:val="0"/>
                      <w:marTop w:val="0"/>
                      <w:marBottom w:val="0"/>
                      <w:divBdr>
                        <w:top w:val="none" w:sz="0" w:space="0" w:color="auto"/>
                        <w:left w:val="none" w:sz="0" w:space="0" w:color="auto"/>
                        <w:bottom w:val="none" w:sz="0" w:space="0" w:color="auto"/>
                        <w:right w:val="none" w:sz="0" w:space="0" w:color="auto"/>
                      </w:divBdr>
                    </w:div>
                  </w:divsChild>
                </w:div>
                <w:div w:id="1332292831">
                  <w:marLeft w:val="0"/>
                  <w:marRight w:val="0"/>
                  <w:marTop w:val="0"/>
                  <w:marBottom w:val="0"/>
                  <w:divBdr>
                    <w:top w:val="none" w:sz="0" w:space="0" w:color="auto"/>
                    <w:left w:val="none" w:sz="0" w:space="0" w:color="auto"/>
                    <w:bottom w:val="none" w:sz="0" w:space="0" w:color="auto"/>
                    <w:right w:val="none" w:sz="0" w:space="0" w:color="auto"/>
                  </w:divBdr>
                  <w:divsChild>
                    <w:div w:id="1867056254">
                      <w:marLeft w:val="0"/>
                      <w:marRight w:val="0"/>
                      <w:marTop w:val="0"/>
                      <w:marBottom w:val="0"/>
                      <w:divBdr>
                        <w:top w:val="none" w:sz="0" w:space="0" w:color="auto"/>
                        <w:left w:val="none" w:sz="0" w:space="0" w:color="auto"/>
                        <w:bottom w:val="none" w:sz="0" w:space="0" w:color="auto"/>
                        <w:right w:val="none" w:sz="0" w:space="0" w:color="auto"/>
                      </w:divBdr>
                    </w:div>
                  </w:divsChild>
                </w:div>
                <w:div w:id="1367100794">
                  <w:marLeft w:val="0"/>
                  <w:marRight w:val="0"/>
                  <w:marTop w:val="0"/>
                  <w:marBottom w:val="0"/>
                  <w:divBdr>
                    <w:top w:val="none" w:sz="0" w:space="0" w:color="auto"/>
                    <w:left w:val="none" w:sz="0" w:space="0" w:color="auto"/>
                    <w:bottom w:val="none" w:sz="0" w:space="0" w:color="auto"/>
                    <w:right w:val="none" w:sz="0" w:space="0" w:color="auto"/>
                  </w:divBdr>
                  <w:divsChild>
                    <w:div w:id="1013535839">
                      <w:marLeft w:val="0"/>
                      <w:marRight w:val="0"/>
                      <w:marTop w:val="0"/>
                      <w:marBottom w:val="0"/>
                      <w:divBdr>
                        <w:top w:val="none" w:sz="0" w:space="0" w:color="auto"/>
                        <w:left w:val="none" w:sz="0" w:space="0" w:color="auto"/>
                        <w:bottom w:val="none" w:sz="0" w:space="0" w:color="auto"/>
                        <w:right w:val="none" w:sz="0" w:space="0" w:color="auto"/>
                      </w:divBdr>
                    </w:div>
                  </w:divsChild>
                </w:div>
                <w:div w:id="1425616054">
                  <w:marLeft w:val="0"/>
                  <w:marRight w:val="0"/>
                  <w:marTop w:val="0"/>
                  <w:marBottom w:val="0"/>
                  <w:divBdr>
                    <w:top w:val="none" w:sz="0" w:space="0" w:color="auto"/>
                    <w:left w:val="none" w:sz="0" w:space="0" w:color="auto"/>
                    <w:bottom w:val="none" w:sz="0" w:space="0" w:color="auto"/>
                    <w:right w:val="none" w:sz="0" w:space="0" w:color="auto"/>
                  </w:divBdr>
                  <w:divsChild>
                    <w:div w:id="883368591">
                      <w:marLeft w:val="0"/>
                      <w:marRight w:val="0"/>
                      <w:marTop w:val="0"/>
                      <w:marBottom w:val="0"/>
                      <w:divBdr>
                        <w:top w:val="none" w:sz="0" w:space="0" w:color="auto"/>
                        <w:left w:val="none" w:sz="0" w:space="0" w:color="auto"/>
                        <w:bottom w:val="none" w:sz="0" w:space="0" w:color="auto"/>
                        <w:right w:val="none" w:sz="0" w:space="0" w:color="auto"/>
                      </w:divBdr>
                    </w:div>
                  </w:divsChild>
                </w:div>
                <w:div w:id="1480417772">
                  <w:marLeft w:val="0"/>
                  <w:marRight w:val="0"/>
                  <w:marTop w:val="0"/>
                  <w:marBottom w:val="0"/>
                  <w:divBdr>
                    <w:top w:val="none" w:sz="0" w:space="0" w:color="auto"/>
                    <w:left w:val="none" w:sz="0" w:space="0" w:color="auto"/>
                    <w:bottom w:val="none" w:sz="0" w:space="0" w:color="auto"/>
                    <w:right w:val="none" w:sz="0" w:space="0" w:color="auto"/>
                  </w:divBdr>
                  <w:divsChild>
                    <w:div w:id="1927182140">
                      <w:marLeft w:val="0"/>
                      <w:marRight w:val="0"/>
                      <w:marTop w:val="0"/>
                      <w:marBottom w:val="0"/>
                      <w:divBdr>
                        <w:top w:val="none" w:sz="0" w:space="0" w:color="auto"/>
                        <w:left w:val="none" w:sz="0" w:space="0" w:color="auto"/>
                        <w:bottom w:val="none" w:sz="0" w:space="0" w:color="auto"/>
                        <w:right w:val="none" w:sz="0" w:space="0" w:color="auto"/>
                      </w:divBdr>
                    </w:div>
                  </w:divsChild>
                </w:div>
                <w:div w:id="1591161817">
                  <w:marLeft w:val="0"/>
                  <w:marRight w:val="0"/>
                  <w:marTop w:val="0"/>
                  <w:marBottom w:val="0"/>
                  <w:divBdr>
                    <w:top w:val="none" w:sz="0" w:space="0" w:color="auto"/>
                    <w:left w:val="none" w:sz="0" w:space="0" w:color="auto"/>
                    <w:bottom w:val="none" w:sz="0" w:space="0" w:color="auto"/>
                    <w:right w:val="none" w:sz="0" w:space="0" w:color="auto"/>
                  </w:divBdr>
                  <w:divsChild>
                    <w:div w:id="308443687">
                      <w:marLeft w:val="0"/>
                      <w:marRight w:val="0"/>
                      <w:marTop w:val="0"/>
                      <w:marBottom w:val="0"/>
                      <w:divBdr>
                        <w:top w:val="none" w:sz="0" w:space="0" w:color="auto"/>
                        <w:left w:val="none" w:sz="0" w:space="0" w:color="auto"/>
                        <w:bottom w:val="none" w:sz="0" w:space="0" w:color="auto"/>
                        <w:right w:val="none" w:sz="0" w:space="0" w:color="auto"/>
                      </w:divBdr>
                    </w:div>
                  </w:divsChild>
                </w:div>
                <w:div w:id="1643805418">
                  <w:marLeft w:val="0"/>
                  <w:marRight w:val="0"/>
                  <w:marTop w:val="0"/>
                  <w:marBottom w:val="0"/>
                  <w:divBdr>
                    <w:top w:val="none" w:sz="0" w:space="0" w:color="auto"/>
                    <w:left w:val="none" w:sz="0" w:space="0" w:color="auto"/>
                    <w:bottom w:val="none" w:sz="0" w:space="0" w:color="auto"/>
                    <w:right w:val="none" w:sz="0" w:space="0" w:color="auto"/>
                  </w:divBdr>
                  <w:divsChild>
                    <w:div w:id="901597839">
                      <w:marLeft w:val="0"/>
                      <w:marRight w:val="0"/>
                      <w:marTop w:val="0"/>
                      <w:marBottom w:val="0"/>
                      <w:divBdr>
                        <w:top w:val="none" w:sz="0" w:space="0" w:color="auto"/>
                        <w:left w:val="none" w:sz="0" w:space="0" w:color="auto"/>
                        <w:bottom w:val="none" w:sz="0" w:space="0" w:color="auto"/>
                        <w:right w:val="none" w:sz="0" w:space="0" w:color="auto"/>
                      </w:divBdr>
                    </w:div>
                  </w:divsChild>
                </w:div>
                <w:div w:id="1656690135">
                  <w:marLeft w:val="0"/>
                  <w:marRight w:val="0"/>
                  <w:marTop w:val="0"/>
                  <w:marBottom w:val="0"/>
                  <w:divBdr>
                    <w:top w:val="none" w:sz="0" w:space="0" w:color="auto"/>
                    <w:left w:val="none" w:sz="0" w:space="0" w:color="auto"/>
                    <w:bottom w:val="none" w:sz="0" w:space="0" w:color="auto"/>
                    <w:right w:val="none" w:sz="0" w:space="0" w:color="auto"/>
                  </w:divBdr>
                  <w:divsChild>
                    <w:div w:id="1206329772">
                      <w:marLeft w:val="0"/>
                      <w:marRight w:val="0"/>
                      <w:marTop w:val="0"/>
                      <w:marBottom w:val="0"/>
                      <w:divBdr>
                        <w:top w:val="none" w:sz="0" w:space="0" w:color="auto"/>
                        <w:left w:val="none" w:sz="0" w:space="0" w:color="auto"/>
                        <w:bottom w:val="none" w:sz="0" w:space="0" w:color="auto"/>
                        <w:right w:val="none" w:sz="0" w:space="0" w:color="auto"/>
                      </w:divBdr>
                    </w:div>
                  </w:divsChild>
                </w:div>
                <w:div w:id="1706589985">
                  <w:marLeft w:val="0"/>
                  <w:marRight w:val="0"/>
                  <w:marTop w:val="0"/>
                  <w:marBottom w:val="0"/>
                  <w:divBdr>
                    <w:top w:val="none" w:sz="0" w:space="0" w:color="auto"/>
                    <w:left w:val="none" w:sz="0" w:space="0" w:color="auto"/>
                    <w:bottom w:val="none" w:sz="0" w:space="0" w:color="auto"/>
                    <w:right w:val="none" w:sz="0" w:space="0" w:color="auto"/>
                  </w:divBdr>
                  <w:divsChild>
                    <w:div w:id="404766560">
                      <w:marLeft w:val="0"/>
                      <w:marRight w:val="0"/>
                      <w:marTop w:val="0"/>
                      <w:marBottom w:val="0"/>
                      <w:divBdr>
                        <w:top w:val="none" w:sz="0" w:space="0" w:color="auto"/>
                        <w:left w:val="none" w:sz="0" w:space="0" w:color="auto"/>
                        <w:bottom w:val="none" w:sz="0" w:space="0" w:color="auto"/>
                        <w:right w:val="none" w:sz="0" w:space="0" w:color="auto"/>
                      </w:divBdr>
                    </w:div>
                  </w:divsChild>
                </w:div>
                <w:div w:id="1728453648">
                  <w:marLeft w:val="0"/>
                  <w:marRight w:val="0"/>
                  <w:marTop w:val="0"/>
                  <w:marBottom w:val="0"/>
                  <w:divBdr>
                    <w:top w:val="none" w:sz="0" w:space="0" w:color="auto"/>
                    <w:left w:val="none" w:sz="0" w:space="0" w:color="auto"/>
                    <w:bottom w:val="none" w:sz="0" w:space="0" w:color="auto"/>
                    <w:right w:val="none" w:sz="0" w:space="0" w:color="auto"/>
                  </w:divBdr>
                  <w:divsChild>
                    <w:div w:id="1182429828">
                      <w:marLeft w:val="0"/>
                      <w:marRight w:val="0"/>
                      <w:marTop w:val="0"/>
                      <w:marBottom w:val="0"/>
                      <w:divBdr>
                        <w:top w:val="none" w:sz="0" w:space="0" w:color="auto"/>
                        <w:left w:val="none" w:sz="0" w:space="0" w:color="auto"/>
                        <w:bottom w:val="none" w:sz="0" w:space="0" w:color="auto"/>
                        <w:right w:val="none" w:sz="0" w:space="0" w:color="auto"/>
                      </w:divBdr>
                    </w:div>
                  </w:divsChild>
                </w:div>
                <w:div w:id="1745563755">
                  <w:marLeft w:val="0"/>
                  <w:marRight w:val="0"/>
                  <w:marTop w:val="0"/>
                  <w:marBottom w:val="0"/>
                  <w:divBdr>
                    <w:top w:val="none" w:sz="0" w:space="0" w:color="auto"/>
                    <w:left w:val="none" w:sz="0" w:space="0" w:color="auto"/>
                    <w:bottom w:val="none" w:sz="0" w:space="0" w:color="auto"/>
                    <w:right w:val="none" w:sz="0" w:space="0" w:color="auto"/>
                  </w:divBdr>
                  <w:divsChild>
                    <w:div w:id="1018195565">
                      <w:marLeft w:val="0"/>
                      <w:marRight w:val="0"/>
                      <w:marTop w:val="0"/>
                      <w:marBottom w:val="0"/>
                      <w:divBdr>
                        <w:top w:val="none" w:sz="0" w:space="0" w:color="auto"/>
                        <w:left w:val="none" w:sz="0" w:space="0" w:color="auto"/>
                        <w:bottom w:val="none" w:sz="0" w:space="0" w:color="auto"/>
                        <w:right w:val="none" w:sz="0" w:space="0" w:color="auto"/>
                      </w:divBdr>
                    </w:div>
                  </w:divsChild>
                </w:div>
                <w:div w:id="1752970445">
                  <w:marLeft w:val="0"/>
                  <w:marRight w:val="0"/>
                  <w:marTop w:val="0"/>
                  <w:marBottom w:val="0"/>
                  <w:divBdr>
                    <w:top w:val="none" w:sz="0" w:space="0" w:color="auto"/>
                    <w:left w:val="none" w:sz="0" w:space="0" w:color="auto"/>
                    <w:bottom w:val="none" w:sz="0" w:space="0" w:color="auto"/>
                    <w:right w:val="none" w:sz="0" w:space="0" w:color="auto"/>
                  </w:divBdr>
                  <w:divsChild>
                    <w:div w:id="199705060">
                      <w:marLeft w:val="0"/>
                      <w:marRight w:val="0"/>
                      <w:marTop w:val="0"/>
                      <w:marBottom w:val="0"/>
                      <w:divBdr>
                        <w:top w:val="none" w:sz="0" w:space="0" w:color="auto"/>
                        <w:left w:val="none" w:sz="0" w:space="0" w:color="auto"/>
                        <w:bottom w:val="none" w:sz="0" w:space="0" w:color="auto"/>
                        <w:right w:val="none" w:sz="0" w:space="0" w:color="auto"/>
                      </w:divBdr>
                    </w:div>
                  </w:divsChild>
                </w:div>
                <w:div w:id="1806196380">
                  <w:marLeft w:val="0"/>
                  <w:marRight w:val="0"/>
                  <w:marTop w:val="0"/>
                  <w:marBottom w:val="0"/>
                  <w:divBdr>
                    <w:top w:val="none" w:sz="0" w:space="0" w:color="auto"/>
                    <w:left w:val="none" w:sz="0" w:space="0" w:color="auto"/>
                    <w:bottom w:val="none" w:sz="0" w:space="0" w:color="auto"/>
                    <w:right w:val="none" w:sz="0" w:space="0" w:color="auto"/>
                  </w:divBdr>
                  <w:divsChild>
                    <w:div w:id="1577082519">
                      <w:marLeft w:val="0"/>
                      <w:marRight w:val="0"/>
                      <w:marTop w:val="0"/>
                      <w:marBottom w:val="0"/>
                      <w:divBdr>
                        <w:top w:val="none" w:sz="0" w:space="0" w:color="auto"/>
                        <w:left w:val="none" w:sz="0" w:space="0" w:color="auto"/>
                        <w:bottom w:val="none" w:sz="0" w:space="0" w:color="auto"/>
                        <w:right w:val="none" w:sz="0" w:space="0" w:color="auto"/>
                      </w:divBdr>
                    </w:div>
                  </w:divsChild>
                </w:div>
                <w:div w:id="2075620113">
                  <w:marLeft w:val="0"/>
                  <w:marRight w:val="0"/>
                  <w:marTop w:val="0"/>
                  <w:marBottom w:val="0"/>
                  <w:divBdr>
                    <w:top w:val="none" w:sz="0" w:space="0" w:color="auto"/>
                    <w:left w:val="none" w:sz="0" w:space="0" w:color="auto"/>
                    <w:bottom w:val="none" w:sz="0" w:space="0" w:color="auto"/>
                    <w:right w:val="none" w:sz="0" w:space="0" w:color="auto"/>
                  </w:divBdr>
                  <w:divsChild>
                    <w:div w:id="1534348597">
                      <w:marLeft w:val="0"/>
                      <w:marRight w:val="0"/>
                      <w:marTop w:val="0"/>
                      <w:marBottom w:val="0"/>
                      <w:divBdr>
                        <w:top w:val="none" w:sz="0" w:space="0" w:color="auto"/>
                        <w:left w:val="none" w:sz="0" w:space="0" w:color="auto"/>
                        <w:bottom w:val="none" w:sz="0" w:space="0" w:color="auto"/>
                        <w:right w:val="none" w:sz="0" w:space="0" w:color="auto"/>
                      </w:divBdr>
                    </w:div>
                  </w:divsChild>
                </w:div>
                <w:div w:id="2129858349">
                  <w:marLeft w:val="0"/>
                  <w:marRight w:val="0"/>
                  <w:marTop w:val="0"/>
                  <w:marBottom w:val="0"/>
                  <w:divBdr>
                    <w:top w:val="none" w:sz="0" w:space="0" w:color="auto"/>
                    <w:left w:val="none" w:sz="0" w:space="0" w:color="auto"/>
                    <w:bottom w:val="none" w:sz="0" w:space="0" w:color="auto"/>
                    <w:right w:val="none" w:sz="0" w:space="0" w:color="auto"/>
                  </w:divBdr>
                  <w:divsChild>
                    <w:div w:id="60038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746098">
          <w:marLeft w:val="0"/>
          <w:marRight w:val="0"/>
          <w:marTop w:val="0"/>
          <w:marBottom w:val="0"/>
          <w:divBdr>
            <w:top w:val="none" w:sz="0" w:space="0" w:color="auto"/>
            <w:left w:val="none" w:sz="0" w:space="0" w:color="auto"/>
            <w:bottom w:val="none" w:sz="0" w:space="0" w:color="auto"/>
            <w:right w:val="none" w:sz="0" w:space="0" w:color="auto"/>
          </w:divBdr>
        </w:div>
        <w:div w:id="848057387">
          <w:marLeft w:val="0"/>
          <w:marRight w:val="0"/>
          <w:marTop w:val="0"/>
          <w:marBottom w:val="0"/>
          <w:divBdr>
            <w:top w:val="none" w:sz="0" w:space="0" w:color="auto"/>
            <w:left w:val="none" w:sz="0" w:space="0" w:color="auto"/>
            <w:bottom w:val="none" w:sz="0" w:space="0" w:color="auto"/>
            <w:right w:val="none" w:sz="0" w:space="0" w:color="auto"/>
          </w:divBdr>
        </w:div>
        <w:div w:id="855533238">
          <w:marLeft w:val="0"/>
          <w:marRight w:val="0"/>
          <w:marTop w:val="0"/>
          <w:marBottom w:val="0"/>
          <w:divBdr>
            <w:top w:val="none" w:sz="0" w:space="0" w:color="auto"/>
            <w:left w:val="none" w:sz="0" w:space="0" w:color="auto"/>
            <w:bottom w:val="none" w:sz="0" w:space="0" w:color="auto"/>
            <w:right w:val="none" w:sz="0" w:space="0" w:color="auto"/>
          </w:divBdr>
        </w:div>
        <w:div w:id="865753017">
          <w:marLeft w:val="0"/>
          <w:marRight w:val="0"/>
          <w:marTop w:val="0"/>
          <w:marBottom w:val="0"/>
          <w:divBdr>
            <w:top w:val="none" w:sz="0" w:space="0" w:color="auto"/>
            <w:left w:val="none" w:sz="0" w:space="0" w:color="auto"/>
            <w:bottom w:val="none" w:sz="0" w:space="0" w:color="auto"/>
            <w:right w:val="none" w:sz="0" w:space="0" w:color="auto"/>
          </w:divBdr>
        </w:div>
        <w:div w:id="868225544">
          <w:marLeft w:val="0"/>
          <w:marRight w:val="0"/>
          <w:marTop w:val="0"/>
          <w:marBottom w:val="0"/>
          <w:divBdr>
            <w:top w:val="none" w:sz="0" w:space="0" w:color="auto"/>
            <w:left w:val="none" w:sz="0" w:space="0" w:color="auto"/>
            <w:bottom w:val="none" w:sz="0" w:space="0" w:color="auto"/>
            <w:right w:val="none" w:sz="0" w:space="0" w:color="auto"/>
          </w:divBdr>
        </w:div>
        <w:div w:id="869145644">
          <w:marLeft w:val="0"/>
          <w:marRight w:val="0"/>
          <w:marTop w:val="0"/>
          <w:marBottom w:val="0"/>
          <w:divBdr>
            <w:top w:val="none" w:sz="0" w:space="0" w:color="auto"/>
            <w:left w:val="none" w:sz="0" w:space="0" w:color="auto"/>
            <w:bottom w:val="none" w:sz="0" w:space="0" w:color="auto"/>
            <w:right w:val="none" w:sz="0" w:space="0" w:color="auto"/>
          </w:divBdr>
          <w:divsChild>
            <w:div w:id="224073712">
              <w:marLeft w:val="0"/>
              <w:marRight w:val="0"/>
              <w:marTop w:val="0"/>
              <w:marBottom w:val="0"/>
              <w:divBdr>
                <w:top w:val="none" w:sz="0" w:space="0" w:color="auto"/>
                <w:left w:val="none" w:sz="0" w:space="0" w:color="auto"/>
                <w:bottom w:val="none" w:sz="0" w:space="0" w:color="auto"/>
                <w:right w:val="none" w:sz="0" w:space="0" w:color="auto"/>
              </w:divBdr>
            </w:div>
            <w:div w:id="642665154">
              <w:marLeft w:val="0"/>
              <w:marRight w:val="0"/>
              <w:marTop w:val="0"/>
              <w:marBottom w:val="0"/>
              <w:divBdr>
                <w:top w:val="none" w:sz="0" w:space="0" w:color="auto"/>
                <w:left w:val="none" w:sz="0" w:space="0" w:color="auto"/>
                <w:bottom w:val="none" w:sz="0" w:space="0" w:color="auto"/>
                <w:right w:val="none" w:sz="0" w:space="0" w:color="auto"/>
              </w:divBdr>
            </w:div>
            <w:div w:id="1113745263">
              <w:marLeft w:val="0"/>
              <w:marRight w:val="0"/>
              <w:marTop w:val="0"/>
              <w:marBottom w:val="0"/>
              <w:divBdr>
                <w:top w:val="none" w:sz="0" w:space="0" w:color="auto"/>
                <w:left w:val="none" w:sz="0" w:space="0" w:color="auto"/>
                <w:bottom w:val="none" w:sz="0" w:space="0" w:color="auto"/>
                <w:right w:val="none" w:sz="0" w:space="0" w:color="auto"/>
              </w:divBdr>
            </w:div>
            <w:div w:id="1455753513">
              <w:marLeft w:val="0"/>
              <w:marRight w:val="0"/>
              <w:marTop w:val="0"/>
              <w:marBottom w:val="0"/>
              <w:divBdr>
                <w:top w:val="none" w:sz="0" w:space="0" w:color="auto"/>
                <w:left w:val="none" w:sz="0" w:space="0" w:color="auto"/>
                <w:bottom w:val="none" w:sz="0" w:space="0" w:color="auto"/>
                <w:right w:val="none" w:sz="0" w:space="0" w:color="auto"/>
              </w:divBdr>
            </w:div>
          </w:divsChild>
        </w:div>
        <w:div w:id="872767833">
          <w:marLeft w:val="0"/>
          <w:marRight w:val="0"/>
          <w:marTop w:val="0"/>
          <w:marBottom w:val="0"/>
          <w:divBdr>
            <w:top w:val="none" w:sz="0" w:space="0" w:color="auto"/>
            <w:left w:val="none" w:sz="0" w:space="0" w:color="auto"/>
            <w:bottom w:val="none" w:sz="0" w:space="0" w:color="auto"/>
            <w:right w:val="none" w:sz="0" w:space="0" w:color="auto"/>
          </w:divBdr>
          <w:divsChild>
            <w:div w:id="62412086">
              <w:marLeft w:val="0"/>
              <w:marRight w:val="0"/>
              <w:marTop w:val="0"/>
              <w:marBottom w:val="0"/>
              <w:divBdr>
                <w:top w:val="none" w:sz="0" w:space="0" w:color="auto"/>
                <w:left w:val="none" w:sz="0" w:space="0" w:color="auto"/>
                <w:bottom w:val="none" w:sz="0" w:space="0" w:color="auto"/>
                <w:right w:val="none" w:sz="0" w:space="0" w:color="auto"/>
              </w:divBdr>
            </w:div>
            <w:div w:id="160198846">
              <w:marLeft w:val="0"/>
              <w:marRight w:val="0"/>
              <w:marTop w:val="0"/>
              <w:marBottom w:val="0"/>
              <w:divBdr>
                <w:top w:val="none" w:sz="0" w:space="0" w:color="auto"/>
                <w:left w:val="none" w:sz="0" w:space="0" w:color="auto"/>
                <w:bottom w:val="none" w:sz="0" w:space="0" w:color="auto"/>
                <w:right w:val="none" w:sz="0" w:space="0" w:color="auto"/>
              </w:divBdr>
            </w:div>
            <w:div w:id="190345361">
              <w:marLeft w:val="0"/>
              <w:marRight w:val="0"/>
              <w:marTop w:val="0"/>
              <w:marBottom w:val="0"/>
              <w:divBdr>
                <w:top w:val="none" w:sz="0" w:space="0" w:color="auto"/>
                <w:left w:val="none" w:sz="0" w:space="0" w:color="auto"/>
                <w:bottom w:val="none" w:sz="0" w:space="0" w:color="auto"/>
                <w:right w:val="none" w:sz="0" w:space="0" w:color="auto"/>
              </w:divBdr>
            </w:div>
            <w:div w:id="1452360061">
              <w:marLeft w:val="0"/>
              <w:marRight w:val="0"/>
              <w:marTop w:val="0"/>
              <w:marBottom w:val="0"/>
              <w:divBdr>
                <w:top w:val="none" w:sz="0" w:space="0" w:color="auto"/>
                <w:left w:val="none" w:sz="0" w:space="0" w:color="auto"/>
                <w:bottom w:val="none" w:sz="0" w:space="0" w:color="auto"/>
                <w:right w:val="none" w:sz="0" w:space="0" w:color="auto"/>
              </w:divBdr>
            </w:div>
            <w:div w:id="2141532842">
              <w:marLeft w:val="0"/>
              <w:marRight w:val="0"/>
              <w:marTop w:val="0"/>
              <w:marBottom w:val="0"/>
              <w:divBdr>
                <w:top w:val="none" w:sz="0" w:space="0" w:color="auto"/>
                <w:left w:val="none" w:sz="0" w:space="0" w:color="auto"/>
                <w:bottom w:val="none" w:sz="0" w:space="0" w:color="auto"/>
                <w:right w:val="none" w:sz="0" w:space="0" w:color="auto"/>
              </w:divBdr>
            </w:div>
          </w:divsChild>
        </w:div>
        <w:div w:id="880093240">
          <w:marLeft w:val="0"/>
          <w:marRight w:val="0"/>
          <w:marTop w:val="0"/>
          <w:marBottom w:val="0"/>
          <w:divBdr>
            <w:top w:val="none" w:sz="0" w:space="0" w:color="auto"/>
            <w:left w:val="none" w:sz="0" w:space="0" w:color="auto"/>
            <w:bottom w:val="none" w:sz="0" w:space="0" w:color="auto"/>
            <w:right w:val="none" w:sz="0" w:space="0" w:color="auto"/>
          </w:divBdr>
        </w:div>
        <w:div w:id="885289006">
          <w:marLeft w:val="0"/>
          <w:marRight w:val="0"/>
          <w:marTop w:val="0"/>
          <w:marBottom w:val="0"/>
          <w:divBdr>
            <w:top w:val="none" w:sz="0" w:space="0" w:color="auto"/>
            <w:left w:val="none" w:sz="0" w:space="0" w:color="auto"/>
            <w:bottom w:val="none" w:sz="0" w:space="0" w:color="auto"/>
            <w:right w:val="none" w:sz="0" w:space="0" w:color="auto"/>
          </w:divBdr>
        </w:div>
        <w:div w:id="890727829">
          <w:marLeft w:val="0"/>
          <w:marRight w:val="0"/>
          <w:marTop w:val="0"/>
          <w:marBottom w:val="0"/>
          <w:divBdr>
            <w:top w:val="none" w:sz="0" w:space="0" w:color="auto"/>
            <w:left w:val="none" w:sz="0" w:space="0" w:color="auto"/>
            <w:bottom w:val="none" w:sz="0" w:space="0" w:color="auto"/>
            <w:right w:val="none" w:sz="0" w:space="0" w:color="auto"/>
          </w:divBdr>
        </w:div>
        <w:div w:id="894588406">
          <w:marLeft w:val="0"/>
          <w:marRight w:val="0"/>
          <w:marTop w:val="0"/>
          <w:marBottom w:val="0"/>
          <w:divBdr>
            <w:top w:val="none" w:sz="0" w:space="0" w:color="auto"/>
            <w:left w:val="none" w:sz="0" w:space="0" w:color="auto"/>
            <w:bottom w:val="none" w:sz="0" w:space="0" w:color="auto"/>
            <w:right w:val="none" w:sz="0" w:space="0" w:color="auto"/>
          </w:divBdr>
        </w:div>
        <w:div w:id="904492454">
          <w:marLeft w:val="0"/>
          <w:marRight w:val="0"/>
          <w:marTop w:val="0"/>
          <w:marBottom w:val="0"/>
          <w:divBdr>
            <w:top w:val="none" w:sz="0" w:space="0" w:color="auto"/>
            <w:left w:val="none" w:sz="0" w:space="0" w:color="auto"/>
            <w:bottom w:val="none" w:sz="0" w:space="0" w:color="auto"/>
            <w:right w:val="none" w:sz="0" w:space="0" w:color="auto"/>
          </w:divBdr>
        </w:div>
        <w:div w:id="925115311">
          <w:marLeft w:val="0"/>
          <w:marRight w:val="0"/>
          <w:marTop w:val="0"/>
          <w:marBottom w:val="0"/>
          <w:divBdr>
            <w:top w:val="none" w:sz="0" w:space="0" w:color="auto"/>
            <w:left w:val="none" w:sz="0" w:space="0" w:color="auto"/>
            <w:bottom w:val="none" w:sz="0" w:space="0" w:color="auto"/>
            <w:right w:val="none" w:sz="0" w:space="0" w:color="auto"/>
          </w:divBdr>
        </w:div>
        <w:div w:id="963196381">
          <w:marLeft w:val="0"/>
          <w:marRight w:val="0"/>
          <w:marTop w:val="0"/>
          <w:marBottom w:val="0"/>
          <w:divBdr>
            <w:top w:val="none" w:sz="0" w:space="0" w:color="auto"/>
            <w:left w:val="none" w:sz="0" w:space="0" w:color="auto"/>
            <w:bottom w:val="none" w:sz="0" w:space="0" w:color="auto"/>
            <w:right w:val="none" w:sz="0" w:space="0" w:color="auto"/>
          </w:divBdr>
        </w:div>
        <w:div w:id="964584676">
          <w:marLeft w:val="0"/>
          <w:marRight w:val="0"/>
          <w:marTop w:val="0"/>
          <w:marBottom w:val="0"/>
          <w:divBdr>
            <w:top w:val="none" w:sz="0" w:space="0" w:color="auto"/>
            <w:left w:val="none" w:sz="0" w:space="0" w:color="auto"/>
            <w:bottom w:val="none" w:sz="0" w:space="0" w:color="auto"/>
            <w:right w:val="none" w:sz="0" w:space="0" w:color="auto"/>
          </w:divBdr>
        </w:div>
        <w:div w:id="971206152">
          <w:marLeft w:val="0"/>
          <w:marRight w:val="0"/>
          <w:marTop w:val="0"/>
          <w:marBottom w:val="0"/>
          <w:divBdr>
            <w:top w:val="none" w:sz="0" w:space="0" w:color="auto"/>
            <w:left w:val="none" w:sz="0" w:space="0" w:color="auto"/>
            <w:bottom w:val="none" w:sz="0" w:space="0" w:color="auto"/>
            <w:right w:val="none" w:sz="0" w:space="0" w:color="auto"/>
          </w:divBdr>
        </w:div>
        <w:div w:id="979729499">
          <w:marLeft w:val="0"/>
          <w:marRight w:val="0"/>
          <w:marTop w:val="0"/>
          <w:marBottom w:val="0"/>
          <w:divBdr>
            <w:top w:val="none" w:sz="0" w:space="0" w:color="auto"/>
            <w:left w:val="none" w:sz="0" w:space="0" w:color="auto"/>
            <w:bottom w:val="none" w:sz="0" w:space="0" w:color="auto"/>
            <w:right w:val="none" w:sz="0" w:space="0" w:color="auto"/>
          </w:divBdr>
        </w:div>
        <w:div w:id="992560405">
          <w:marLeft w:val="0"/>
          <w:marRight w:val="0"/>
          <w:marTop w:val="0"/>
          <w:marBottom w:val="0"/>
          <w:divBdr>
            <w:top w:val="none" w:sz="0" w:space="0" w:color="auto"/>
            <w:left w:val="none" w:sz="0" w:space="0" w:color="auto"/>
            <w:bottom w:val="none" w:sz="0" w:space="0" w:color="auto"/>
            <w:right w:val="none" w:sz="0" w:space="0" w:color="auto"/>
          </w:divBdr>
        </w:div>
        <w:div w:id="1003585301">
          <w:marLeft w:val="0"/>
          <w:marRight w:val="0"/>
          <w:marTop w:val="0"/>
          <w:marBottom w:val="0"/>
          <w:divBdr>
            <w:top w:val="none" w:sz="0" w:space="0" w:color="auto"/>
            <w:left w:val="none" w:sz="0" w:space="0" w:color="auto"/>
            <w:bottom w:val="none" w:sz="0" w:space="0" w:color="auto"/>
            <w:right w:val="none" w:sz="0" w:space="0" w:color="auto"/>
          </w:divBdr>
        </w:div>
        <w:div w:id="1003703288">
          <w:marLeft w:val="0"/>
          <w:marRight w:val="0"/>
          <w:marTop w:val="0"/>
          <w:marBottom w:val="0"/>
          <w:divBdr>
            <w:top w:val="none" w:sz="0" w:space="0" w:color="auto"/>
            <w:left w:val="none" w:sz="0" w:space="0" w:color="auto"/>
            <w:bottom w:val="none" w:sz="0" w:space="0" w:color="auto"/>
            <w:right w:val="none" w:sz="0" w:space="0" w:color="auto"/>
          </w:divBdr>
          <w:divsChild>
            <w:div w:id="164900445">
              <w:marLeft w:val="0"/>
              <w:marRight w:val="0"/>
              <w:marTop w:val="0"/>
              <w:marBottom w:val="0"/>
              <w:divBdr>
                <w:top w:val="none" w:sz="0" w:space="0" w:color="auto"/>
                <w:left w:val="none" w:sz="0" w:space="0" w:color="auto"/>
                <w:bottom w:val="none" w:sz="0" w:space="0" w:color="auto"/>
                <w:right w:val="none" w:sz="0" w:space="0" w:color="auto"/>
              </w:divBdr>
            </w:div>
            <w:div w:id="768039071">
              <w:marLeft w:val="0"/>
              <w:marRight w:val="0"/>
              <w:marTop w:val="0"/>
              <w:marBottom w:val="0"/>
              <w:divBdr>
                <w:top w:val="none" w:sz="0" w:space="0" w:color="auto"/>
                <w:left w:val="none" w:sz="0" w:space="0" w:color="auto"/>
                <w:bottom w:val="none" w:sz="0" w:space="0" w:color="auto"/>
                <w:right w:val="none" w:sz="0" w:space="0" w:color="auto"/>
              </w:divBdr>
            </w:div>
            <w:div w:id="850804645">
              <w:marLeft w:val="0"/>
              <w:marRight w:val="0"/>
              <w:marTop w:val="0"/>
              <w:marBottom w:val="0"/>
              <w:divBdr>
                <w:top w:val="none" w:sz="0" w:space="0" w:color="auto"/>
                <w:left w:val="none" w:sz="0" w:space="0" w:color="auto"/>
                <w:bottom w:val="none" w:sz="0" w:space="0" w:color="auto"/>
                <w:right w:val="none" w:sz="0" w:space="0" w:color="auto"/>
              </w:divBdr>
            </w:div>
            <w:div w:id="1620065558">
              <w:marLeft w:val="0"/>
              <w:marRight w:val="0"/>
              <w:marTop w:val="0"/>
              <w:marBottom w:val="0"/>
              <w:divBdr>
                <w:top w:val="none" w:sz="0" w:space="0" w:color="auto"/>
                <w:left w:val="none" w:sz="0" w:space="0" w:color="auto"/>
                <w:bottom w:val="none" w:sz="0" w:space="0" w:color="auto"/>
                <w:right w:val="none" w:sz="0" w:space="0" w:color="auto"/>
              </w:divBdr>
            </w:div>
          </w:divsChild>
        </w:div>
        <w:div w:id="1013604095">
          <w:marLeft w:val="0"/>
          <w:marRight w:val="0"/>
          <w:marTop w:val="0"/>
          <w:marBottom w:val="0"/>
          <w:divBdr>
            <w:top w:val="none" w:sz="0" w:space="0" w:color="auto"/>
            <w:left w:val="none" w:sz="0" w:space="0" w:color="auto"/>
            <w:bottom w:val="none" w:sz="0" w:space="0" w:color="auto"/>
            <w:right w:val="none" w:sz="0" w:space="0" w:color="auto"/>
          </w:divBdr>
        </w:div>
        <w:div w:id="1015616735">
          <w:marLeft w:val="0"/>
          <w:marRight w:val="0"/>
          <w:marTop w:val="0"/>
          <w:marBottom w:val="0"/>
          <w:divBdr>
            <w:top w:val="none" w:sz="0" w:space="0" w:color="auto"/>
            <w:left w:val="none" w:sz="0" w:space="0" w:color="auto"/>
            <w:bottom w:val="none" w:sz="0" w:space="0" w:color="auto"/>
            <w:right w:val="none" w:sz="0" w:space="0" w:color="auto"/>
          </w:divBdr>
        </w:div>
        <w:div w:id="1030301809">
          <w:marLeft w:val="0"/>
          <w:marRight w:val="0"/>
          <w:marTop w:val="0"/>
          <w:marBottom w:val="0"/>
          <w:divBdr>
            <w:top w:val="none" w:sz="0" w:space="0" w:color="auto"/>
            <w:left w:val="none" w:sz="0" w:space="0" w:color="auto"/>
            <w:bottom w:val="none" w:sz="0" w:space="0" w:color="auto"/>
            <w:right w:val="none" w:sz="0" w:space="0" w:color="auto"/>
          </w:divBdr>
        </w:div>
        <w:div w:id="1031613570">
          <w:marLeft w:val="0"/>
          <w:marRight w:val="0"/>
          <w:marTop w:val="0"/>
          <w:marBottom w:val="0"/>
          <w:divBdr>
            <w:top w:val="none" w:sz="0" w:space="0" w:color="auto"/>
            <w:left w:val="none" w:sz="0" w:space="0" w:color="auto"/>
            <w:bottom w:val="none" w:sz="0" w:space="0" w:color="auto"/>
            <w:right w:val="none" w:sz="0" w:space="0" w:color="auto"/>
          </w:divBdr>
          <w:divsChild>
            <w:div w:id="1023097982">
              <w:marLeft w:val="0"/>
              <w:marRight w:val="0"/>
              <w:marTop w:val="0"/>
              <w:marBottom w:val="0"/>
              <w:divBdr>
                <w:top w:val="none" w:sz="0" w:space="0" w:color="auto"/>
                <w:left w:val="none" w:sz="0" w:space="0" w:color="auto"/>
                <w:bottom w:val="none" w:sz="0" w:space="0" w:color="auto"/>
                <w:right w:val="none" w:sz="0" w:space="0" w:color="auto"/>
              </w:divBdr>
            </w:div>
            <w:div w:id="1203906694">
              <w:marLeft w:val="0"/>
              <w:marRight w:val="0"/>
              <w:marTop w:val="0"/>
              <w:marBottom w:val="0"/>
              <w:divBdr>
                <w:top w:val="none" w:sz="0" w:space="0" w:color="auto"/>
                <w:left w:val="none" w:sz="0" w:space="0" w:color="auto"/>
                <w:bottom w:val="none" w:sz="0" w:space="0" w:color="auto"/>
                <w:right w:val="none" w:sz="0" w:space="0" w:color="auto"/>
              </w:divBdr>
            </w:div>
            <w:div w:id="1787385817">
              <w:marLeft w:val="0"/>
              <w:marRight w:val="0"/>
              <w:marTop w:val="0"/>
              <w:marBottom w:val="0"/>
              <w:divBdr>
                <w:top w:val="none" w:sz="0" w:space="0" w:color="auto"/>
                <w:left w:val="none" w:sz="0" w:space="0" w:color="auto"/>
                <w:bottom w:val="none" w:sz="0" w:space="0" w:color="auto"/>
                <w:right w:val="none" w:sz="0" w:space="0" w:color="auto"/>
              </w:divBdr>
            </w:div>
          </w:divsChild>
        </w:div>
        <w:div w:id="1066298069">
          <w:marLeft w:val="0"/>
          <w:marRight w:val="0"/>
          <w:marTop w:val="0"/>
          <w:marBottom w:val="0"/>
          <w:divBdr>
            <w:top w:val="none" w:sz="0" w:space="0" w:color="auto"/>
            <w:left w:val="none" w:sz="0" w:space="0" w:color="auto"/>
            <w:bottom w:val="none" w:sz="0" w:space="0" w:color="auto"/>
            <w:right w:val="none" w:sz="0" w:space="0" w:color="auto"/>
          </w:divBdr>
          <w:divsChild>
            <w:div w:id="556555936">
              <w:marLeft w:val="0"/>
              <w:marRight w:val="0"/>
              <w:marTop w:val="0"/>
              <w:marBottom w:val="0"/>
              <w:divBdr>
                <w:top w:val="none" w:sz="0" w:space="0" w:color="auto"/>
                <w:left w:val="none" w:sz="0" w:space="0" w:color="auto"/>
                <w:bottom w:val="none" w:sz="0" w:space="0" w:color="auto"/>
                <w:right w:val="none" w:sz="0" w:space="0" w:color="auto"/>
              </w:divBdr>
            </w:div>
          </w:divsChild>
        </w:div>
        <w:div w:id="1072119080">
          <w:marLeft w:val="0"/>
          <w:marRight w:val="0"/>
          <w:marTop w:val="0"/>
          <w:marBottom w:val="0"/>
          <w:divBdr>
            <w:top w:val="none" w:sz="0" w:space="0" w:color="auto"/>
            <w:left w:val="none" w:sz="0" w:space="0" w:color="auto"/>
            <w:bottom w:val="none" w:sz="0" w:space="0" w:color="auto"/>
            <w:right w:val="none" w:sz="0" w:space="0" w:color="auto"/>
          </w:divBdr>
        </w:div>
        <w:div w:id="1078941806">
          <w:marLeft w:val="0"/>
          <w:marRight w:val="0"/>
          <w:marTop w:val="0"/>
          <w:marBottom w:val="0"/>
          <w:divBdr>
            <w:top w:val="none" w:sz="0" w:space="0" w:color="auto"/>
            <w:left w:val="none" w:sz="0" w:space="0" w:color="auto"/>
            <w:bottom w:val="none" w:sz="0" w:space="0" w:color="auto"/>
            <w:right w:val="none" w:sz="0" w:space="0" w:color="auto"/>
          </w:divBdr>
          <w:divsChild>
            <w:div w:id="1675954739">
              <w:marLeft w:val="0"/>
              <w:marRight w:val="0"/>
              <w:marTop w:val="0"/>
              <w:marBottom w:val="0"/>
              <w:divBdr>
                <w:top w:val="none" w:sz="0" w:space="0" w:color="auto"/>
                <w:left w:val="none" w:sz="0" w:space="0" w:color="auto"/>
                <w:bottom w:val="none" w:sz="0" w:space="0" w:color="auto"/>
                <w:right w:val="none" w:sz="0" w:space="0" w:color="auto"/>
              </w:divBdr>
            </w:div>
          </w:divsChild>
        </w:div>
        <w:div w:id="1084112915">
          <w:marLeft w:val="0"/>
          <w:marRight w:val="0"/>
          <w:marTop w:val="0"/>
          <w:marBottom w:val="0"/>
          <w:divBdr>
            <w:top w:val="none" w:sz="0" w:space="0" w:color="auto"/>
            <w:left w:val="none" w:sz="0" w:space="0" w:color="auto"/>
            <w:bottom w:val="none" w:sz="0" w:space="0" w:color="auto"/>
            <w:right w:val="none" w:sz="0" w:space="0" w:color="auto"/>
          </w:divBdr>
        </w:div>
        <w:div w:id="1130905300">
          <w:marLeft w:val="0"/>
          <w:marRight w:val="0"/>
          <w:marTop w:val="0"/>
          <w:marBottom w:val="0"/>
          <w:divBdr>
            <w:top w:val="none" w:sz="0" w:space="0" w:color="auto"/>
            <w:left w:val="none" w:sz="0" w:space="0" w:color="auto"/>
            <w:bottom w:val="none" w:sz="0" w:space="0" w:color="auto"/>
            <w:right w:val="none" w:sz="0" w:space="0" w:color="auto"/>
          </w:divBdr>
        </w:div>
        <w:div w:id="1149633504">
          <w:marLeft w:val="0"/>
          <w:marRight w:val="0"/>
          <w:marTop w:val="0"/>
          <w:marBottom w:val="0"/>
          <w:divBdr>
            <w:top w:val="none" w:sz="0" w:space="0" w:color="auto"/>
            <w:left w:val="none" w:sz="0" w:space="0" w:color="auto"/>
            <w:bottom w:val="none" w:sz="0" w:space="0" w:color="auto"/>
            <w:right w:val="none" w:sz="0" w:space="0" w:color="auto"/>
          </w:divBdr>
        </w:div>
        <w:div w:id="1156923048">
          <w:marLeft w:val="0"/>
          <w:marRight w:val="0"/>
          <w:marTop w:val="0"/>
          <w:marBottom w:val="0"/>
          <w:divBdr>
            <w:top w:val="none" w:sz="0" w:space="0" w:color="auto"/>
            <w:left w:val="none" w:sz="0" w:space="0" w:color="auto"/>
            <w:bottom w:val="none" w:sz="0" w:space="0" w:color="auto"/>
            <w:right w:val="none" w:sz="0" w:space="0" w:color="auto"/>
          </w:divBdr>
        </w:div>
        <w:div w:id="1172261349">
          <w:marLeft w:val="0"/>
          <w:marRight w:val="0"/>
          <w:marTop w:val="0"/>
          <w:marBottom w:val="0"/>
          <w:divBdr>
            <w:top w:val="none" w:sz="0" w:space="0" w:color="auto"/>
            <w:left w:val="none" w:sz="0" w:space="0" w:color="auto"/>
            <w:bottom w:val="none" w:sz="0" w:space="0" w:color="auto"/>
            <w:right w:val="none" w:sz="0" w:space="0" w:color="auto"/>
          </w:divBdr>
        </w:div>
        <w:div w:id="1184325904">
          <w:marLeft w:val="0"/>
          <w:marRight w:val="0"/>
          <w:marTop w:val="0"/>
          <w:marBottom w:val="0"/>
          <w:divBdr>
            <w:top w:val="none" w:sz="0" w:space="0" w:color="auto"/>
            <w:left w:val="none" w:sz="0" w:space="0" w:color="auto"/>
            <w:bottom w:val="none" w:sz="0" w:space="0" w:color="auto"/>
            <w:right w:val="none" w:sz="0" w:space="0" w:color="auto"/>
          </w:divBdr>
          <w:divsChild>
            <w:div w:id="272593371">
              <w:marLeft w:val="0"/>
              <w:marRight w:val="0"/>
              <w:marTop w:val="0"/>
              <w:marBottom w:val="0"/>
              <w:divBdr>
                <w:top w:val="none" w:sz="0" w:space="0" w:color="auto"/>
                <w:left w:val="none" w:sz="0" w:space="0" w:color="auto"/>
                <w:bottom w:val="none" w:sz="0" w:space="0" w:color="auto"/>
                <w:right w:val="none" w:sz="0" w:space="0" w:color="auto"/>
              </w:divBdr>
            </w:div>
            <w:div w:id="1202862198">
              <w:marLeft w:val="0"/>
              <w:marRight w:val="0"/>
              <w:marTop w:val="0"/>
              <w:marBottom w:val="0"/>
              <w:divBdr>
                <w:top w:val="none" w:sz="0" w:space="0" w:color="auto"/>
                <w:left w:val="none" w:sz="0" w:space="0" w:color="auto"/>
                <w:bottom w:val="none" w:sz="0" w:space="0" w:color="auto"/>
                <w:right w:val="none" w:sz="0" w:space="0" w:color="auto"/>
              </w:divBdr>
            </w:div>
            <w:div w:id="1380473000">
              <w:marLeft w:val="0"/>
              <w:marRight w:val="0"/>
              <w:marTop w:val="0"/>
              <w:marBottom w:val="0"/>
              <w:divBdr>
                <w:top w:val="none" w:sz="0" w:space="0" w:color="auto"/>
                <w:left w:val="none" w:sz="0" w:space="0" w:color="auto"/>
                <w:bottom w:val="none" w:sz="0" w:space="0" w:color="auto"/>
                <w:right w:val="none" w:sz="0" w:space="0" w:color="auto"/>
              </w:divBdr>
            </w:div>
            <w:div w:id="1833180234">
              <w:marLeft w:val="0"/>
              <w:marRight w:val="0"/>
              <w:marTop w:val="0"/>
              <w:marBottom w:val="0"/>
              <w:divBdr>
                <w:top w:val="none" w:sz="0" w:space="0" w:color="auto"/>
                <w:left w:val="none" w:sz="0" w:space="0" w:color="auto"/>
                <w:bottom w:val="none" w:sz="0" w:space="0" w:color="auto"/>
                <w:right w:val="none" w:sz="0" w:space="0" w:color="auto"/>
              </w:divBdr>
            </w:div>
            <w:div w:id="2101443518">
              <w:marLeft w:val="0"/>
              <w:marRight w:val="0"/>
              <w:marTop w:val="0"/>
              <w:marBottom w:val="0"/>
              <w:divBdr>
                <w:top w:val="none" w:sz="0" w:space="0" w:color="auto"/>
                <w:left w:val="none" w:sz="0" w:space="0" w:color="auto"/>
                <w:bottom w:val="none" w:sz="0" w:space="0" w:color="auto"/>
                <w:right w:val="none" w:sz="0" w:space="0" w:color="auto"/>
              </w:divBdr>
            </w:div>
          </w:divsChild>
        </w:div>
        <w:div w:id="1196850632">
          <w:marLeft w:val="0"/>
          <w:marRight w:val="0"/>
          <w:marTop w:val="0"/>
          <w:marBottom w:val="0"/>
          <w:divBdr>
            <w:top w:val="none" w:sz="0" w:space="0" w:color="auto"/>
            <w:left w:val="none" w:sz="0" w:space="0" w:color="auto"/>
            <w:bottom w:val="none" w:sz="0" w:space="0" w:color="auto"/>
            <w:right w:val="none" w:sz="0" w:space="0" w:color="auto"/>
          </w:divBdr>
          <w:divsChild>
            <w:div w:id="1541361865">
              <w:marLeft w:val="0"/>
              <w:marRight w:val="0"/>
              <w:marTop w:val="0"/>
              <w:marBottom w:val="0"/>
              <w:divBdr>
                <w:top w:val="none" w:sz="0" w:space="0" w:color="auto"/>
                <w:left w:val="none" w:sz="0" w:space="0" w:color="auto"/>
                <w:bottom w:val="none" w:sz="0" w:space="0" w:color="auto"/>
                <w:right w:val="none" w:sz="0" w:space="0" w:color="auto"/>
              </w:divBdr>
            </w:div>
          </w:divsChild>
        </w:div>
        <w:div w:id="1197039512">
          <w:marLeft w:val="0"/>
          <w:marRight w:val="0"/>
          <w:marTop w:val="0"/>
          <w:marBottom w:val="0"/>
          <w:divBdr>
            <w:top w:val="none" w:sz="0" w:space="0" w:color="auto"/>
            <w:left w:val="none" w:sz="0" w:space="0" w:color="auto"/>
            <w:bottom w:val="none" w:sz="0" w:space="0" w:color="auto"/>
            <w:right w:val="none" w:sz="0" w:space="0" w:color="auto"/>
          </w:divBdr>
        </w:div>
        <w:div w:id="1201237948">
          <w:marLeft w:val="0"/>
          <w:marRight w:val="0"/>
          <w:marTop w:val="0"/>
          <w:marBottom w:val="0"/>
          <w:divBdr>
            <w:top w:val="none" w:sz="0" w:space="0" w:color="auto"/>
            <w:left w:val="none" w:sz="0" w:space="0" w:color="auto"/>
            <w:bottom w:val="none" w:sz="0" w:space="0" w:color="auto"/>
            <w:right w:val="none" w:sz="0" w:space="0" w:color="auto"/>
          </w:divBdr>
        </w:div>
        <w:div w:id="1207259046">
          <w:marLeft w:val="0"/>
          <w:marRight w:val="0"/>
          <w:marTop w:val="0"/>
          <w:marBottom w:val="0"/>
          <w:divBdr>
            <w:top w:val="none" w:sz="0" w:space="0" w:color="auto"/>
            <w:left w:val="none" w:sz="0" w:space="0" w:color="auto"/>
            <w:bottom w:val="none" w:sz="0" w:space="0" w:color="auto"/>
            <w:right w:val="none" w:sz="0" w:space="0" w:color="auto"/>
          </w:divBdr>
        </w:div>
        <w:div w:id="1211963799">
          <w:marLeft w:val="0"/>
          <w:marRight w:val="0"/>
          <w:marTop w:val="0"/>
          <w:marBottom w:val="0"/>
          <w:divBdr>
            <w:top w:val="none" w:sz="0" w:space="0" w:color="auto"/>
            <w:left w:val="none" w:sz="0" w:space="0" w:color="auto"/>
            <w:bottom w:val="none" w:sz="0" w:space="0" w:color="auto"/>
            <w:right w:val="none" w:sz="0" w:space="0" w:color="auto"/>
          </w:divBdr>
        </w:div>
        <w:div w:id="1222250751">
          <w:marLeft w:val="0"/>
          <w:marRight w:val="0"/>
          <w:marTop w:val="0"/>
          <w:marBottom w:val="0"/>
          <w:divBdr>
            <w:top w:val="none" w:sz="0" w:space="0" w:color="auto"/>
            <w:left w:val="none" w:sz="0" w:space="0" w:color="auto"/>
            <w:bottom w:val="none" w:sz="0" w:space="0" w:color="auto"/>
            <w:right w:val="none" w:sz="0" w:space="0" w:color="auto"/>
          </w:divBdr>
          <w:divsChild>
            <w:div w:id="1101603487">
              <w:marLeft w:val="-75"/>
              <w:marRight w:val="0"/>
              <w:marTop w:val="30"/>
              <w:marBottom w:val="30"/>
              <w:divBdr>
                <w:top w:val="none" w:sz="0" w:space="0" w:color="auto"/>
                <w:left w:val="none" w:sz="0" w:space="0" w:color="auto"/>
                <w:bottom w:val="none" w:sz="0" w:space="0" w:color="auto"/>
                <w:right w:val="none" w:sz="0" w:space="0" w:color="auto"/>
              </w:divBdr>
              <w:divsChild>
                <w:div w:id="289870499">
                  <w:marLeft w:val="0"/>
                  <w:marRight w:val="0"/>
                  <w:marTop w:val="0"/>
                  <w:marBottom w:val="0"/>
                  <w:divBdr>
                    <w:top w:val="none" w:sz="0" w:space="0" w:color="auto"/>
                    <w:left w:val="none" w:sz="0" w:space="0" w:color="auto"/>
                    <w:bottom w:val="none" w:sz="0" w:space="0" w:color="auto"/>
                    <w:right w:val="none" w:sz="0" w:space="0" w:color="auto"/>
                  </w:divBdr>
                  <w:divsChild>
                    <w:div w:id="96950402">
                      <w:marLeft w:val="0"/>
                      <w:marRight w:val="0"/>
                      <w:marTop w:val="0"/>
                      <w:marBottom w:val="0"/>
                      <w:divBdr>
                        <w:top w:val="none" w:sz="0" w:space="0" w:color="auto"/>
                        <w:left w:val="none" w:sz="0" w:space="0" w:color="auto"/>
                        <w:bottom w:val="none" w:sz="0" w:space="0" w:color="auto"/>
                        <w:right w:val="none" w:sz="0" w:space="0" w:color="auto"/>
                      </w:divBdr>
                    </w:div>
                  </w:divsChild>
                </w:div>
                <w:div w:id="310527825">
                  <w:marLeft w:val="0"/>
                  <w:marRight w:val="0"/>
                  <w:marTop w:val="0"/>
                  <w:marBottom w:val="0"/>
                  <w:divBdr>
                    <w:top w:val="none" w:sz="0" w:space="0" w:color="auto"/>
                    <w:left w:val="none" w:sz="0" w:space="0" w:color="auto"/>
                    <w:bottom w:val="none" w:sz="0" w:space="0" w:color="auto"/>
                    <w:right w:val="none" w:sz="0" w:space="0" w:color="auto"/>
                  </w:divBdr>
                  <w:divsChild>
                    <w:div w:id="701397231">
                      <w:marLeft w:val="0"/>
                      <w:marRight w:val="0"/>
                      <w:marTop w:val="0"/>
                      <w:marBottom w:val="0"/>
                      <w:divBdr>
                        <w:top w:val="none" w:sz="0" w:space="0" w:color="auto"/>
                        <w:left w:val="none" w:sz="0" w:space="0" w:color="auto"/>
                        <w:bottom w:val="none" w:sz="0" w:space="0" w:color="auto"/>
                        <w:right w:val="none" w:sz="0" w:space="0" w:color="auto"/>
                      </w:divBdr>
                    </w:div>
                  </w:divsChild>
                </w:div>
                <w:div w:id="593128358">
                  <w:marLeft w:val="0"/>
                  <w:marRight w:val="0"/>
                  <w:marTop w:val="0"/>
                  <w:marBottom w:val="0"/>
                  <w:divBdr>
                    <w:top w:val="none" w:sz="0" w:space="0" w:color="auto"/>
                    <w:left w:val="none" w:sz="0" w:space="0" w:color="auto"/>
                    <w:bottom w:val="none" w:sz="0" w:space="0" w:color="auto"/>
                    <w:right w:val="none" w:sz="0" w:space="0" w:color="auto"/>
                  </w:divBdr>
                  <w:divsChild>
                    <w:div w:id="2057659360">
                      <w:marLeft w:val="0"/>
                      <w:marRight w:val="0"/>
                      <w:marTop w:val="0"/>
                      <w:marBottom w:val="0"/>
                      <w:divBdr>
                        <w:top w:val="none" w:sz="0" w:space="0" w:color="auto"/>
                        <w:left w:val="none" w:sz="0" w:space="0" w:color="auto"/>
                        <w:bottom w:val="none" w:sz="0" w:space="0" w:color="auto"/>
                        <w:right w:val="none" w:sz="0" w:space="0" w:color="auto"/>
                      </w:divBdr>
                    </w:div>
                  </w:divsChild>
                </w:div>
                <w:div w:id="885528440">
                  <w:marLeft w:val="0"/>
                  <w:marRight w:val="0"/>
                  <w:marTop w:val="0"/>
                  <w:marBottom w:val="0"/>
                  <w:divBdr>
                    <w:top w:val="none" w:sz="0" w:space="0" w:color="auto"/>
                    <w:left w:val="none" w:sz="0" w:space="0" w:color="auto"/>
                    <w:bottom w:val="none" w:sz="0" w:space="0" w:color="auto"/>
                    <w:right w:val="none" w:sz="0" w:space="0" w:color="auto"/>
                  </w:divBdr>
                  <w:divsChild>
                    <w:div w:id="713431066">
                      <w:marLeft w:val="0"/>
                      <w:marRight w:val="0"/>
                      <w:marTop w:val="0"/>
                      <w:marBottom w:val="0"/>
                      <w:divBdr>
                        <w:top w:val="none" w:sz="0" w:space="0" w:color="auto"/>
                        <w:left w:val="none" w:sz="0" w:space="0" w:color="auto"/>
                        <w:bottom w:val="none" w:sz="0" w:space="0" w:color="auto"/>
                        <w:right w:val="none" w:sz="0" w:space="0" w:color="auto"/>
                      </w:divBdr>
                    </w:div>
                  </w:divsChild>
                </w:div>
                <w:div w:id="906457908">
                  <w:marLeft w:val="0"/>
                  <w:marRight w:val="0"/>
                  <w:marTop w:val="0"/>
                  <w:marBottom w:val="0"/>
                  <w:divBdr>
                    <w:top w:val="none" w:sz="0" w:space="0" w:color="auto"/>
                    <w:left w:val="none" w:sz="0" w:space="0" w:color="auto"/>
                    <w:bottom w:val="none" w:sz="0" w:space="0" w:color="auto"/>
                    <w:right w:val="none" w:sz="0" w:space="0" w:color="auto"/>
                  </w:divBdr>
                  <w:divsChild>
                    <w:div w:id="1584339367">
                      <w:marLeft w:val="0"/>
                      <w:marRight w:val="0"/>
                      <w:marTop w:val="0"/>
                      <w:marBottom w:val="0"/>
                      <w:divBdr>
                        <w:top w:val="none" w:sz="0" w:space="0" w:color="auto"/>
                        <w:left w:val="none" w:sz="0" w:space="0" w:color="auto"/>
                        <w:bottom w:val="none" w:sz="0" w:space="0" w:color="auto"/>
                        <w:right w:val="none" w:sz="0" w:space="0" w:color="auto"/>
                      </w:divBdr>
                    </w:div>
                  </w:divsChild>
                </w:div>
                <w:div w:id="1046374566">
                  <w:marLeft w:val="0"/>
                  <w:marRight w:val="0"/>
                  <w:marTop w:val="0"/>
                  <w:marBottom w:val="0"/>
                  <w:divBdr>
                    <w:top w:val="none" w:sz="0" w:space="0" w:color="auto"/>
                    <w:left w:val="none" w:sz="0" w:space="0" w:color="auto"/>
                    <w:bottom w:val="none" w:sz="0" w:space="0" w:color="auto"/>
                    <w:right w:val="none" w:sz="0" w:space="0" w:color="auto"/>
                  </w:divBdr>
                  <w:divsChild>
                    <w:div w:id="2000501926">
                      <w:marLeft w:val="0"/>
                      <w:marRight w:val="0"/>
                      <w:marTop w:val="0"/>
                      <w:marBottom w:val="0"/>
                      <w:divBdr>
                        <w:top w:val="none" w:sz="0" w:space="0" w:color="auto"/>
                        <w:left w:val="none" w:sz="0" w:space="0" w:color="auto"/>
                        <w:bottom w:val="none" w:sz="0" w:space="0" w:color="auto"/>
                        <w:right w:val="none" w:sz="0" w:space="0" w:color="auto"/>
                      </w:divBdr>
                    </w:div>
                  </w:divsChild>
                </w:div>
                <w:div w:id="1059670908">
                  <w:marLeft w:val="0"/>
                  <w:marRight w:val="0"/>
                  <w:marTop w:val="0"/>
                  <w:marBottom w:val="0"/>
                  <w:divBdr>
                    <w:top w:val="none" w:sz="0" w:space="0" w:color="auto"/>
                    <w:left w:val="none" w:sz="0" w:space="0" w:color="auto"/>
                    <w:bottom w:val="none" w:sz="0" w:space="0" w:color="auto"/>
                    <w:right w:val="none" w:sz="0" w:space="0" w:color="auto"/>
                  </w:divBdr>
                  <w:divsChild>
                    <w:div w:id="2123105519">
                      <w:marLeft w:val="0"/>
                      <w:marRight w:val="0"/>
                      <w:marTop w:val="0"/>
                      <w:marBottom w:val="0"/>
                      <w:divBdr>
                        <w:top w:val="none" w:sz="0" w:space="0" w:color="auto"/>
                        <w:left w:val="none" w:sz="0" w:space="0" w:color="auto"/>
                        <w:bottom w:val="none" w:sz="0" w:space="0" w:color="auto"/>
                        <w:right w:val="none" w:sz="0" w:space="0" w:color="auto"/>
                      </w:divBdr>
                    </w:div>
                  </w:divsChild>
                </w:div>
                <w:div w:id="1070737290">
                  <w:marLeft w:val="0"/>
                  <w:marRight w:val="0"/>
                  <w:marTop w:val="0"/>
                  <w:marBottom w:val="0"/>
                  <w:divBdr>
                    <w:top w:val="none" w:sz="0" w:space="0" w:color="auto"/>
                    <w:left w:val="none" w:sz="0" w:space="0" w:color="auto"/>
                    <w:bottom w:val="none" w:sz="0" w:space="0" w:color="auto"/>
                    <w:right w:val="none" w:sz="0" w:space="0" w:color="auto"/>
                  </w:divBdr>
                  <w:divsChild>
                    <w:div w:id="916289199">
                      <w:marLeft w:val="0"/>
                      <w:marRight w:val="0"/>
                      <w:marTop w:val="0"/>
                      <w:marBottom w:val="0"/>
                      <w:divBdr>
                        <w:top w:val="none" w:sz="0" w:space="0" w:color="auto"/>
                        <w:left w:val="none" w:sz="0" w:space="0" w:color="auto"/>
                        <w:bottom w:val="none" w:sz="0" w:space="0" w:color="auto"/>
                        <w:right w:val="none" w:sz="0" w:space="0" w:color="auto"/>
                      </w:divBdr>
                    </w:div>
                  </w:divsChild>
                </w:div>
                <w:div w:id="1455825153">
                  <w:marLeft w:val="0"/>
                  <w:marRight w:val="0"/>
                  <w:marTop w:val="0"/>
                  <w:marBottom w:val="0"/>
                  <w:divBdr>
                    <w:top w:val="none" w:sz="0" w:space="0" w:color="auto"/>
                    <w:left w:val="none" w:sz="0" w:space="0" w:color="auto"/>
                    <w:bottom w:val="none" w:sz="0" w:space="0" w:color="auto"/>
                    <w:right w:val="none" w:sz="0" w:space="0" w:color="auto"/>
                  </w:divBdr>
                  <w:divsChild>
                    <w:div w:id="148442635">
                      <w:marLeft w:val="0"/>
                      <w:marRight w:val="0"/>
                      <w:marTop w:val="0"/>
                      <w:marBottom w:val="0"/>
                      <w:divBdr>
                        <w:top w:val="none" w:sz="0" w:space="0" w:color="auto"/>
                        <w:left w:val="none" w:sz="0" w:space="0" w:color="auto"/>
                        <w:bottom w:val="none" w:sz="0" w:space="0" w:color="auto"/>
                        <w:right w:val="none" w:sz="0" w:space="0" w:color="auto"/>
                      </w:divBdr>
                    </w:div>
                  </w:divsChild>
                </w:div>
                <w:div w:id="1473862150">
                  <w:marLeft w:val="0"/>
                  <w:marRight w:val="0"/>
                  <w:marTop w:val="0"/>
                  <w:marBottom w:val="0"/>
                  <w:divBdr>
                    <w:top w:val="none" w:sz="0" w:space="0" w:color="auto"/>
                    <w:left w:val="none" w:sz="0" w:space="0" w:color="auto"/>
                    <w:bottom w:val="none" w:sz="0" w:space="0" w:color="auto"/>
                    <w:right w:val="none" w:sz="0" w:space="0" w:color="auto"/>
                  </w:divBdr>
                  <w:divsChild>
                    <w:div w:id="1924990121">
                      <w:marLeft w:val="0"/>
                      <w:marRight w:val="0"/>
                      <w:marTop w:val="0"/>
                      <w:marBottom w:val="0"/>
                      <w:divBdr>
                        <w:top w:val="none" w:sz="0" w:space="0" w:color="auto"/>
                        <w:left w:val="none" w:sz="0" w:space="0" w:color="auto"/>
                        <w:bottom w:val="none" w:sz="0" w:space="0" w:color="auto"/>
                        <w:right w:val="none" w:sz="0" w:space="0" w:color="auto"/>
                      </w:divBdr>
                    </w:div>
                  </w:divsChild>
                </w:div>
                <w:div w:id="1622611536">
                  <w:marLeft w:val="0"/>
                  <w:marRight w:val="0"/>
                  <w:marTop w:val="0"/>
                  <w:marBottom w:val="0"/>
                  <w:divBdr>
                    <w:top w:val="none" w:sz="0" w:space="0" w:color="auto"/>
                    <w:left w:val="none" w:sz="0" w:space="0" w:color="auto"/>
                    <w:bottom w:val="none" w:sz="0" w:space="0" w:color="auto"/>
                    <w:right w:val="none" w:sz="0" w:space="0" w:color="auto"/>
                  </w:divBdr>
                  <w:divsChild>
                    <w:div w:id="38017225">
                      <w:marLeft w:val="0"/>
                      <w:marRight w:val="0"/>
                      <w:marTop w:val="0"/>
                      <w:marBottom w:val="0"/>
                      <w:divBdr>
                        <w:top w:val="none" w:sz="0" w:space="0" w:color="auto"/>
                        <w:left w:val="none" w:sz="0" w:space="0" w:color="auto"/>
                        <w:bottom w:val="none" w:sz="0" w:space="0" w:color="auto"/>
                        <w:right w:val="none" w:sz="0" w:space="0" w:color="auto"/>
                      </w:divBdr>
                    </w:div>
                  </w:divsChild>
                </w:div>
                <w:div w:id="1737239608">
                  <w:marLeft w:val="0"/>
                  <w:marRight w:val="0"/>
                  <w:marTop w:val="0"/>
                  <w:marBottom w:val="0"/>
                  <w:divBdr>
                    <w:top w:val="none" w:sz="0" w:space="0" w:color="auto"/>
                    <w:left w:val="none" w:sz="0" w:space="0" w:color="auto"/>
                    <w:bottom w:val="none" w:sz="0" w:space="0" w:color="auto"/>
                    <w:right w:val="none" w:sz="0" w:space="0" w:color="auto"/>
                  </w:divBdr>
                  <w:divsChild>
                    <w:div w:id="1733115998">
                      <w:marLeft w:val="0"/>
                      <w:marRight w:val="0"/>
                      <w:marTop w:val="0"/>
                      <w:marBottom w:val="0"/>
                      <w:divBdr>
                        <w:top w:val="none" w:sz="0" w:space="0" w:color="auto"/>
                        <w:left w:val="none" w:sz="0" w:space="0" w:color="auto"/>
                        <w:bottom w:val="none" w:sz="0" w:space="0" w:color="auto"/>
                        <w:right w:val="none" w:sz="0" w:space="0" w:color="auto"/>
                      </w:divBdr>
                    </w:div>
                  </w:divsChild>
                </w:div>
                <w:div w:id="1745102157">
                  <w:marLeft w:val="0"/>
                  <w:marRight w:val="0"/>
                  <w:marTop w:val="0"/>
                  <w:marBottom w:val="0"/>
                  <w:divBdr>
                    <w:top w:val="none" w:sz="0" w:space="0" w:color="auto"/>
                    <w:left w:val="none" w:sz="0" w:space="0" w:color="auto"/>
                    <w:bottom w:val="none" w:sz="0" w:space="0" w:color="auto"/>
                    <w:right w:val="none" w:sz="0" w:space="0" w:color="auto"/>
                  </w:divBdr>
                  <w:divsChild>
                    <w:div w:id="66734621">
                      <w:marLeft w:val="0"/>
                      <w:marRight w:val="0"/>
                      <w:marTop w:val="0"/>
                      <w:marBottom w:val="0"/>
                      <w:divBdr>
                        <w:top w:val="none" w:sz="0" w:space="0" w:color="auto"/>
                        <w:left w:val="none" w:sz="0" w:space="0" w:color="auto"/>
                        <w:bottom w:val="none" w:sz="0" w:space="0" w:color="auto"/>
                        <w:right w:val="none" w:sz="0" w:space="0" w:color="auto"/>
                      </w:divBdr>
                    </w:div>
                  </w:divsChild>
                </w:div>
                <w:div w:id="1871260611">
                  <w:marLeft w:val="0"/>
                  <w:marRight w:val="0"/>
                  <w:marTop w:val="0"/>
                  <w:marBottom w:val="0"/>
                  <w:divBdr>
                    <w:top w:val="none" w:sz="0" w:space="0" w:color="auto"/>
                    <w:left w:val="none" w:sz="0" w:space="0" w:color="auto"/>
                    <w:bottom w:val="none" w:sz="0" w:space="0" w:color="auto"/>
                    <w:right w:val="none" w:sz="0" w:space="0" w:color="auto"/>
                  </w:divBdr>
                  <w:divsChild>
                    <w:div w:id="1163820324">
                      <w:marLeft w:val="0"/>
                      <w:marRight w:val="0"/>
                      <w:marTop w:val="0"/>
                      <w:marBottom w:val="0"/>
                      <w:divBdr>
                        <w:top w:val="none" w:sz="0" w:space="0" w:color="auto"/>
                        <w:left w:val="none" w:sz="0" w:space="0" w:color="auto"/>
                        <w:bottom w:val="none" w:sz="0" w:space="0" w:color="auto"/>
                        <w:right w:val="none" w:sz="0" w:space="0" w:color="auto"/>
                      </w:divBdr>
                    </w:div>
                  </w:divsChild>
                </w:div>
                <w:div w:id="2124759360">
                  <w:marLeft w:val="0"/>
                  <w:marRight w:val="0"/>
                  <w:marTop w:val="0"/>
                  <w:marBottom w:val="0"/>
                  <w:divBdr>
                    <w:top w:val="none" w:sz="0" w:space="0" w:color="auto"/>
                    <w:left w:val="none" w:sz="0" w:space="0" w:color="auto"/>
                    <w:bottom w:val="none" w:sz="0" w:space="0" w:color="auto"/>
                    <w:right w:val="none" w:sz="0" w:space="0" w:color="auto"/>
                  </w:divBdr>
                  <w:divsChild>
                    <w:div w:id="2021736893">
                      <w:marLeft w:val="0"/>
                      <w:marRight w:val="0"/>
                      <w:marTop w:val="0"/>
                      <w:marBottom w:val="0"/>
                      <w:divBdr>
                        <w:top w:val="none" w:sz="0" w:space="0" w:color="auto"/>
                        <w:left w:val="none" w:sz="0" w:space="0" w:color="auto"/>
                        <w:bottom w:val="none" w:sz="0" w:space="0" w:color="auto"/>
                        <w:right w:val="none" w:sz="0" w:space="0" w:color="auto"/>
                      </w:divBdr>
                    </w:div>
                  </w:divsChild>
                </w:div>
                <w:div w:id="2127919377">
                  <w:marLeft w:val="0"/>
                  <w:marRight w:val="0"/>
                  <w:marTop w:val="0"/>
                  <w:marBottom w:val="0"/>
                  <w:divBdr>
                    <w:top w:val="none" w:sz="0" w:space="0" w:color="auto"/>
                    <w:left w:val="none" w:sz="0" w:space="0" w:color="auto"/>
                    <w:bottom w:val="none" w:sz="0" w:space="0" w:color="auto"/>
                    <w:right w:val="none" w:sz="0" w:space="0" w:color="auto"/>
                  </w:divBdr>
                  <w:divsChild>
                    <w:div w:id="138956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864328">
          <w:marLeft w:val="0"/>
          <w:marRight w:val="0"/>
          <w:marTop w:val="0"/>
          <w:marBottom w:val="0"/>
          <w:divBdr>
            <w:top w:val="none" w:sz="0" w:space="0" w:color="auto"/>
            <w:left w:val="none" w:sz="0" w:space="0" w:color="auto"/>
            <w:bottom w:val="none" w:sz="0" w:space="0" w:color="auto"/>
            <w:right w:val="none" w:sz="0" w:space="0" w:color="auto"/>
          </w:divBdr>
          <w:divsChild>
            <w:div w:id="134181834">
              <w:marLeft w:val="0"/>
              <w:marRight w:val="0"/>
              <w:marTop w:val="0"/>
              <w:marBottom w:val="0"/>
              <w:divBdr>
                <w:top w:val="none" w:sz="0" w:space="0" w:color="auto"/>
                <w:left w:val="none" w:sz="0" w:space="0" w:color="auto"/>
                <w:bottom w:val="none" w:sz="0" w:space="0" w:color="auto"/>
                <w:right w:val="none" w:sz="0" w:space="0" w:color="auto"/>
              </w:divBdr>
            </w:div>
            <w:div w:id="233198625">
              <w:marLeft w:val="0"/>
              <w:marRight w:val="0"/>
              <w:marTop w:val="0"/>
              <w:marBottom w:val="0"/>
              <w:divBdr>
                <w:top w:val="none" w:sz="0" w:space="0" w:color="auto"/>
                <w:left w:val="none" w:sz="0" w:space="0" w:color="auto"/>
                <w:bottom w:val="none" w:sz="0" w:space="0" w:color="auto"/>
                <w:right w:val="none" w:sz="0" w:space="0" w:color="auto"/>
              </w:divBdr>
            </w:div>
            <w:div w:id="644436347">
              <w:marLeft w:val="0"/>
              <w:marRight w:val="0"/>
              <w:marTop w:val="0"/>
              <w:marBottom w:val="0"/>
              <w:divBdr>
                <w:top w:val="none" w:sz="0" w:space="0" w:color="auto"/>
                <w:left w:val="none" w:sz="0" w:space="0" w:color="auto"/>
                <w:bottom w:val="none" w:sz="0" w:space="0" w:color="auto"/>
                <w:right w:val="none" w:sz="0" w:space="0" w:color="auto"/>
              </w:divBdr>
            </w:div>
          </w:divsChild>
        </w:div>
        <w:div w:id="1245842149">
          <w:marLeft w:val="0"/>
          <w:marRight w:val="0"/>
          <w:marTop w:val="0"/>
          <w:marBottom w:val="0"/>
          <w:divBdr>
            <w:top w:val="none" w:sz="0" w:space="0" w:color="auto"/>
            <w:left w:val="none" w:sz="0" w:space="0" w:color="auto"/>
            <w:bottom w:val="none" w:sz="0" w:space="0" w:color="auto"/>
            <w:right w:val="none" w:sz="0" w:space="0" w:color="auto"/>
          </w:divBdr>
        </w:div>
        <w:div w:id="1259682158">
          <w:marLeft w:val="0"/>
          <w:marRight w:val="0"/>
          <w:marTop w:val="0"/>
          <w:marBottom w:val="0"/>
          <w:divBdr>
            <w:top w:val="none" w:sz="0" w:space="0" w:color="auto"/>
            <w:left w:val="none" w:sz="0" w:space="0" w:color="auto"/>
            <w:bottom w:val="none" w:sz="0" w:space="0" w:color="auto"/>
            <w:right w:val="none" w:sz="0" w:space="0" w:color="auto"/>
          </w:divBdr>
        </w:div>
        <w:div w:id="1266305862">
          <w:marLeft w:val="0"/>
          <w:marRight w:val="0"/>
          <w:marTop w:val="0"/>
          <w:marBottom w:val="0"/>
          <w:divBdr>
            <w:top w:val="none" w:sz="0" w:space="0" w:color="auto"/>
            <w:left w:val="none" w:sz="0" w:space="0" w:color="auto"/>
            <w:bottom w:val="none" w:sz="0" w:space="0" w:color="auto"/>
            <w:right w:val="none" w:sz="0" w:space="0" w:color="auto"/>
          </w:divBdr>
        </w:div>
        <w:div w:id="1275669314">
          <w:marLeft w:val="0"/>
          <w:marRight w:val="0"/>
          <w:marTop w:val="0"/>
          <w:marBottom w:val="0"/>
          <w:divBdr>
            <w:top w:val="none" w:sz="0" w:space="0" w:color="auto"/>
            <w:left w:val="none" w:sz="0" w:space="0" w:color="auto"/>
            <w:bottom w:val="none" w:sz="0" w:space="0" w:color="auto"/>
            <w:right w:val="none" w:sz="0" w:space="0" w:color="auto"/>
          </w:divBdr>
        </w:div>
        <w:div w:id="1311136974">
          <w:marLeft w:val="0"/>
          <w:marRight w:val="0"/>
          <w:marTop w:val="0"/>
          <w:marBottom w:val="0"/>
          <w:divBdr>
            <w:top w:val="none" w:sz="0" w:space="0" w:color="auto"/>
            <w:left w:val="none" w:sz="0" w:space="0" w:color="auto"/>
            <w:bottom w:val="none" w:sz="0" w:space="0" w:color="auto"/>
            <w:right w:val="none" w:sz="0" w:space="0" w:color="auto"/>
          </w:divBdr>
        </w:div>
        <w:div w:id="1318267685">
          <w:marLeft w:val="0"/>
          <w:marRight w:val="0"/>
          <w:marTop w:val="0"/>
          <w:marBottom w:val="0"/>
          <w:divBdr>
            <w:top w:val="none" w:sz="0" w:space="0" w:color="auto"/>
            <w:left w:val="none" w:sz="0" w:space="0" w:color="auto"/>
            <w:bottom w:val="none" w:sz="0" w:space="0" w:color="auto"/>
            <w:right w:val="none" w:sz="0" w:space="0" w:color="auto"/>
          </w:divBdr>
          <w:divsChild>
            <w:div w:id="529728109">
              <w:marLeft w:val="0"/>
              <w:marRight w:val="0"/>
              <w:marTop w:val="0"/>
              <w:marBottom w:val="0"/>
              <w:divBdr>
                <w:top w:val="none" w:sz="0" w:space="0" w:color="auto"/>
                <w:left w:val="none" w:sz="0" w:space="0" w:color="auto"/>
                <w:bottom w:val="none" w:sz="0" w:space="0" w:color="auto"/>
                <w:right w:val="none" w:sz="0" w:space="0" w:color="auto"/>
              </w:divBdr>
            </w:div>
            <w:div w:id="558170235">
              <w:marLeft w:val="0"/>
              <w:marRight w:val="0"/>
              <w:marTop w:val="0"/>
              <w:marBottom w:val="0"/>
              <w:divBdr>
                <w:top w:val="none" w:sz="0" w:space="0" w:color="auto"/>
                <w:left w:val="none" w:sz="0" w:space="0" w:color="auto"/>
                <w:bottom w:val="none" w:sz="0" w:space="0" w:color="auto"/>
                <w:right w:val="none" w:sz="0" w:space="0" w:color="auto"/>
              </w:divBdr>
            </w:div>
            <w:div w:id="1793665743">
              <w:marLeft w:val="0"/>
              <w:marRight w:val="0"/>
              <w:marTop w:val="0"/>
              <w:marBottom w:val="0"/>
              <w:divBdr>
                <w:top w:val="none" w:sz="0" w:space="0" w:color="auto"/>
                <w:left w:val="none" w:sz="0" w:space="0" w:color="auto"/>
                <w:bottom w:val="none" w:sz="0" w:space="0" w:color="auto"/>
                <w:right w:val="none" w:sz="0" w:space="0" w:color="auto"/>
              </w:divBdr>
            </w:div>
            <w:div w:id="1994602120">
              <w:marLeft w:val="0"/>
              <w:marRight w:val="0"/>
              <w:marTop w:val="0"/>
              <w:marBottom w:val="0"/>
              <w:divBdr>
                <w:top w:val="none" w:sz="0" w:space="0" w:color="auto"/>
                <w:left w:val="none" w:sz="0" w:space="0" w:color="auto"/>
                <w:bottom w:val="none" w:sz="0" w:space="0" w:color="auto"/>
                <w:right w:val="none" w:sz="0" w:space="0" w:color="auto"/>
              </w:divBdr>
            </w:div>
          </w:divsChild>
        </w:div>
        <w:div w:id="1359357388">
          <w:marLeft w:val="0"/>
          <w:marRight w:val="0"/>
          <w:marTop w:val="0"/>
          <w:marBottom w:val="0"/>
          <w:divBdr>
            <w:top w:val="none" w:sz="0" w:space="0" w:color="auto"/>
            <w:left w:val="none" w:sz="0" w:space="0" w:color="auto"/>
            <w:bottom w:val="none" w:sz="0" w:space="0" w:color="auto"/>
            <w:right w:val="none" w:sz="0" w:space="0" w:color="auto"/>
          </w:divBdr>
        </w:div>
        <w:div w:id="1359772218">
          <w:marLeft w:val="0"/>
          <w:marRight w:val="0"/>
          <w:marTop w:val="0"/>
          <w:marBottom w:val="0"/>
          <w:divBdr>
            <w:top w:val="none" w:sz="0" w:space="0" w:color="auto"/>
            <w:left w:val="none" w:sz="0" w:space="0" w:color="auto"/>
            <w:bottom w:val="none" w:sz="0" w:space="0" w:color="auto"/>
            <w:right w:val="none" w:sz="0" w:space="0" w:color="auto"/>
          </w:divBdr>
        </w:div>
        <w:div w:id="1361320971">
          <w:marLeft w:val="0"/>
          <w:marRight w:val="0"/>
          <w:marTop w:val="0"/>
          <w:marBottom w:val="0"/>
          <w:divBdr>
            <w:top w:val="none" w:sz="0" w:space="0" w:color="auto"/>
            <w:left w:val="none" w:sz="0" w:space="0" w:color="auto"/>
            <w:bottom w:val="none" w:sz="0" w:space="0" w:color="auto"/>
            <w:right w:val="none" w:sz="0" w:space="0" w:color="auto"/>
          </w:divBdr>
        </w:div>
        <w:div w:id="1362631087">
          <w:marLeft w:val="0"/>
          <w:marRight w:val="0"/>
          <w:marTop w:val="0"/>
          <w:marBottom w:val="0"/>
          <w:divBdr>
            <w:top w:val="none" w:sz="0" w:space="0" w:color="auto"/>
            <w:left w:val="none" w:sz="0" w:space="0" w:color="auto"/>
            <w:bottom w:val="none" w:sz="0" w:space="0" w:color="auto"/>
            <w:right w:val="none" w:sz="0" w:space="0" w:color="auto"/>
          </w:divBdr>
        </w:div>
        <w:div w:id="1397783466">
          <w:marLeft w:val="0"/>
          <w:marRight w:val="0"/>
          <w:marTop w:val="0"/>
          <w:marBottom w:val="0"/>
          <w:divBdr>
            <w:top w:val="none" w:sz="0" w:space="0" w:color="auto"/>
            <w:left w:val="none" w:sz="0" w:space="0" w:color="auto"/>
            <w:bottom w:val="none" w:sz="0" w:space="0" w:color="auto"/>
            <w:right w:val="none" w:sz="0" w:space="0" w:color="auto"/>
          </w:divBdr>
        </w:div>
        <w:div w:id="1402675511">
          <w:marLeft w:val="0"/>
          <w:marRight w:val="0"/>
          <w:marTop w:val="0"/>
          <w:marBottom w:val="0"/>
          <w:divBdr>
            <w:top w:val="none" w:sz="0" w:space="0" w:color="auto"/>
            <w:left w:val="none" w:sz="0" w:space="0" w:color="auto"/>
            <w:bottom w:val="none" w:sz="0" w:space="0" w:color="auto"/>
            <w:right w:val="none" w:sz="0" w:space="0" w:color="auto"/>
          </w:divBdr>
          <w:divsChild>
            <w:div w:id="319578691">
              <w:marLeft w:val="0"/>
              <w:marRight w:val="0"/>
              <w:marTop w:val="0"/>
              <w:marBottom w:val="0"/>
              <w:divBdr>
                <w:top w:val="none" w:sz="0" w:space="0" w:color="auto"/>
                <w:left w:val="none" w:sz="0" w:space="0" w:color="auto"/>
                <w:bottom w:val="none" w:sz="0" w:space="0" w:color="auto"/>
                <w:right w:val="none" w:sz="0" w:space="0" w:color="auto"/>
              </w:divBdr>
            </w:div>
            <w:div w:id="409624605">
              <w:marLeft w:val="0"/>
              <w:marRight w:val="0"/>
              <w:marTop w:val="0"/>
              <w:marBottom w:val="0"/>
              <w:divBdr>
                <w:top w:val="none" w:sz="0" w:space="0" w:color="auto"/>
                <w:left w:val="none" w:sz="0" w:space="0" w:color="auto"/>
                <w:bottom w:val="none" w:sz="0" w:space="0" w:color="auto"/>
                <w:right w:val="none" w:sz="0" w:space="0" w:color="auto"/>
              </w:divBdr>
            </w:div>
            <w:div w:id="1345401291">
              <w:marLeft w:val="0"/>
              <w:marRight w:val="0"/>
              <w:marTop w:val="0"/>
              <w:marBottom w:val="0"/>
              <w:divBdr>
                <w:top w:val="none" w:sz="0" w:space="0" w:color="auto"/>
                <w:left w:val="none" w:sz="0" w:space="0" w:color="auto"/>
                <w:bottom w:val="none" w:sz="0" w:space="0" w:color="auto"/>
                <w:right w:val="none" w:sz="0" w:space="0" w:color="auto"/>
              </w:divBdr>
            </w:div>
            <w:div w:id="1789087507">
              <w:marLeft w:val="0"/>
              <w:marRight w:val="0"/>
              <w:marTop w:val="0"/>
              <w:marBottom w:val="0"/>
              <w:divBdr>
                <w:top w:val="none" w:sz="0" w:space="0" w:color="auto"/>
                <w:left w:val="none" w:sz="0" w:space="0" w:color="auto"/>
                <w:bottom w:val="none" w:sz="0" w:space="0" w:color="auto"/>
                <w:right w:val="none" w:sz="0" w:space="0" w:color="auto"/>
              </w:divBdr>
            </w:div>
            <w:div w:id="1870680287">
              <w:marLeft w:val="0"/>
              <w:marRight w:val="0"/>
              <w:marTop w:val="0"/>
              <w:marBottom w:val="0"/>
              <w:divBdr>
                <w:top w:val="none" w:sz="0" w:space="0" w:color="auto"/>
                <w:left w:val="none" w:sz="0" w:space="0" w:color="auto"/>
                <w:bottom w:val="none" w:sz="0" w:space="0" w:color="auto"/>
                <w:right w:val="none" w:sz="0" w:space="0" w:color="auto"/>
              </w:divBdr>
            </w:div>
          </w:divsChild>
        </w:div>
        <w:div w:id="1408190881">
          <w:marLeft w:val="0"/>
          <w:marRight w:val="0"/>
          <w:marTop w:val="0"/>
          <w:marBottom w:val="0"/>
          <w:divBdr>
            <w:top w:val="none" w:sz="0" w:space="0" w:color="auto"/>
            <w:left w:val="none" w:sz="0" w:space="0" w:color="auto"/>
            <w:bottom w:val="none" w:sz="0" w:space="0" w:color="auto"/>
            <w:right w:val="none" w:sz="0" w:space="0" w:color="auto"/>
          </w:divBdr>
        </w:div>
        <w:div w:id="1417364728">
          <w:marLeft w:val="0"/>
          <w:marRight w:val="0"/>
          <w:marTop w:val="0"/>
          <w:marBottom w:val="0"/>
          <w:divBdr>
            <w:top w:val="none" w:sz="0" w:space="0" w:color="auto"/>
            <w:left w:val="none" w:sz="0" w:space="0" w:color="auto"/>
            <w:bottom w:val="none" w:sz="0" w:space="0" w:color="auto"/>
            <w:right w:val="none" w:sz="0" w:space="0" w:color="auto"/>
          </w:divBdr>
          <w:divsChild>
            <w:div w:id="299923163">
              <w:marLeft w:val="0"/>
              <w:marRight w:val="0"/>
              <w:marTop w:val="0"/>
              <w:marBottom w:val="0"/>
              <w:divBdr>
                <w:top w:val="none" w:sz="0" w:space="0" w:color="auto"/>
                <w:left w:val="none" w:sz="0" w:space="0" w:color="auto"/>
                <w:bottom w:val="none" w:sz="0" w:space="0" w:color="auto"/>
                <w:right w:val="none" w:sz="0" w:space="0" w:color="auto"/>
              </w:divBdr>
            </w:div>
            <w:div w:id="566182834">
              <w:marLeft w:val="0"/>
              <w:marRight w:val="0"/>
              <w:marTop w:val="0"/>
              <w:marBottom w:val="0"/>
              <w:divBdr>
                <w:top w:val="none" w:sz="0" w:space="0" w:color="auto"/>
                <w:left w:val="none" w:sz="0" w:space="0" w:color="auto"/>
                <w:bottom w:val="none" w:sz="0" w:space="0" w:color="auto"/>
                <w:right w:val="none" w:sz="0" w:space="0" w:color="auto"/>
              </w:divBdr>
            </w:div>
            <w:div w:id="1258371045">
              <w:marLeft w:val="0"/>
              <w:marRight w:val="0"/>
              <w:marTop w:val="0"/>
              <w:marBottom w:val="0"/>
              <w:divBdr>
                <w:top w:val="none" w:sz="0" w:space="0" w:color="auto"/>
                <w:left w:val="none" w:sz="0" w:space="0" w:color="auto"/>
                <w:bottom w:val="none" w:sz="0" w:space="0" w:color="auto"/>
                <w:right w:val="none" w:sz="0" w:space="0" w:color="auto"/>
              </w:divBdr>
            </w:div>
            <w:div w:id="1678537431">
              <w:marLeft w:val="0"/>
              <w:marRight w:val="0"/>
              <w:marTop w:val="0"/>
              <w:marBottom w:val="0"/>
              <w:divBdr>
                <w:top w:val="none" w:sz="0" w:space="0" w:color="auto"/>
                <w:left w:val="none" w:sz="0" w:space="0" w:color="auto"/>
                <w:bottom w:val="none" w:sz="0" w:space="0" w:color="auto"/>
                <w:right w:val="none" w:sz="0" w:space="0" w:color="auto"/>
              </w:divBdr>
            </w:div>
          </w:divsChild>
        </w:div>
        <w:div w:id="1442147083">
          <w:marLeft w:val="0"/>
          <w:marRight w:val="0"/>
          <w:marTop w:val="0"/>
          <w:marBottom w:val="0"/>
          <w:divBdr>
            <w:top w:val="none" w:sz="0" w:space="0" w:color="auto"/>
            <w:left w:val="none" w:sz="0" w:space="0" w:color="auto"/>
            <w:bottom w:val="none" w:sz="0" w:space="0" w:color="auto"/>
            <w:right w:val="none" w:sz="0" w:space="0" w:color="auto"/>
          </w:divBdr>
          <w:divsChild>
            <w:div w:id="75829618">
              <w:marLeft w:val="0"/>
              <w:marRight w:val="0"/>
              <w:marTop w:val="0"/>
              <w:marBottom w:val="0"/>
              <w:divBdr>
                <w:top w:val="none" w:sz="0" w:space="0" w:color="auto"/>
                <w:left w:val="none" w:sz="0" w:space="0" w:color="auto"/>
                <w:bottom w:val="none" w:sz="0" w:space="0" w:color="auto"/>
                <w:right w:val="none" w:sz="0" w:space="0" w:color="auto"/>
              </w:divBdr>
            </w:div>
            <w:div w:id="306596771">
              <w:marLeft w:val="0"/>
              <w:marRight w:val="0"/>
              <w:marTop w:val="0"/>
              <w:marBottom w:val="0"/>
              <w:divBdr>
                <w:top w:val="none" w:sz="0" w:space="0" w:color="auto"/>
                <w:left w:val="none" w:sz="0" w:space="0" w:color="auto"/>
                <w:bottom w:val="none" w:sz="0" w:space="0" w:color="auto"/>
                <w:right w:val="none" w:sz="0" w:space="0" w:color="auto"/>
              </w:divBdr>
            </w:div>
            <w:div w:id="1232349222">
              <w:marLeft w:val="0"/>
              <w:marRight w:val="0"/>
              <w:marTop w:val="0"/>
              <w:marBottom w:val="0"/>
              <w:divBdr>
                <w:top w:val="none" w:sz="0" w:space="0" w:color="auto"/>
                <w:left w:val="none" w:sz="0" w:space="0" w:color="auto"/>
                <w:bottom w:val="none" w:sz="0" w:space="0" w:color="auto"/>
                <w:right w:val="none" w:sz="0" w:space="0" w:color="auto"/>
              </w:divBdr>
            </w:div>
            <w:div w:id="1275553672">
              <w:marLeft w:val="0"/>
              <w:marRight w:val="0"/>
              <w:marTop w:val="0"/>
              <w:marBottom w:val="0"/>
              <w:divBdr>
                <w:top w:val="none" w:sz="0" w:space="0" w:color="auto"/>
                <w:left w:val="none" w:sz="0" w:space="0" w:color="auto"/>
                <w:bottom w:val="none" w:sz="0" w:space="0" w:color="auto"/>
                <w:right w:val="none" w:sz="0" w:space="0" w:color="auto"/>
              </w:divBdr>
            </w:div>
            <w:div w:id="1570919670">
              <w:marLeft w:val="0"/>
              <w:marRight w:val="0"/>
              <w:marTop w:val="0"/>
              <w:marBottom w:val="0"/>
              <w:divBdr>
                <w:top w:val="none" w:sz="0" w:space="0" w:color="auto"/>
                <w:left w:val="none" w:sz="0" w:space="0" w:color="auto"/>
                <w:bottom w:val="none" w:sz="0" w:space="0" w:color="auto"/>
                <w:right w:val="none" w:sz="0" w:space="0" w:color="auto"/>
              </w:divBdr>
            </w:div>
          </w:divsChild>
        </w:div>
        <w:div w:id="1442189869">
          <w:marLeft w:val="0"/>
          <w:marRight w:val="0"/>
          <w:marTop w:val="0"/>
          <w:marBottom w:val="0"/>
          <w:divBdr>
            <w:top w:val="none" w:sz="0" w:space="0" w:color="auto"/>
            <w:left w:val="none" w:sz="0" w:space="0" w:color="auto"/>
            <w:bottom w:val="none" w:sz="0" w:space="0" w:color="auto"/>
            <w:right w:val="none" w:sz="0" w:space="0" w:color="auto"/>
          </w:divBdr>
          <w:divsChild>
            <w:div w:id="76682063">
              <w:marLeft w:val="0"/>
              <w:marRight w:val="0"/>
              <w:marTop w:val="0"/>
              <w:marBottom w:val="0"/>
              <w:divBdr>
                <w:top w:val="none" w:sz="0" w:space="0" w:color="auto"/>
                <w:left w:val="none" w:sz="0" w:space="0" w:color="auto"/>
                <w:bottom w:val="none" w:sz="0" w:space="0" w:color="auto"/>
                <w:right w:val="none" w:sz="0" w:space="0" w:color="auto"/>
              </w:divBdr>
            </w:div>
            <w:div w:id="633677075">
              <w:marLeft w:val="0"/>
              <w:marRight w:val="0"/>
              <w:marTop w:val="0"/>
              <w:marBottom w:val="0"/>
              <w:divBdr>
                <w:top w:val="none" w:sz="0" w:space="0" w:color="auto"/>
                <w:left w:val="none" w:sz="0" w:space="0" w:color="auto"/>
                <w:bottom w:val="none" w:sz="0" w:space="0" w:color="auto"/>
                <w:right w:val="none" w:sz="0" w:space="0" w:color="auto"/>
              </w:divBdr>
            </w:div>
            <w:div w:id="1221551993">
              <w:marLeft w:val="0"/>
              <w:marRight w:val="0"/>
              <w:marTop w:val="0"/>
              <w:marBottom w:val="0"/>
              <w:divBdr>
                <w:top w:val="none" w:sz="0" w:space="0" w:color="auto"/>
                <w:left w:val="none" w:sz="0" w:space="0" w:color="auto"/>
                <w:bottom w:val="none" w:sz="0" w:space="0" w:color="auto"/>
                <w:right w:val="none" w:sz="0" w:space="0" w:color="auto"/>
              </w:divBdr>
            </w:div>
            <w:div w:id="1434665343">
              <w:marLeft w:val="0"/>
              <w:marRight w:val="0"/>
              <w:marTop w:val="0"/>
              <w:marBottom w:val="0"/>
              <w:divBdr>
                <w:top w:val="none" w:sz="0" w:space="0" w:color="auto"/>
                <w:left w:val="none" w:sz="0" w:space="0" w:color="auto"/>
                <w:bottom w:val="none" w:sz="0" w:space="0" w:color="auto"/>
                <w:right w:val="none" w:sz="0" w:space="0" w:color="auto"/>
              </w:divBdr>
            </w:div>
          </w:divsChild>
        </w:div>
        <w:div w:id="1451515871">
          <w:marLeft w:val="0"/>
          <w:marRight w:val="0"/>
          <w:marTop w:val="0"/>
          <w:marBottom w:val="0"/>
          <w:divBdr>
            <w:top w:val="none" w:sz="0" w:space="0" w:color="auto"/>
            <w:left w:val="none" w:sz="0" w:space="0" w:color="auto"/>
            <w:bottom w:val="none" w:sz="0" w:space="0" w:color="auto"/>
            <w:right w:val="none" w:sz="0" w:space="0" w:color="auto"/>
          </w:divBdr>
          <w:divsChild>
            <w:div w:id="191042625">
              <w:marLeft w:val="0"/>
              <w:marRight w:val="0"/>
              <w:marTop w:val="0"/>
              <w:marBottom w:val="0"/>
              <w:divBdr>
                <w:top w:val="none" w:sz="0" w:space="0" w:color="auto"/>
                <w:left w:val="none" w:sz="0" w:space="0" w:color="auto"/>
                <w:bottom w:val="none" w:sz="0" w:space="0" w:color="auto"/>
                <w:right w:val="none" w:sz="0" w:space="0" w:color="auto"/>
              </w:divBdr>
            </w:div>
            <w:div w:id="580598367">
              <w:marLeft w:val="0"/>
              <w:marRight w:val="0"/>
              <w:marTop w:val="0"/>
              <w:marBottom w:val="0"/>
              <w:divBdr>
                <w:top w:val="none" w:sz="0" w:space="0" w:color="auto"/>
                <w:left w:val="none" w:sz="0" w:space="0" w:color="auto"/>
                <w:bottom w:val="none" w:sz="0" w:space="0" w:color="auto"/>
                <w:right w:val="none" w:sz="0" w:space="0" w:color="auto"/>
              </w:divBdr>
            </w:div>
          </w:divsChild>
        </w:div>
        <w:div w:id="1465273436">
          <w:marLeft w:val="0"/>
          <w:marRight w:val="0"/>
          <w:marTop w:val="0"/>
          <w:marBottom w:val="0"/>
          <w:divBdr>
            <w:top w:val="none" w:sz="0" w:space="0" w:color="auto"/>
            <w:left w:val="none" w:sz="0" w:space="0" w:color="auto"/>
            <w:bottom w:val="none" w:sz="0" w:space="0" w:color="auto"/>
            <w:right w:val="none" w:sz="0" w:space="0" w:color="auto"/>
          </w:divBdr>
        </w:div>
        <w:div w:id="1469467955">
          <w:marLeft w:val="0"/>
          <w:marRight w:val="0"/>
          <w:marTop w:val="0"/>
          <w:marBottom w:val="0"/>
          <w:divBdr>
            <w:top w:val="none" w:sz="0" w:space="0" w:color="auto"/>
            <w:left w:val="none" w:sz="0" w:space="0" w:color="auto"/>
            <w:bottom w:val="none" w:sz="0" w:space="0" w:color="auto"/>
            <w:right w:val="none" w:sz="0" w:space="0" w:color="auto"/>
          </w:divBdr>
        </w:div>
        <w:div w:id="1477451217">
          <w:marLeft w:val="0"/>
          <w:marRight w:val="0"/>
          <w:marTop w:val="0"/>
          <w:marBottom w:val="0"/>
          <w:divBdr>
            <w:top w:val="none" w:sz="0" w:space="0" w:color="auto"/>
            <w:left w:val="none" w:sz="0" w:space="0" w:color="auto"/>
            <w:bottom w:val="none" w:sz="0" w:space="0" w:color="auto"/>
            <w:right w:val="none" w:sz="0" w:space="0" w:color="auto"/>
          </w:divBdr>
        </w:div>
        <w:div w:id="1477719453">
          <w:marLeft w:val="0"/>
          <w:marRight w:val="0"/>
          <w:marTop w:val="0"/>
          <w:marBottom w:val="0"/>
          <w:divBdr>
            <w:top w:val="none" w:sz="0" w:space="0" w:color="auto"/>
            <w:left w:val="none" w:sz="0" w:space="0" w:color="auto"/>
            <w:bottom w:val="none" w:sz="0" w:space="0" w:color="auto"/>
            <w:right w:val="none" w:sz="0" w:space="0" w:color="auto"/>
          </w:divBdr>
          <w:divsChild>
            <w:div w:id="409080896">
              <w:marLeft w:val="0"/>
              <w:marRight w:val="0"/>
              <w:marTop w:val="0"/>
              <w:marBottom w:val="0"/>
              <w:divBdr>
                <w:top w:val="none" w:sz="0" w:space="0" w:color="auto"/>
                <w:left w:val="none" w:sz="0" w:space="0" w:color="auto"/>
                <w:bottom w:val="none" w:sz="0" w:space="0" w:color="auto"/>
                <w:right w:val="none" w:sz="0" w:space="0" w:color="auto"/>
              </w:divBdr>
            </w:div>
            <w:div w:id="1197429278">
              <w:marLeft w:val="0"/>
              <w:marRight w:val="0"/>
              <w:marTop w:val="0"/>
              <w:marBottom w:val="0"/>
              <w:divBdr>
                <w:top w:val="none" w:sz="0" w:space="0" w:color="auto"/>
                <w:left w:val="none" w:sz="0" w:space="0" w:color="auto"/>
                <w:bottom w:val="none" w:sz="0" w:space="0" w:color="auto"/>
                <w:right w:val="none" w:sz="0" w:space="0" w:color="auto"/>
              </w:divBdr>
            </w:div>
            <w:div w:id="1456950533">
              <w:marLeft w:val="0"/>
              <w:marRight w:val="0"/>
              <w:marTop w:val="0"/>
              <w:marBottom w:val="0"/>
              <w:divBdr>
                <w:top w:val="none" w:sz="0" w:space="0" w:color="auto"/>
                <w:left w:val="none" w:sz="0" w:space="0" w:color="auto"/>
                <w:bottom w:val="none" w:sz="0" w:space="0" w:color="auto"/>
                <w:right w:val="none" w:sz="0" w:space="0" w:color="auto"/>
              </w:divBdr>
            </w:div>
          </w:divsChild>
        </w:div>
        <w:div w:id="1498616369">
          <w:marLeft w:val="0"/>
          <w:marRight w:val="0"/>
          <w:marTop w:val="0"/>
          <w:marBottom w:val="0"/>
          <w:divBdr>
            <w:top w:val="none" w:sz="0" w:space="0" w:color="auto"/>
            <w:left w:val="none" w:sz="0" w:space="0" w:color="auto"/>
            <w:bottom w:val="none" w:sz="0" w:space="0" w:color="auto"/>
            <w:right w:val="none" w:sz="0" w:space="0" w:color="auto"/>
          </w:divBdr>
          <w:divsChild>
            <w:div w:id="870338541">
              <w:marLeft w:val="0"/>
              <w:marRight w:val="0"/>
              <w:marTop w:val="0"/>
              <w:marBottom w:val="0"/>
              <w:divBdr>
                <w:top w:val="none" w:sz="0" w:space="0" w:color="auto"/>
                <w:left w:val="none" w:sz="0" w:space="0" w:color="auto"/>
                <w:bottom w:val="none" w:sz="0" w:space="0" w:color="auto"/>
                <w:right w:val="none" w:sz="0" w:space="0" w:color="auto"/>
              </w:divBdr>
            </w:div>
            <w:div w:id="2072077057">
              <w:marLeft w:val="0"/>
              <w:marRight w:val="0"/>
              <w:marTop w:val="0"/>
              <w:marBottom w:val="0"/>
              <w:divBdr>
                <w:top w:val="none" w:sz="0" w:space="0" w:color="auto"/>
                <w:left w:val="none" w:sz="0" w:space="0" w:color="auto"/>
                <w:bottom w:val="none" w:sz="0" w:space="0" w:color="auto"/>
                <w:right w:val="none" w:sz="0" w:space="0" w:color="auto"/>
              </w:divBdr>
            </w:div>
            <w:div w:id="2128964720">
              <w:marLeft w:val="0"/>
              <w:marRight w:val="0"/>
              <w:marTop w:val="0"/>
              <w:marBottom w:val="0"/>
              <w:divBdr>
                <w:top w:val="none" w:sz="0" w:space="0" w:color="auto"/>
                <w:left w:val="none" w:sz="0" w:space="0" w:color="auto"/>
                <w:bottom w:val="none" w:sz="0" w:space="0" w:color="auto"/>
                <w:right w:val="none" w:sz="0" w:space="0" w:color="auto"/>
              </w:divBdr>
            </w:div>
          </w:divsChild>
        </w:div>
        <w:div w:id="1509519416">
          <w:marLeft w:val="0"/>
          <w:marRight w:val="0"/>
          <w:marTop w:val="0"/>
          <w:marBottom w:val="0"/>
          <w:divBdr>
            <w:top w:val="none" w:sz="0" w:space="0" w:color="auto"/>
            <w:left w:val="none" w:sz="0" w:space="0" w:color="auto"/>
            <w:bottom w:val="none" w:sz="0" w:space="0" w:color="auto"/>
            <w:right w:val="none" w:sz="0" w:space="0" w:color="auto"/>
          </w:divBdr>
        </w:div>
        <w:div w:id="1525825611">
          <w:marLeft w:val="0"/>
          <w:marRight w:val="0"/>
          <w:marTop w:val="0"/>
          <w:marBottom w:val="0"/>
          <w:divBdr>
            <w:top w:val="none" w:sz="0" w:space="0" w:color="auto"/>
            <w:left w:val="none" w:sz="0" w:space="0" w:color="auto"/>
            <w:bottom w:val="none" w:sz="0" w:space="0" w:color="auto"/>
            <w:right w:val="none" w:sz="0" w:space="0" w:color="auto"/>
          </w:divBdr>
          <w:divsChild>
            <w:div w:id="594628856">
              <w:marLeft w:val="0"/>
              <w:marRight w:val="0"/>
              <w:marTop w:val="0"/>
              <w:marBottom w:val="0"/>
              <w:divBdr>
                <w:top w:val="none" w:sz="0" w:space="0" w:color="auto"/>
                <w:left w:val="none" w:sz="0" w:space="0" w:color="auto"/>
                <w:bottom w:val="none" w:sz="0" w:space="0" w:color="auto"/>
                <w:right w:val="none" w:sz="0" w:space="0" w:color="auto"/>
              </w:divBdr>
            </w:div>
            <w:div w:id="979067400">
              <w:marLeft w:val="0"/>
              <w:marRight w:val="0"/>
              <w:marTop w:val="0"/>
              <w:marBottom w:val="0"/>
              <w:divBdr>
                <w:top w:val="none" w:sz="0" w:space="0" w:color="auto"/>
                <w:left w:val="none" w:sz="0" w:space="0" w:color="auto"/>
                <w:bottom w:val="none" w:sz="0" w:space="0" w:color="auto"/>
                <w:right w:val="none" w:sz="0" w:space="0" w:color="auto"/>
              </w:divBdr>
            </w:div>
          </w:divsChild>
        </w:div>
        <w:div w:id="1527600792">
          <w:marLeft w:val="0"/>
          <w:marRight w:val="0"/>
          <w:marTop w:val="0"/>
          <w:marBottom w:val="0"/>
          <w:divBdr>
            <w:top w:val="none" w:sz="0" w:space="0" w:color="auto"/>
            <w:left w:val="none" w:sz="0" w:space="0" w:color="auto"/>
            <w:bottom w:val="none" w:sz="0" w:space="0" w:color="auto"/>
            <w:right w:val="none" w:sz="0" w:space="0" w:color="auto"/>
          </w:divBdr>
          <w:divsChild>
            <w:div w:id="791822893">
              <w:marLeft w:val="0"/>
              <w:marRight w:val="0"/>
              <w:marTop w:val="0"/>
              <w:marBottom w:val="0"/>
              <w:divBdr>
                <w:top w:val="none" w:sz="0" w:space="0" w:color="auto"/>
                <w:left w:val="none" w:sz="0" w:space="0" w:color="auto"/>
                <w:bottom w:val="none" w:sz="0" w:space="0" w:color="auto"/>
                <w:right w:val="none" w:sz="0" w:space="0" w:color="auto"/>
              </w:divBdr>
            </w:div>
            <w:div w:id="1253398920">
              <w:marLeft w:val="0"/>
              <w:marRight w:val="0"/>
              <w:marTop w:val="0"/>
              <w:marBottom w:val="0"/>
              <w:divBdr>
                <w:top w:val="none" w:sz="0" w:space="0" w:color="auto"/>
                <w:left w:val="none" w:sz="0" w:space="0" w:color="auto"/>
                <w:bottom w:val="none" w:sz="0" w:space="0" w:color="auto"/>
                <w:right w:val="none" w:sz="0" w:space="0" w:color="auto"/>
              </w:divBdr>
            </w:div>
            <w:div w:id="1669212092">
              <w:marLeft w:val="0"/>
              <w:marRight w:val="0"/>
              <w:marTop w:val="0"/>
              <w:marBottom w:val="0"/>
              <w:divBdr>
                <w:top w:val="none" w:sz="0" w:space="0" w:color="auto"/>
                <w:left w:val="none" w:sz="0" w:space="0" w:color="auto"/>
                <w:bottom w:val="none" w:sz="0" w:space="0" w:color="auto"/>
                <w:right w:val="none" w:sz="0" w:space="0" w:color="auto"/>
              </w:divBdr>
            </w:div>
            <w:div w:id="1749573935">
              <w:marLeft w:val="0"/>
              <w:marRight w:val="0"/>
              <w:marTop w:val="0"/>
              <w:marBottom w:val="0"/>
              <w:divBdr>
                <w:top w:val="none" w:sz="0" w:space="0" w:color="auto"/>
                <w:left w:val="none" w:sz="0" w:space="0" w:color="auto"/>
                <w:bottom w:val="none" w:sz="0" w:space="0" w:color="auto"/>
                <w:right w:val="none" w:sz="0" w:space="0" w:color="auto"/>
              </w:divBdr>
            </w:div>
          </w:divsChild>
        </w:div>
        <w:div w:id="1547909265">
          <w:marLeft w:val="0"/>
          <w:marRight w:val="0"/>
          <w:marTop w:val="0"/>
          <w:marBottom w:val="0"/>
          <w:divBdr>
            <w:top w:val="none" w:sz="0" w:space="0" w:color="auto"/>
            <w:left w:val="none" w:sz="0" w:space="0" w:color="auto"/>
            <w:bottom w:val="none" w:sz="0" w:space="0" w:color="auto"/>
            <w:right w:val="none" w:sz="0" w:space="0" w:color="auto"/>
          </w:divBdr>
        </w:div>
        <w:div w:id="1564297518">
          <w:marLeft w:val="0"/>
          <w:marRight w:val="0"/>
          <w:marTop w:val="0"/>
          <w:marBottom w:val="0"/>
          <w:divBdr>
            <w:top w:val="none" w:sz="0" w:space="0" w:color="auto"/>
            <w:left w:val="none" w:sz="0" w:space="0" w:color="auto"/>
            <w:bottom w:val="none" w:sz="0" w:space="0" w:color="auto"/>
            <w:right w:val="none" w:sz="0" w:space="0" w:color="auto"/>
          </w:divBdr>
          <w:divsChild>
            <w:div w:id="72972149">
              <w:marLeft w:val="0"/>
              <w:marRight w:val="0"/>
              <w:marTop w:val="0"/>
              <w:marBottom w:val="0"/>
              <w:divBdr>
                <w:top w:val="none" w:sz="0" w:space="0" w:color="auto"/>
                <w:left w:val="none" w:sz="0" w:space="0" w:color="auto"/>
                <w:bottom w:val="none" w:sz="0" w:space="0" w:color="auto"/>
                <w:right w:val="none" w:sz="0" w:space="0" w:color="auto"/>
              </w:divBdr>
            </w:div>
            <w:div w:id="368065896">
              <w:marLeft w:val="0"/>
              <w:marRight w:val="0"/>
              <w:marTop w:val="0"/>
              <w:marBottom w:val="0"/>
              <w:divBdr>
                <w:top w:val="none" w:sz="0" w:space="0" w:color="auto"/>
                <w:left w:val="none" w:sz="0" w:space="0" w:color="auto"/>
                <w:bottom w:val="none" w:sz="0" w:space="0" w:color="auto"/>
                <w:right w:val="none" w:sz="0" w:space="0" w:color="auto"/>
              </w:divBdr>
            </w:div>
            <w:div w:id="546915299">
              <w:marLeft w:val="0"/>
              <w:marRight w:val="0"/>
              <w:marTop w:val="0"/>
              <w:marBottom w:val="0"/>
              <w:divBdr>
                <w:top w:val="none" w:sz="0" w:space="0" w:color="auto"/>
                <w:left w:val="none" w:sz="0" w:space="0" w:color="auto"/>
                <w:bottom w:val="none" w:sz="0" w:space="0" w:color="auto"/>
                <w:right w:val="none" w:sz="0" w:space="0" w:color="auto"/>
              </w:divBdr>
            </w:div>
            <w:div w:id="1860001105">
              <w:marLeft w:val="0"/>
              <w:marRight w:val="0"/>
              <w:marTop w:val="0"/>
              <w:marBottom w:val="0"/>
              <w:divBdr>
                <w:top w:val="none" w:sz="0" w:space="0" w:color="auto"/>
                <w:left w:val="none" w:sz="0" w:space="0" w:color="auto"/>
                <w:bottom w:val="none" w:sz="0" w:space="0" w:color="auto"/>
                <w:right w:val="none" w:sz="0" w:space="0" w:color="auto"/>
              </w:divBdr>
            </w:div>
          </w:divsChild>
        </w:div>
        <w:div w:id="1565066873">
          <w:marLeft w:val="0"/>
          <w:marRight w:val="0"/>
          <w:marTop w:val="0"/>
          <w:marBottom w:val="0"/>
          <w:divBdr>
            <w:top w:val="none" w:sz="0" w:space="0" w:color="auto"/>
            <w:left w:val="none" w:sz="0" w:space="0" w:color="auto"/>
            <w:bottom w:val="none" w:sz="0" w:space="0" w:color="auto"/>
            <w:right w:val="none" w:sz="0" w:space="0" w:color="auto"/>
          </w:divBdr>
        </w:div>
        <w:div w:id="1567380430">
          <w:marLeft w:val="0"/>
          <w:marRight w:val="0"/>
          <w:marTop w:val="0"/>
          <w:marBottom w:val="0"/>
          <w:divBdr>
            <w:top w:val="none" w:sz="0" w:space="0" w:color="auto"/>
            <w:left w:val="none" w:sz="0" w:space="0" w:color="auto"/>
            <w:bottom w:val="none" w:sz="0" w:space="0" w:color="auto"/>
            <w:right w:val="none" w:sz="0" w:space="0" w:color="auto"/>
          </w:divBdr>
        </w:div>
        <w:div w:id="1571308274">
          <w:marLeft w:val="0"/>
          <w:marRight w:val="0"/>
          <w:marTop w:val="0"/>
          <w:marBottom w:val="0"/>
          <w:divBdr>
            <w:top w:val="none" w:sz="0" w:space="0" w:color="auto"/>
            <w:left w:val="none" w:sz="0" w:space="0" w:color="auto"/>
            <w:bottom w:val="none" w:sz="0" w:space="0" w:color="auto"/>
            <w:right w:val="none" w:sz="0" w:space="0" w:color="auto"/>
          </w:divBdr>
          <w:divsChild>
            <w:div w:id="1075084279">
              <w:marLeft w:val="0"/>
              <w:marRight w:val="0"/>
              <w:marTop w:val="0"/>
              <w:marBottom w:val="0"/>
              <w:divBdr>
                <w:top w:val="none" w:sz="0" w:space="0" w:color="auto"/>
                <w:left w:val="none" w:sz="0" w:space="0" w:color="auto"/>
                <w:bottom w:val="none" w:sz="0" w:space="0" w:color="auto"/>
                <w:right w:val="none" w:sz="0" w:space="0" w:color="auto"/>
              </w:divBdr>
            </w:div>
            <w:div w:id="1830630284">
              <w:marLeft w:val="0"/>
              <w:marRight w:val="0"/>
              <w:marTop w:val="0"/>
              <w:marBottom w:val="0"/>
              <w:divBdr>
                <w:top w:val="none" w:sz="0" w:space="0" w:color="auto"/>
                <w:left w:val="none" w:sz="0" w:space="0" w:color="auto"/>
                <w:bottom w:val="none" w:sz="0" w:space="0" w:color="auto"/>
                <w:right w:val="none" w:sz="0" w:space="0" w:color="auto"/>
              </w:divBdr>
            </w:div>
          </w:divsChild>
        </w:div>
        <w:div w:id="1593317994">
          <w:marLeft w:val="0"/>
          <w:marRight w:val="0"/>
          <w:marTop w:val="0"/>
          <w:marBottom w:val="0"/>
          <w:divBdr>
            <w:top w:val="none" w:sz="0" w:space="0" w:color="auto"/>
            <w:left w:val="none" w:sz="0" w:space="0" w:color="auto"/>
            <w:bottom w:val="none" w:sz="0" w:space="0" w:color="auto"/>
            <w:right w:val="none" w:sz="0" w:space="0" w:color="auto"/>
          </w:divBdr>
        </w:div>
        <w:div w:id="1599211277">
          <w:marLeft w:val="0"/>
          <w:marRight w:val="0"/>
          <w:marTop w:val="0"/>
          <w:marBottom w:val="0"/>
          <w:divBdr>
            <w:top w:val="none" w:sz="0" w:space="0" w:color="auto"/>
            <w:left w:val="none" w:sz="0" w:space="0" w:color="auto"/>
            <w:bottom w:val="none" w:sz="0" w:space="0" w:color="auto"/>
            <w:right w:val="none" w:sz="0" w:space="0" w:color="auto"/>
          </w:divBdr>
        </w:div>
        <w:div w:id="1607883877">
          <w:marLeft w:val="0"/>
          <w:marRight w:val="0"/>
          <w:marTop w:val="0"/>
          <w:marBottom w:val="0"/>
          <w:divBdr>
            <w:top w:val="none" w:sz="0" w:space="0" w:color="auto"/>
            <w:left w:val="none" w:sz="0" w:space="0" w:color="auto"/>
            <w:bottom w:val="none" w:sz="0" w:space="0" w:color="auto"/>
            <w:right w:val="none" w:sz="0" w:space="0" w:color="auto"/>
          </w:divBdr>
        </w:div>
        <w:div w:id="1615214996">
          <w:marLeft w:val="0"/>
          <w:marRight w:val="0"/>
          <w:marTop w:val="0"/>
          <w:marBottom w:val="0"/>
          <w:divBdr>
            <w:top w:val="none" w:sz="0" w:space="0" w:color="auto"/>
            <w:left w:val="none" w:sz="0" w:space="0" w:color="auto"/>
            <w:bottom w:val="none" w:sz="0" w:space="0" w:color="auto"/>
            <w:right w:val="none" w:sz="0" w:space="0" w:color="auto"/>
          </w:divBdr>
        </w:div>
        <w:div w:id="1632713241">
          <w:marLeft w:val="0"/>
          <w:marRight w:val="0"/>
          <w:marTop w:val="0"/>
          <w:marBottom w:val="0"/>
          <w:divBdr>
            <w:top w:val="none" w:sz="0" w:space="0" w:color="auto"/>
            <w:left w:val="none" w:sz="0" w:space="0" w:color="auto"/>
            <w:bottom w:val="none" w:sz="0" w:space="0" w:color="auto"/>
            <w:right w:val="none" w:sz="0" w:space="0" w:color="auto"/>
          </w:divBdr>
        </w:div>
        <w:div w:id="1650406630">
          <w:marLeft w:val="0"/>
          <w:marRight w:val="0"/>
          <w:marTop w:val="0"/>
          <w:marBottom w:val="0"/>
          <w:divBdr>
            <w:top w:val="none" w:sz="0" w:space="0" w:color="auto"/>
            <w:left w:val="none" w:sz="0" w:space="0" w:color="auto"/>
            <w:bottom w:val="none" w:sz="0" w:space="0" w:color="auto"/>
            <w:right w:val="none" w:sz="0" w:space="0" w:color="auto"/>
          </w:divBdr>
        </w:div>
        <w:div w:id="1663507442">
          <w:marLeft w:val="0"/>
          <w:marRight w:val="0"/>
          <w:marTop w:val="0"/>
          <w:marBottom w:val="0"/>
          <w:divBdr>
            <w:top w:val="none" w:sz="0" w:space="0" w:color="auto"/>
            <w:left w:val="none" w:sz="0" w:space="0" w:color="auto"/>
            <w:bottom w:val="none" w:sz="0" w:space="0" w:color="auto"/>
            <w:right w:val="none" w:sz="0" w:space="0" w:color="auto"/>
          </w:divBdr>
          <w:divsChild>
            <w:div w:id="360211161">
              <w:marLeft w:val="0"/>
              <w:marRight w:val="0"/>
              <w:marTop w:val="0"/>
              <w:marBottom w:val="0"/>
              <w:divBdr>
                <w:top w:val="none" w:sz="0" w:space="0" w:color="auto"/>
                <w:left w:val="none" w:sz="0" w:space="0" w:color="auto"/>
                <w:bottom w:val="none" w:sz="0" w:space="0" w:color="auto"/>
                <w:right w:val="none" w:sz="0" w:space="0" w:color="auto"/>
              </w:divBdr>
            </w:div>
            <w:div w:id="1305040861">
              <w:marLeft w:val="0"/>
              <w:marRight w:val="0"/>
              <w:marTop w:val="0"/>
              <w:marBottom w:val="0"/>
              <w:divBdr>
                <w:top w:val="none" w:sz="0" w:space="0" w:color="auto"/>
                <w:left w:val="none" w:sz="0" w:space="0" w:color="auto"/>
                <w:bottom w:val="none" w:sz="0" w:space="0" w:color="auto"/>
                <w:right w:val="none" w:sz="0" w:space="0" w:color="auto"/>
              </w:divBdr>
            </w:div>
            <w:div w:id="1387221795">
              <w:marLeft w:val="0"/>
              <w:marRight w:val="0"/>
              <w:marTop w:val="0"/>
              <w:marBottom w:val="0"/>
              <w:divBdr>
                <w:top w:val="none" w:sz="0" w:space="0" w:color="auto"/>
                <w:left w:val="none" w:sz="0" w:space="0" w:color="auto"/>
                <w:bottom w:val="none" w:sz="0" w:space="0" w:color="auto"/>
                <w:right w:val="none" w:sz="0" w:space="0" w:color="auto"/>
              </w:divBdr>
            </w:div>
          </w:divsChild>
        </w:div>
        <w:div w:id="1676880555">
          <w:marLeft w:val="0"/>
          <w:marRight w:val="0"/>
          <w:marTop w:val="0"/>
          <w:marBottom w:val="0"/>
          <w:divBdr>
            <w:top w:val="none" w:sz="0" w:space="0" w:color="auto"/>
            <w:left w:val="none" w:sz="0" w:space="0" w:color="auto"/>
            <w:bottom w:val="none" w:sz="0" w:space="0" w:color="auto"/>
            <w:right w:val="none" w:sz="0" w:space="0" w:color="auto"/>
          </w:divBdr>
        </w:div>
        <w:div w:id="1680279106">
          <w:marLeft w:val="0"/>
          <w:marRight w:val="0"/>
          <w:marTop w:val="0"/>
          <w:marBottom w:val="0"/>
          <w:divBdr>
            <w:top w:val="none" w:sz="0" w:space="0" w:color="auto"/>
            <w:left w:val="none" w:sz="0" w:space="0" w:color="auto"/>
            <w:bottom w:val="none" w:sz="0" w:space="0" w:color="auto"/>
            <w:right w:val="none" w:sz="0" w:space="0" w:color="auto"/>
          </w:divBdr>
          <w:divsChild>
            <w:div w:id="363363840">
              <w:marLeft w:val="0"/>
              <w:marRight w:val="0"/>
              <w:marTop w:val="0"/>
              <w:marBottom w:val="0"/>
              <w:divBdr>
                <w:top w:val="none" w:sz="0" w:space="0" w:color="auto"/>
                <w:left w:val="none" w:sz="0" w:space="0" w:color="auto"/>
                <w:bottom w:val="none" w:sz="0" w:space="0" w:color="auto"/>
                <w:right w:val="none" w:sz="0" w:space="0" w:color="auto"/>
              </w:divBdr>
            </w:div>
            <w:div w:id="1133862276">
              <w:marLeft w:val="0"/>
              <w:marRight w:val="0"/>
              <w:marTop w:val="0"/>
              <w:marBottom w:val="0"/>
              <w:divBdr>
                <w:top w:val="none" w:sz="0" w:space="0" w:color="auto"/>
                <w:left w:val="none" w:sz="0" w:space="0" w:color="auto"/>
                <w:bottom w:val="none" w:sz="0" w:space="0" w:color="auto"/>
                <w:right w:val="none" w:sz="0" w:space="0" w:color="auto"/>
              </w:divBdr>
            </w:div>
            <w:div w:id="1347092744">
              <w:marLeft w:val="0"/>
              <w:marRight w:val="0"/>
              <w:marTop w:val="0"/>
              <w:marBottom w:val="0"/>
              <w:divBdr>
                <w:top w:val="none" w:sz="0" w:space="0" w:color="auto"/>
                <w:left w:val="none" w:sz="0" w:space="0" w:color="auto"/>
                <w:bottom w:val="none" w:sz="0" w:space="0" w:color="auto"/>
                <w:right w:val="none" w:sz="0" w:space="0" w:color="auto"/>
              </w:divBdr>
            </w:div>
            <w:div w:id="1648511028">
              <w:marLeft w:val="0"/>
              <w:marRight w:val="0"/>
              <w:marTop w:val="0"/>
              <w:marBottom w:val="0"/>
              <w:divBdr>
                <w:top w:val="none" w:sz="0" w:space="0" w:color="auto"/>
                <w:left w:val="none" w:sz="0" w:space="0" w:color="auto"/>
                <w:bottom w:val="none" w:sz="0" w:space="0" w:color="auto"/>
                <w:right w:val="none" w:sz="0" w:space="0" w:color="auto"/>
              </w:divBdr>
            </w:div>
            <w:div w:id="1792475212">
              <w:marLeft w:val="0"/>
              <w:marRight w:val="0"/>
              <w:marTop w:val="0"/>
              <w:marBottom w:val="0"/>
              <w:divBdr>
                <w:top w:val="none" w:sz="0" w:space="0" w:color="auto"/>
                <w:left w:val="none" w:sz="0" w:space="0" w:color="auto"/>
                <w:bottom w:val="none" w:sz="0" w:space="0" w:color="auto"/>
                <w:right w:val="none" w:sz="0" w:space="0" w:color="auto"/>
              </w:divBdr>
            </w:div>
          </w:divsChild>
        </w:div>
        <w:div w:id="1681616704">
          <w:marLeft w:val="0"/>
          <w:marRight w:val="0"/>
          <w:marTop w:val="0"/>
          <w:marBottom w:val="0"/>
          <w:divBdr>
            <w:top w:val="none" w:sz="0" w:space="0" w:color="auto"/>
            <w:left w:val="none" w:sz="0" w:space="0" w:color="auto"/>
            <w:bottom w:val="none" w:sz="0" w:space="0" w:color="auto"/>
            <w:right w:val="none" w:sz="0" w:space="0" w:color="auto"/>
          </w:divBdr>
        </w:div>
        <w:div w:id="1693722819">
          <w:marLeft w:val="0"/>
          <w:marRight w:val="0"/>
          <w:marTop w:val="0"/>
          <w:marBottom w:val="0"/>
          <w:divBdr>
            <w:top w:val="none" w:sz="0" w:space="0" w:color="auto"/>
            <w:left w:val="none" w:sz="0" w:space="0" w:color="auto"/>
            <w:bottom w:val="none" w:sz="0" w:space="0" w:color="auto"/>
            <w:right w:val="none" w:sz="0" w:space="0" w:color="auto"/>
          </w:divBdr>
        </w:div>
        <w:div w:id="1712413628">
          <w:marLeft w:val="0"/>
          <w:marRight w:val="0"/>
          <w:marTop w:val="0"/>
          <w:marBottom w:val="0"/>
          <w:divBdr>
            <w:top w:val="none" w:sz="0" w:space="0" w:color="auto"/>
            <w:left w:val="none" w:sz="0" w:space="0" w:color="auto"/>
            <w:bottom w:val="none" w:sz="0" w:space="0" w:color="auto"/>
            <w:right w:val="none" w:sz="0" w:space="0" w:color="auto"/>
          </w:divBdr>
        </w:div>
        <w:div w:id="1741975498">
          <w:marLeft w:val="0"/>
          <w:marRight w:val="0"/>
          <w:marTop w:val="0"/>
          <w:marBottom w:val="0"/>
          <w:divBdr>
            <w:top w:val="none" w:sz="0" w:space="0" w:color="auto"/>
            <w:left w:val="none" w:sz="0" w:space="0" w:color="auto"/>
            <w:bottom w:val="none" w:sz="0" w:space="0" w:color="auto"/>
            <w:right w:val="none" w:sz="0" w:space="0" w:color="auto"/>
          </w:divBdr>
          <w:divsChild>
            <w:div w:id="561142947">
              <w:marLeft w:val="0"/>
              <w:marRight w:val="0"/>
              <w:marTop w:val="0"/>
              <w:marBottom w:val="0"/>
              <w:divBdr>
                <w:top w:val="none" w:sz="0" w:space="0" w:color="auto"/>
                <w:left w:val="none" w:sz="0" w:space="0" w:color="auto"/>
                <w:bottom w:val="none" w:sz="0" w:space="0" w:color="auto"/>
                <w:right w:val="none" w:sz="0" w:space="0" w:color="auto"/>
              </w:divBdr>
            </w:div>
            <w:div w:id="1183592941">
              <w:marLeft w:val="0"/>
              <w:marRight w:val="0"/>
              <w:marTop w:val="0"/>
              <w:marBottom w:val="0"/>
              <w:divBdr>
                <w:top w:val="none" w:sz="0" w:space="0" w:color="auto"/>
                <w:left w:val="none" w:sz="0" w:space="0" w:color="auto"/>
                <w:bottom w:val="none" w:sz="0" w:space="0" w:color="auto"/>
                <w:right w:val="none" w:sz="0" w:space="0" w:color="auto"/>
              </w:divBdr>
            </w:div>
            <w:div w:id="2093963014">
              <w:marLeft w:val="0"/>
              <w:marRight w:val="0"/>
              <w:marTop w:val="0"/>
              <w:marBottom w:val="0"/>
              <w:divBdr>
                <w:top w:val="none" w:sz="0" w:space="0" w:color="auto"/>
                <w:left w:val="none" w:sz="0" w:space="0" w:color="auto"/>
                <w:bottom w:val="none" w:sz="0" w:space="0" w:color="auto"/>
                <w:right w:val="none" w:sz="0" w:space="0" w:color="auto"/>
              </w:divBdr>
            </w:div>
            <w:div w:id="2135099052">
              <w:marLeft w:val="0"/>
              <w:marRight w:val="0"/>
              <w:marTop w:val="0"/>
              <w:marBottom w:val="0"/>
              <w:divBdr>
                <w:top w:val="none" w:sz="0" w:space="0" w:color="auto"/>
                <w:left w:val="none" w:sz="0" w:space="0" w:color="auto"/>
                <w:bottom w:val="none" w:sz="0" w:space="0" w:color="auto"/>
                <w:right w:val="none" w:sz="0" w:space="0" w:color="auto"/>
              </w:divBdr>
            </w:div>
          </w:divsChild>
        </w:div>
        <w:div w:id="1746148318">
          <w:marLeft w:val="0"/>
          <w:marRight w:val="0"/>
          <w:marTop w:val="0"/>
          <w:marBottom w:val="0"/>
          <w:divBdr>
            <w:top w:val="none" w:sz="0" w:space="0" w:color="auto"/>
            <w:left w:val="none" w:sz="0" w:space="0" w:color="auto"/>
            <w:bottom w:val="none" w:sz="0" w:space="0" w:color="auto"/>
            <w:right w:val="none" w:sz="0" w:space="0" w:color="auto"/>
          </w:divBdr>
          <w:divsChild>
            <w:div w:id="320039118">
              <w:marLeft w:val="0"/>
              <w:marRight w:val="0"/>
              <w:marTop w:val="0"/>
              <w:marBottom w:val="0"/>
              <w:divBdr>
                <w:top w:val="none" w:sz="0" w:space="0" w:color="auto"/>
                <w:left w:val="none" w:sz="0" w:space="0" w:color="auto"/>
                <w:bottom w:val="none" w:sz="0" w:space="0" w:color="auto"/>
                <w:right w:val="none" w:sz="0" w:space="0" w:color="auto"/>
              </w:divBdr>
            </w:div>
            <w:div w:id="1516729099">
              <w:marLeft w:val="0"/>
              <w:marRight w:val="0"/>
              <w:marTop w:val="0"/>
              <w:marBottom w:val="0"/>
              <w:divBdr>
                <w:top w:val="none" w:sz="0" w:space="0" w:color="auto"/>
                <w:left w:val="none" w:sz="0" w:space="0" w:color="auto"/>
                <w:bottom w:val="none" w:sz="0" w:space="0" w:color="auto"/>
                <w:right w:val="none" w:sz="0" w:space="0" w:color="auto"/>
              </w:divBdr>
            </w:div>
            <w:div w:id="1591281240">
              <w:marLeft w:val="0"/>
              <w:marRight w:val="0"/>
              <w:marTop w:val="0"/>
              <w:marBottom w:val="0"/>
              <w:divBdr>
                <w:top w:val="none" w:sz="0" w:space="0" w:color="auto"/>
                <w:left w:val="none" w:sz="0" w:space="0" w:color="auto"/>
                <w:bottom w:val="none" w:sz="0" w:space="0" w:color="auto"/>
                <w:right w:val="none" w:sz="0" w:space="0" w:color="auto"/>
              </w:divBdr>
            </w:div>
          </w:divsChild>
        </w:div>
        <w:div w:id="1749418379">
          <w:marLeft w:val="0"/>
          <w:marRight w:val="0"/>
          <w:marTop w:val="0"/>
          <w:marBottom w:val="0"/>
          <w:divBdr>
            <w:top w:val="none" w:sz="0" w:space="0" w:color="auto"/>
            <w:left w:val="none" w:sz="0" w:space="0" w:color="auto"/>
            <w:bottom w:val="none" w:sz="0" w:space="0" w:color="auto"/>
            <w:right w:val="none" w:sz="0" w:space="0" w:color="auto"/>
          </w:divBdr>
          <w:divsChild>
            <w:div w:id="1943026925">
              <w:marLeft w:val="-75"/>
              <w:marRight w:val="0"/>
              <w:marTop w:val="30"/>
              <w:marBottom w:val="30"/>
              <w:divBdr>
                <w:top w:val="none" w:sz="0" w:space="0" w:color="auto"/>
                <w:left w:val="none" w:sz="0" w:space="0" w:color="auto"/>
                <w:bottom w:val="none" w:sz="0" w:space="0" w:color="auto"/>
                <w:right w:val="none" w:sz="0" w:space="0" w:color="auto"/>
              </w:divBdr>
              <w:divsChild>
                <w:div w:id="439103254">
                  <w:marLeft w:val="0"/>
                  <w:marRight w:val="0"/>
                  <w:marTop w:val="0"/>
                  <w:marBottom w:val="0"/>
                  <w:divBdr>
                    <w:top w:val="none" w:sz="0" w:space="0" w:color="auto"/>
                    <w:left w:val="none" w:sz="0" w:space="0" w:color="auto"/>
                    <w:bottom w:val="none" w:sz="0" w:space="0" w:color="auto"/>
                    <w:right w:val="none" w:sz="0" w:space="0" w:color="auto"/>
                  </w:divBdr>
                  <w:divsChild>
                    <w:div w:id="1817262521">
                      <w:marLeft w:val="0"/>
                      <w:marRight w:val="0"/>
                      <w:marTop w:val="0"/>
                      <w:marBottom w:val="0"/>
                      <w:divBdr>
                        <w:top w:val="none" w:sz="0" w:space="0" w:color="auto"/>
                        <w:left w:val="none" w:sz="0" w:space="0" w:color="auto"/>
                        <w:bottom w:val="none" w:sz="0" w:space="0" w:color="auto"/>
                        <w:right w:val="none" w:sz="0" w:space="0" w:color="auto"/>
                      </w:divBdr>
                    </w:div>
                  </w:divsChild>
                </w:div>
                <w:div w:id="770205458">
                  <w:marLeft w:val="0"/>
                  <w:marRight w:val="0"/>
                  <w:marTop w:val="0"/>
                  <w:marBottom w:val="0"/>
                  <w:divBdr>
                    <w:top w:val="none" w:sz="0" w:space="0" w:color="auto"/>
                    <w:left w:val="none" w:sz="0" w:space="0" w:color="auto"/>
                    <w:bottom w:val="none" w:sz="0" w:space="0" w:color="auto"/>
                    <w:right w:val="none" w:sz="0" w:space="0" w:color="auto"/>
                  </w:divBdr>
                  <w:divsChild>
                    <w:div w:id="2112432953">
                      <w:marLeft w:val="0"/>
                      <w:marRight w:val="0"/>
                      <w:marTop w:val="0"/>
                      <w:marBottom w:val="0"/>
                      <w:divBdr>
                        <w:top w:val="none" w:sz="0" w:space="0" w:color="auto"/>
                        <w:left w:val="none" w:sz="0" w:space="0" w:color="auto"/>
                        <w:bottom w:val="none" w:sz="0" w:space="0" w:color="auto"/>
                        <w:right w:val="none" w:sz="0" w:space="0" w:color="auto"/>
                      </w:divBdr>
                    </w:div>
                  </w:divsChild>
                </w:div>
                <w:div w:id="1037923793">
                  <w:marLeft w:val="0"/>
                  <w:marRight w:val="0"/>
                  <w:marTop w:val="0"/>
                  <w:marBottom w:val="0"/>
                  <w:divBdr>
                    <w:top w:val="none" w:sz="0" w:space="0" w:color="auto"/>
                    <w:left w:val="none" w:sz="0" w:space="0" w:color="auto"/>
                    <w:bottom w:val="none" w:sz="0" w:space="0" w:color="auto"/>
                    <w:right w:val="none" w:sz="0" w:space="0" w:color="auto"/>
                  </w:divBdr>
                  <w:divsChild>
                    <w:div w:id="931359553">
                      <w:marLeft w:val="0"/>
                      <w:marRight w:val="0"/>
                      <w:marTop w:val="0"/>
                      <w:marBottom w:val="0"/>
                      <w:divBdr>
                        <w:top w:val="none" w:sz="0" w:space="0" w:color="auto"/>
                        <w:left w:val="none" w:sz="0" w:space="0" w:color="auto"/>
                        <w:bottom w:val="none" w:sz="0" w:space="0" w:color="auto"/>
                        <w:right w:val="none" w:sz="0" w:space="0" w:color="auto"/>
                      </w:divBdr>
                    </w:div>
                  </w:divsChild>
                </w:div>
                <w:div w:id="1181243391">
                  <w:marLeft w:val="0"/>
                  <w:marRight w:val="0"/>
                  <w:marTop w:val="0"/>
                  <w:marBottom w:val="0"/>
                  <w:divBdr>
                    <w:top w:val="none" w:sz="0" w:space="0" w:color="auto"/>
                    <w:left w:val="none" w:sz="0" w:space="0" w:color="auto"/>
                    <w:bottom w:val="none" w:sz="0" w:space="0" w:color="auto"/>
                    <w:right w:val="none" w:sz="0" w:space="0" w:color="auto"/>
                  </w:divBdr>
                  <w:divsChild>
                    <w:div w:id="1726685775">
                      <w:marLeft w:val="0"/>
                      <w:marRight w:val="0"/>
                      <w:marTop w:val="0"/>
                      <w:marBottom w:val="0"/>
                      <w:divBdr>
                        <w:top w:val="none" w:sz="0" w:space="0" w:color="auto"/>
                        <w:left w:val="none" w:sz="0" w:space="0" w:color="auto"/>
                        <w:bottom w:val="none" w:sz="0" w:space="0" w:color="auto"/>
                        <w:right w:val="none" w:sz="0" w:space="0" w:color="auto"/>
                      </w:divBdr>
                    </w:div>
                  </w:divsChild>
                </w:div>
                <w:div w:id="1317488073">
                  <w:marLeft w:val="0"/>
                  <w:marRight w:val="0"/>
                  <w:marTop w:val="0"/>
                  <w:marBottom w:val="0"/>
                  <w:divBdr>
                    <w:top w:val="none" w:sz="0" w:space="0" w:color="auto"/>
                    <w:left w:val="none" w:sz="0" w:space="0" w:color="auto"/>
                    <w:bottom w:val="none" w:sz="0" w:space="0" w:color="auto"/>
                    <w:right w:val="none" w:sz="0" w:space="0" w:color="auto"/>
                  </w:divBdr>
                  <w:divsChild>
                    <w:div w:id="1712460550">
                      <w:marLeft w:val="0"/>
                      <w:marRight w:val="0"/>
                      <w:marTop w:val="0"/>
                      <w:marBottom w:val="0"/>
                      <w:divBdr>
                        <w:top w:val="none" w:sz="0" w:space="0" w:color="auto"/>
                        <w:left w:val="none" w:sz="0" w:space="0" w:color="auto"/>
                        <w:bottom w:val="none" w:sz="0" w:space="0" w:color="auto"/>
                        <w:right w:val="none" w:sz="0" w:space="0" w:color="auto"/>
                      </w:divBdr>
                    </w:div>
                  </w:divsChild>
                </w:div>
                <w:div w:id="1525317170">
                  <w:marLeft w:val="0"/>
                  <w:marRight w:val="0"/>
                  <w:marTop w:val="0"/>
                  <w:marBottom w:val="0"/>
                  <w:divBdr>
                    <w:top w:val="none" w:sz="0" w:space="0" w:color="auto"/>
                    <w:left w:val="none" w:sz="0" w:space="0" w:color="auto"/>
                    <w:bottom w:val="none" w:sz="0" w:space="0" w:color="auto"/>
                    <w:right w:val="none" w:sz="0" w:space="0" w:color="auto"/>
                  </w:divBdr>
                  <w:divsChild>
                    <w:div w:id="132435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852651">
          <w:marLeft w:val="0"/>
          <w:marRight w:val="0"/>
          <w:marTop w:val="0"/>
          <w:marBottom w:val="0"/>
          <w:divBdr>
            <w:top w:val="none" w:sz="0" w:space="0" w:color="auto"/>
            <w:left w:val="none" w:sz="0" w:space="0" w:color="auto"/>
            <w:bottom w:val="none" w:sz="0" w:space="0" w:color="auto"/>
            <w:right w:val="none" w:sz="0" w:space="0" w:color="auto"/>
          </w:divBdr>
          <w:divsChild>
            <w:div w:id="11687049">
              <w:marLeft w:val="0"/>
              <w:marRight w:val="0"/>
              <w:marTop w:val="0"/>
              <w:marBottom w:val="0"/>
              <w:divBdr>
                <w:top w:val="none" w:sz="0" w:space="0" w:color="auto"/>
                <w:left w:val="none" w:sz="0" w:space="0" w:color="auto"/>
                <w:bottom w:val="none" w:sz="0" w:space="0" w:color="auto"/>
                <w:right w:val="none" w:sz="0" w:space="0" w:color="auto"/>
              </w:divBdr>
            </w:div>
            <w:div w:id="610086267">
              <w:marLeft w:val="0"/>
              <w:marRight w:val="0"/>
              <w:marTop w:val="0"/>
              <w:marBottom w:val="0"/>
              <w:divBdr>
                <w:top w:val="none" w:sz="0" w:space="0" w:color="auto"/>
                <w:left w:val="none" w:sz="0" w:space="0" w:color="auto"/>
                <w:bottom w:val="none" w:sz="0" w:space="0" w:color="auto"/>
                <w:right w:val="none" w:sz="0" w:space="0" w:color="auto"/>
              </w:divBdr>
            </w:div>
            <w:div w:id="681131471">
              <w:marLeft w:val="0"/>
              <w:marRight w:val="0"/>
              <w:marTop w:val="0"/>
              <w:marBottom w:val="0"/>
              <w:divBdr>
                <w:top w:val="none" w:sz="0" w:space="0" w:color="auto"/>
                <w:left w:val="none" w:sz="0" w:space="0" w:color="auto"/>
                <w:bottom w:val="none" w:sz="0" w:space="0" w:color="auto"/>
                <w:right w:val="none" w:sz="0" w:space="0" w:color="auto"/>
              </w:divBdr>
            </w:div>
            <w:div w:id="908735168">
              <w:marLeft w:val="0"/>
              <w:marRight w:val="0"/>
              <w:marTop w:val="0"/>
              <w:marBottom w:val="0"/>
              <w:divBdr>
                <w:top w:val="none" w:sz="0" w:space="0" w:color="auto"/>
                <w:left w:val="none" w:sz="0" w:space="0" w:color="auto"/>
                <w:bottom w:val="none" w:sz="0" w:space="0" w:color="auto"/>
                <w:right w:val="none" w:sz="0" w:space="0" w:color="auto"/>
              </w:divBdr>
            </w:div>
          </w:divsChild>
        </w:div>
        <w:div w:id="1764452727">
          <w:marLeft w:val="0"/>
          <w:marRight w:val="0"/>
          <w:marTop w:val="0"/>
          <w:marBottom w:val="0"/>
          <w:divBdr>
            <w:top w:val="none" w:sz="0" w:space="0" w:color="auto"/>
            <w:left w:val="none" w:sz="0" w:space="0" w:color="auto"/>
            <w:bottom w:val="none" w:sz="0" w:space="0" w:color="auto"/>
            <w:right w:val="none" w:sz="0" w:space="0" w:color="auto"/>
          </w:divBdr>
        </w:div>
        <w:div w:id="1766998954">
          <w:marLeft w:val="0"/>
          <w:marRight w:val="0"/>
          <w:marTop w:val="0"/>
          <w:marBottom w:val="0"/>
          <w:divBdr>
            <w:top w:val="none" w:sz="0" w:space="0" w:color="auto"/>
            <w:left w:val="none" w:sz="0" w:space="0" w:color="auto"/>
            <w:bottom w:val="none" w:sz="0" w:space="0" w:color="auto"/>
            <w:right w:val="none" w:sz="0" w:space="0" w:color="auto"/>
          </w:divBdr>
        </w:div>
        <w:div w:id="1784495205">
          <w:marLeft w:val="0"/>
          <w:marRight w:val="0"/>
          <w:marTop w:val="0"/>
          <w:marBottom w:val="0"/>
          <w:divBdr>
            <w:top w:val="none" w:sz="0" w:space="0" w:color="auto"/>
            <w:left w:val="none" w:sz="0" w:space="0" w:color="auto"/>
            <w:bottom w:val="none" w:sz="0" w:space="0" w:color="auto"/>
            <w:right w:val="none" w:sz="0" w:space="0" w:color="auto"/>
          </w:divBdr>
        </w:div>
        <w:div w:id="1789159526">
          <w:marLeft w:val="0"/>
          <w:marRight w:val="0"/>
          <w:marTop w:val="0"/>
          <w:marBottom w:val="0"/>
          <w:divBdr>
            <w:top w:val="none" w:sz="0" w:space="0" w:color="auto"/>
            <w:left w:val="none" w:sz="0" w:space="0" w:color="auto"/>
            <w:bottom w:val="none" w:sz="0" w:space="0" w:color="auto"/>
            <w:right w:val="none" w:sz="0" w:space="0" w:color="auto"/>
          </w:divBdr>
        </w:div>
        <w:div w:id="1800418669">
          <w:marLeft w:val="0"/>
          <w:marRight w:val="0"/>
          <w:marTop w:val="0"/>
          <w:marBottom w:val="0"/>
          <w:divBdr>
            <w:top w:val="none" w:sz="0" w:space="0" w:color="auto"/>
            <w:left w:val="none" w:sz="0" w:space="0" w:color="auto"/>
            <w:bottom w:val="none" w:sz="0" w:space="0" w:color="auto"/>
            <w:right w:val="none" w:sz="0" w:space="0" w:color="auto"/>
          </w:divBdr>
        </w:div>
        <w:div w:id="1801149884">
          <w:marLeft w:val="0"/>
          <w:marRight w:val="0"/>
          <w:marTop w:val="0"/>
          <w:marBottom w:val="0"/>
          <w:divBdr>
            <w:top w:val="none" w:sz="0" w:space="0" w:color="auto"/>
            <w:left w:val="none" w:sz="0" w:space="0" w:color="auto"/>
            <w:bottom w:val="none" w:sz="0" w:space="0" w:color="auto"/>
            <w:right w:val="none" w:sz="0" w:space="0" w:color="auto"/>
          </w:divBdr>
        </w:div>
        <w:div w:id="1804419138">
          <w:marLeft w:val="0"/>
          <w:marRight w:val="0"/>
          <w:marTop w:val="0"/>
          <w:marBottom w:val="0"/>
          <w:divBdr>
            <w:top w:val="none" w:sz="0" w:space="0" w:color="auto"/>
            <w:left w:val="none" w:sz="0" w:space="0" w:color="auto"/>
            <w:bottom w:val="none" w:sz="0" w:space="0" w:color="auto"/>
            <w:right w:val="none" w:sz="0" w:space="0" w:color="auto"/>
          </w:divBdr>
          <w:divsChild>
            <w:div w:id="65809321">
              <w:marLeft w:val="0"/>
              <w:marRight w:val="0"/>
              <w:marTop w:val="0"/>
              <w:marBottom w:val="0"/>
              <w:divBdr>
                <w:top w:val="none" w:sz="0" w:space="0" w:color="auto"/>
                <w:left w:val="none" w:sz="0" w:space="0" w:color="auto"/>
                <w:bottom w:val="none" w:sz="0" w:space="0" w:color="auto"/>
                <w:right w:val="none" w:sz="0" w:space="0" w:color="auto"/>
              </w:divBdr>
            </w:div>
            <w:div w:id="648485706">
              <w:marLeft w:val="0"/>
              <w:marRight w:val="0"/>
              <w:marTop w:val="0"/>
              <w:marBottom w:val="0"/>
              <w:divBdr>
                <w:top w:val="none" w:sz="0" w:space="0" w:color="auto"/>
                <w:left w:val="none" w:sz="0" w:space="0" w:color="auto"/>
                <w:bottom w:val="none" w:sz="0" w:space="0" w:color="auto"/>
                <w:right w:val="none" w:sz="0" w:space="0" w:color="auto"/>
              </w:divBdr>
            </w:div>
            <w:div w:id="2113892013">
              <w:marLeft w:val="0"/>
              <w:marRight w:val="0"/>
              <w:marTop w:val="0"/>
              <w:marBottom w:val="0"/>
              <w:divBdr>
                <w:top w:val="none" w:sz="0" w:space="0" w:color="auto"/>
                <w:left w:val="none" w:sz="0" w:space="0" w:color="auto"/>
                <w:bottom w:val="none" w:sz="0" w:space="0" w:color="auto"/>
                <w:right w:val="none" w:sz="0" w:space="0" w:color="auto"/>
              </w:divBdr>
            </w:div>
            <w:div w:id="2128157817">
              <w:marLeft w:val="0"/>
              <w:marRight w:val="0"/>
              <w:marTop w:val="0"/>
              <w:marBottom w:val="0"/>
              <w:divBdr>
                <w:top w:val="none" w:sz="0" w:space="0" w:color="auto"/>
                <w:left w:val="none" w:sz="0" w:space="0" w:color="auto"/>
                <w:bottom w:val="none" w:sz="0" w:space="0" w:color="auto"/>
                <w:right w:val="none" w:sz="0" w:space="0" w:color="auto"/>
              </w:divBdr>
            </w:div>
          </w:divsChild>
        </w:div>
        <w:div w:id="1818910237">
          <w:marLeft w:val="0"/>
          <w:marRight w:val="0"/>
          <w:marTop w:val="0"/>
          <w:marBottom w:val="0"/>
          <w:divBdr>
            <w:top w:val="none" w:sz="0" w:space="0" w:color="auto"/>
            <w:left w:val="none" w:sz="0" w:space="0" w:color="auto"/>
            <w:bottom w:val="none" w:sz="0" w:space="0" w:color="auto"/>
            <w:right w:val="none" w:sz="0" w:space="0" w:color="auto"/>
          </w:divBdr>
        </w:div>
        <w:div w:id="1834371189">
          <w:marLeft w:val="0"/>
          <w:marRight w:val="0"/>
          <w:marTop w:val="0"/>
          <w:marBottom w:val="0"/>
          <w:divBdr>
            <w:top w:val="none" w:sz="0" w:space="0" w:color="auto"/>
            <w:left w:val="none" w:sz="0" w:space="0" w:color="auto"/>
            <w:bottom w:val="none" w:sz="0" w:space="0" w:color="auto"/>
            <w:right w:val="none" w:sz="0" w:space="0" w:color="auto"/>
          </w:divBdr>
        </w:div>
        <w:div w:id="1856265297">
          <w:marLeft w:val="0"/>
          <w:marRight w:val="0"/>
          <w:marTop w:val="0"/>
          <w:marBottom w:val="0"/>
          <w:divBdr>
            <w:top w:val="none" w:sz="0" w:space="0" w:color="auto"/>
            <w:left w:val="none" w:sz="0" w:space="0" w:color="auto"/>
            <w:bottom w:val="none" w:sz="0" w:space="0" w:color="auto"/>
            <w:right w:val="none" w:sz="0" w:space="0" w:color="auto"/>
          </w:divBdr>
        </w:div>
        <w:div w:id="1869172848">
          <w:marLeft w:val="0"/>
          <w:marRight w:val="0"/>
          <w:marTop w:val="0"/>
          <w:marBottom w:val="0"/>
          <w:divBdr>
            <w:top w:val="none" w:sz="0" w:space="0" w:color="auto"/>
            <w:left w:val="none" w:sz="0" w:space="0" w:color="auto"/>
            <w:bottom w:val="none" w:sz="0" w:space="0" w:color="auto"/>
            <w:right w:val="none" w:sz="0" w:space="0" w:color="auto"/>
          </w:divBdr>
        </w:div>
        <w:div w:id="1880896900">
          <w:marLeft w:val="0"/>
          <w:marRight w:val="0"/>
          <w:marTop w:val="0"/>
          <w:marBottom w:val="0"/>
          <w:divBdr>
            <w:top w:val="none" w:sz="0" w:space="0" w:color="auto"/>
            <w:left w:val="none" w:sz="0" w:space="0" w:color="auto"/>
            <w:bottom w:val="none" w:sz="0" w:space="0" w:color="auto"/>
            <w:right w:val="none" w:sz="0" w:space="0" w:color="auto"/>
          </w:divBdr>
        </w:div>
        <w:div w:id="1909342246">
          <w:marLeft w:val="0"/>
          <w:marRight w:val="0"/>
          <w:marTop w:val="0"/>
          <w:marBottom w:val="0"/>
          <w:divBdr>
            <w:top w:val="none" w:sz="0" w:space="0" w:color="auto"/>
            <w:left w:val="none" w:sz="0" w:space="0" w:color="auto"/>
            <w:bottom w:val="none" w:sz="0" w:space="0" w:color="auto"/>
            <w:right w:val="none" w:sz="0" w:space="0" w:color="auto"/>
          </w:divBdr>
          <w:divsChild>
            <w:div w:id="1979334687">
              <w:marLeft w:val="0"/>
              <w:marRight w:val="0"/>
              <w:marTop w:val="0"/>
              <w:marBottom w:val="0"/>
              <w:divBdr>
                <w:top w:val="none" w:sz="0" w:space="0" w:color="auto"/>
                <w:left w:val="none" w:sz="0" w:space="0" w:color="auto"/>
                <w:bottom w:val="none" w:sz="0" w:space="0" w:color="auto"/>
                <w:right w:val="none" w:sz="0" w:space="0" w:color="auto"/>
              </w:divBdr>
            </w:div>
            <w:div w:id="2044599951">
              <w:marLeft w:val="0"/>
              <w:marRight w:val="0"/>
              <w:marTop w:val="0"/>
              <w:marBottom w:val="0"/>
              <w:divBdr>
                <w:top w:val="none" w:sz="0" w:space="0" w:color="auto"/>
                <w:left w:val="none" w:sz="0" w:space="0" w:color="auto"/>
                <w:bottom w:val="none" w:sz="0" w:space="0" w:color="auto"/>
                <w:right w:val="none" w:sz="0" w:space="0" w:color="auto"/>
              </w:divBdr>
            </w:div>
            <w:div w:id="2047832936">
              <w:marLeft w:val="0"/>
              <w:marRight w:val="0"/>
              <w:marTop w:val="0"/>
              <w:marBottom w:val="0"/>
              <w:divBdr>
                <w:top w:val="none" w:sz="0" w:space="0" w:color="auto"/>
                <w:left w:val="none" w:sz="0" w:space="0" w:color="auto"/>
                <w:bottom w:val="none" w:sz="0" w:space="0" w:color="auto"/>
                <w:right w:val="none" w:sz="0" w:space="0" w:color="auto"/>
              </w:divBdr>
            </w:div>
          </w:divsChild>
        </w:div>
        <w:div w:id="1919439866">
          <w:marLeft w:val="0"/>
          <w:marRight w:val="0"/>
          <w:marTop w:val="0"/>
          <w:marBottom w:val="0"/>
          <w:divBdr>
            <w:top w:val="none" w:sz="0" w:space="0" w:color="auto"/>
            <w:left w:val="none" w:sz="0" w:space="0" w:color="auto"/>
            <w:bottom w:val="none" w:sz="0" w:space="0" w:color="auto"/>
            <w:right w:val="none" w:sz="0" w:space="0" w:color="auto"/>
          </w:divBdr>
        </w:div>
        <w:div w:id="1922257871">
          <w:marLeft w:val="0"/>
          <w:marRight w:val="0"/>
          <w:marTop w:val="0"/>
          <w:marBottom w:val="0"/>
          <w:divBdr>
            <w:top w:val="none" w:sz="0" w:space="0" w:color="auto"/>
            <w:left w:val="none" w:sz="0" w:space="0" w:color="auto"/>
            <w:bottom w:val="none" w:sz="0" w:space="0" w:color="auto"/>
            <w:right w:val="none" w:sz="0" w:space="0" w:color="auto"/>
          </w:divBdr>
          <w:divsChild>
            <w:div w:id="1096749390">
              <w:marLeft w:val="0"/>
              <w:marRight w:val="0"/>
              <w:marTop w:val="0"/>
              <w:marBottom w:val="0"/>
              <w:divBdr>
                <w:top w:val="none" w:sz="0" w:space="0" w:color="auto"/>
                <w:left w:val="none" w:sz="0" w:space="0" w:color="auto"/>
                <w:bottom w:val="none" w:sz="0" w:space="0" w:color="auto"/>
                <w:right w:val="none" w:sz="0" w:space="0" w:color="auto"/>
              </w:divBdr>
            </w:div>
            <w:div w:id="2042897920">
              <w:marLeft w:val="0"/>
              <w:marRight w:val="0"/>
              <w:marTop w:val="0"/>
              <w:marBottom w:val="0"/>
              <w:divBdr>
                <w:top w:val="none" w:sz="0" w:space="0" w:color="auto"/>
                <w:left w:val="none" w:sz="0" w:space="0" w:color="auto"/>
                <w:bottom w:val="none" w:sz="0" w:space="0" w:color="auto"/>
                <w:right w:val="none" w:sz="0" w:space="0" w:color="auto"/>
              </w:divBdr>
            </w:div>
          </w:divsChild>
        </w:div>
        <w:div w:id="1923564073">
          <w:marLeft w:val="0"/>
          <w:marRight w:val="0"/>
          <w:marTop w:val="0"/>
          <w:marBottom w:val="0"/>
          <w:divBdr>
            <w:top w:val="none" w:sz="0" w:space="0" w:color="auto"/>
            <w:left w:val="none" w:sz="0" w:space="0" w:color="auto"/>
            <w:bottom w:val="none" w:sz="0" w:space="0" w:color="auto"/>
            <w:right w:val="none" w:sz="0" w:space="0" w:color="auto"/>
          </w:divBdr>
        </w:div>
        <w:div w:id="1958029021">
          <w:marLeft w:val="0"/>
          <w:marRight w:val="0"/>
          <w:marTop w:val="0"/>
          <w:marBottom w:val="0"/>
          <w:divBdr>
            <w:top w:val="none" w:sz="0" w:space="0" w:color="auto"/>
            <w:left w:val="none" w:sz="0" w:space="0" w:color="auto"/>
            <w:bottom w:val="none" w:sz="0" w:space="0" w:color="auto"/>
            <w:right w:val="none" w:sz="0" w:space="0" w:color="auto"/>
          </w:divBdr>
          <w:divsChild>
            <w:div w:id="147553036">
              <w:marLeft w:val="0"/>
              <w:marRight w:val="0"/>
              <w:marTop w:val="0"/>
              <w:marBottom w:val="0"/>
              <w:divBdr>
                <w:top w:val="none" w:sz="0" w:space="0" w:color="auto"/>
                <w:left w:val="none" w:sz="0" w:space="0" w:color="auto"/>
                <w:bottom w:val="none" w:sz="0" w:space="0" w:color="auto"/>
                <w:right w:val="none" w:sz="0" w:space="0" w:color="auto"/>
              </w:divBdr>
            </w:div>
            <w:div w:id="1466315869">
              <w:marLeft w:val="0"/>
              <w:marRight w:val="0"/>
              <w:marTop w:val="0"/>
              <w:marBottom w:val="0"/>
              <w:divBdr>
                <w:top w:val="none" w:sz="0" w:space="0" w:color="auto"/>
                <w:left w:val="none" w:sz="0" w:space="0" w:color="auto"/>
                <w:bottom w:val="none" w:sz="0" w:space="0" w:color="auto"/>
                <w:right w:val="none" w:sz="0" w:space="0" w:color="auto"/>
              </w:divBdr>
            </w:div>
          </w:divsChild>
        </w:div>
        <w:div w:id="1975452183">
          <w:marLeft w:val="0"/>
          <w:marRight w:val="0"/>
          <w:marTop w:val="0"/>
          <w:marBottom w:val="0"/>
          <w:divBdr>
            <w:top w:val="none" w:sz="0" w:space="0" w:color="auto"/>
            <w:left w:val="none" w:sz="0" w:space="0" w:color="auto"/>
            <w:bottom w:val="none" w:sz="0" w:space="0" w:color="auto"/>
            <w:right w:val="none" w:sz="0" w:space="0" w:color="auto"/>
          </w:divBdr>
          <w:divsChild>
            <w:div w:id="937638819">
              <w:marLeft w:val="0"/>
              <w:marRight w:val="0"/>
              <w:marTop w:val="0"/>
              <w:marBottom w:val="0"/>
              <w:divBdr>
                <w:top w:val="none" w:sz="0" w:space="0" w:color="auto"/>
                <w:left w:val="none" w:sz="0" w:space="0" w:color="auto"/>
                <w:bottom w:val="none" w:sz="0" w:space="0" w:color="auto"/>
                <w:right w:val="none" w:sz="0" w:space="0" w:color="auto"/>
              </w:divBdr>
            </w:div>
            <w:div w:id="1765223987">
              <w:marLeft w:val="0"/>
              <w:marRight w:val="0"/>
              <w:marTop w:val="0"/>
              <w:marBottom w:val="0"/>
              <w:divBdr>
                <w:top w:val="none" w:sz="0" w:space="0" w:color="auto"/>
                <w:left w:val="none" w:sz="0" w:space="0" w:color="auto"/>
                <w:bottom w:val="none" w:sz="0" w:space="0" w:color="auto"/>
                <w:right w:val="none" w:sz="0" w:space="0" w:color="auto"/>
              </w:divBdr>
            </w:div>
            <w:div w:id="2088185428">
              <w:marLeft w:val="0"/>
              <w:marRight w:val="0"/>
              <w:marTop w:val="0"/>
              <w:marBottom w:val="0"/>
              <w:divBdr>
                <w:top w:val="none" w:sz="0" w:space="0" w:color="auto"/>
                <w:left w:val="none" w:sz="0" w:space="0" w:color="auto"/>
                <w:bottom w:val="none" w:sz="0" w:space="0" w:color="auto"/>
                <w:right w:val="none" w:sz="0" w:space="0" w:color="auto"/>
              </w:divBdr>
            </w:div>
          </w:divsChild>
        </w:div>
        <w:div w:id="2023628710">
          <w:marLeft w:val="0"/>
          <w:marRight w:val="0"/>
          <w:marTop w:val="0"/>
          <w:marBottom w:val="0"/>
          <w:divBdr>
            <w:top w:val="none" w:sz="0" w:space="0" w:color="auto"/>
            <w:left w:val="none" w:sz="0" w:space="0" w:color="auto"/>
            <w:bottom w:val="none" w:sz="0" w:space="0" w:color="auto"/>
            <w:right w:val="none" w:sz="0" w:space="0" w:color="auto"/>
          </w:divBdr>
        </w:div>
        <w:div w:id="2027172628">
          <w:marLeft w:val="0"/>
          <w:marRight w:val="0"/>
          <w:marTop w:val="0"/>
          <w:marBottom w:val="0"/>
          <w:divBdr>
            <w:top w:val="none" w:sz="0" w:space="0" w:color="auto"/>
            <w:left w:val="none" w:sz="0" w:space="0" w:color="auto"/>
            <w:bottom w:val="none" w:sz="0" w:space="0" w:color="auto"/>
            <w:right w:val="none" w:sz="0" w:space="0" w:color="auto"/>
          </w:divBdr>
        </w:div>
        <w:div w:id="2032142609">
          <w:marLeft w:val="0"/>
          <w:marRight w:val="0"/>
          <w:marTop w:val="0"/>
          <w:marBottom w:val="0"/>
          <w:divBdr>
            <w:top w:val="none" w:sz="0" w:space="0" w:color="auto"/>
            <w:left w:val="none" w:sz="0" w:space="0" w:color="auto"/>
            <w:bottom w:val="none" w:sz="0" w:space="0" w:color="auto"/>
            <w:right w:val="none" w:sz="0" w:space="0" w:color="auto"/>
          </w:divBdr>
          <w:divsChild>
            <w:div w:id="45182105">
              <w:marLeft w:val="0"/>
              <w:marRight w:val="0"/>
              <w:marTop w:val="0"/>
              <w:marBottom w:val="0"/>
              <w:divBdr>
                <w:top w:val="none" w:sz="0" w:space="0" w:color="auto"/>
                <w:left w:val="none" w:sz="0" w:space="0" w:color="auto"/>
                <w:bottom w:val="none" w:sz="0" w:space="0" w:color="auto"/>
                <w:right w:val="none" w:sz="0" w:space="0" w:color="auto"/>
              </w:divBdr>
            </w:div>
            <w:div w:id="474417359">
              <w:marLeft w:val="0"/>
              <w:marRight w:val="0"/>
              <w:marTop w:val="0"/>
              <w:marBottom w:val="0"/>
              <w:divBdr>
                <w:top w:val="none" w:sz="0" w:space="0" w:color="auto"/>
                <w:left w:val="none" w:sz="0" w:space="0" w:color="auto"/>
                <w:bottom w:val="none" w:sz="0" w:space="0" w:color="auto"/>
                <w:right w:val="none" w:sz="0" w:space="0" w:color="auto"/>
              </w:divBdr>
            </w:div>
            <w:div w:id="1415516341">
              <w:marLeft w:val="0"/>
              <w:marRight w:val="0"/>
              <w:marTop w:val="0"/>
              <w:marBottom w:val="0"/>
              <w:divBdr>
                <w:top w:val="none" w:sz="0" w:space="0" w:color="auto"/>
                <w:left w:val="none" w:sz="0" w:space="0" w:color="auto"/>
                <w:bottom w:val="none" w:sz="0" w:space="0" w:color="auto"/>
                <w:right w:val="none" w:sz="0" w:space="0" w:color="auto"/>
              </w:divBdr>
            </w:div>
            <w:div w:id="1422096773">
              <w:marLeft w:val="0"/>
              <w:marRight w:val="0"/>
              <w:marTop w:val="0"/>
              <w:marBottom w:val="0"/>
              <w:divBdr>
                <w:top w:val="none" w:sz="0" w:space="0" w:color="auto"/>
                <w:left w:val="none" w:sz="0" w:space="0" w:color="auto"/>
                <w:bottom w:val="none" w:sz="0" w:space="0" w:color="auto"/>
                <w:right w:val="none" w:sz="0" w:space="0" w:color="auto"/>
              </w:divBdr>
            </w:div>
            <w:div w:id="2104715265">
              <w:marLeft w:val="0"/>
              <w:marRight w:val="0"/>
              <w:marTop w:val="0"/>
              <w:marBottom w:val="0"/>
              <w:divBdr>
                <w:top w:val="none" w:sz="0" w:space="0" w:color="auto"/>
                <w:left w:val="none" w:sz="0" w:space="0" w:color="auto"/>
                <w:bottom w:val="none" w:sz="0" w:space="0" w:color="auto"/>
                <w:right w:val="none" w:sz="0" w:space="0" w:color="auto"/>
              </w:divBdr>
            </w:div>
          </w:divsChild>
        </w:div>
        <w:div w:id="2033648096">
          <w:marLeft w:val="0"/>
          <w:marRight w:val="0"/>
          <w:marTop w:val="0"/>
          <w:marBottom w:val="0"/>
          <w:divBdr>
            <w:top w:val="none" w:sz="0" w:space="0" w:color="auto"/>
            <w:left w:val="none" w:sz="0" w:space="0" w:color="auto"/>
            <w:bottom w:val="none" w:sz="0" w:space="0" w:color="auto"/>
            <w:right w:val="none" w:sz="0" w:space="0" w:color="auto"/>
          </w:divBdr>
        </w:div>
        <w:div w:id="2058237703">
          <w:marLeft w:val="0"/>
          <w:marRight w:val="0"/>
          <w:marTop w:val="0"/>
          <w:marBottom w:val="0"/>
          <w:divBdr>
            <w:top w:val="none" w:sz="0" w:space="0" w:color="auto"/>
            <w:left w:val="none" w:sz="0" w:space="0" w:color="auto"/>
            <w:bottom w:val="none" w:sz="0" w:space="0" w:color="auto"/>
            <w:right w:val="none" w:sz="0" w:space="0" w:color="auto"/>
          </w:divBdr>
          <w:divsChild>
            <w:div w:id="1468889590">
              <w:marLeft w:val="0"/>
              <w:marRight w:val="0"/>
              <w:marTop w:val="0"/>
              <w:marBottom w:val="0"/>
              <w:divBdr>
                <w:top w:val="none" w:sz="0" w:space="0" w:color="auto"/>
                <w:left w:val="none" w:sz="0" w:space="0" w:color="auto"/>
                <w:bottom w:val="none" w:sz="0" w:space="0" w:color="auto"/>
                <w:right w:val="none" w:sz="0" w:space="0" w:color="auto"/>
              </w:divBdr>
            </w:div>
          </w:divsChild>
        </w:div>
        <w:div w:id="2064713557">
          <w:marLeft w:val="0"/>
          <w:marRight w:val="0"/>
          <w:marTop w:val="0"/>
          <w:marBottom w:val="0"/>
          <w:divBdr>
            <w:top w:val="none" w:sz="0" w:space="0" w:color="auto"/>
            <w:left w:val="none" w:sz="0" w:space="0" w:color="auto"/>
            <w:bottom w:val="none" w:sz="0" w:space="0" w:color="auto"/>
            <w:right w:val="none" w:sz="0" w:space="0" w:color="auto"/>
          </w:divBdr>
        </w:div>
        <w:div w:id="2118787224">
          <w:marLeft w:val="0"/>
          <w:marRight w:val="0"/>
          <w:marTop w:val="0"/>
          <w:marBottom w:val="0"/>
          <w:divBdr>
            <w:top w:val="none" w:sz="0" w:space="0" w:color="auto"/>
            <w:left w:val="none" w:sz="0" w:space="0" w:color="auto"/>
            <w:bottom w:val="none" w:sz="0" w:space="0" w:color="auto"/>
            <w:right w:val="none" w:sz="0" w:space="0" w:color="auto"/>
          </w:divBdr>
        </w:div>
        <w:div w:id="2124231514">
          <w:marLeft w:val="0"/>
          <w:marRight w:val="0"/>
          <w:marTop w:val="0"/>
          <w:marBottom w:val="0"/>
          <w:divBdr>
            <w:top w:val="none" w:sz="0" w:space="0" w:color="auto"/>
            <w:left w:val="none" w:sz="0" w:space="0" w:color="auto"/>
            <w:bottom w:val="none" w:sz="0" w:space="0" w:color="auto"/>
            <w:right w:val="none" w:sz="0" w:space="0" w:color="auto"/>
          </w:divBdr>
        </w:div>
        <w:div w:id="2129160335">
          <w:marLeft w:val="0"/>
          <w:marRight w:val="0"/>
          <w:marTop w:val="0"/>
          <w:marBottom w:val="0"/>
          <w:divBdr>
            <w:top w:val="none" w:sz="0" w:space="0" w:color="auto"/>
            <w:left w:val="none" w:sz="0" w:space="0" w:color="auto"/>
            <w:bottom w:val="none" w:sz="0" w:space="0" w:color="auto"/>
            <w:right w:val="none" w:sz="0" w:space="0" w:color="auto"/>
          </w:divBdr>
          <w:divsChild>
            <w:div w:id="152064713">
              <w:marLeft w:val="0"/>
              <w:marRight w:val="0"/>
              <w:marTop w:val="0"/>
              <w:marBottom w:val="0"/>
              <w:divBdr>
                <w:top w:val="none" w:sz="0" w:space="0" w:color="auto"/>
                <w:left w:val="none" w:sz="0" w:space="0" w:color="auto"/>
                <w:bottom w:val="none" w:sz="0" w:space="0" w:color="auto"/>
                <w:right w:val="none" w:sz="0" w:space="0" w:color="auto"/>
              </w:divBdr>
            </w:div>
          </w:divsChild>
        </w:div>
        <w:div w:id="2134325270">
          <w:marLeft w:val="0"/>
          <w:marRight w:val="0"/>
          <w:marTop w:val="0"/>
          <w:marBottom w:val="0"/>
          <w:divBdr>
            <w:top w:val="none" w:sz="0" w:space="0" w:color="auto"/>
            <w:left w:val="none" w:sz="0" w:space="0" w:color="auto"/>
            <w:bottom w:val="none" w:sz="0" w:space="0" w:color="auto"/>
            <w:right w:val="none" w:sz="0" w:space="0" w:color="auto"/>
          </w:divBdr>
          <w:divsChild>
            <w:div w:id="703214697">
              <w:marLeft w:val="0"/>
              <w:marRight w:val="0"/>
              <w:marTop w:val="0"/>
              <w:marBottom w:val="0"/>
              <w:divBdr>
                <w:top w:val="none" w:sz="0" w:space="0" w:color="auto"/>
                <w:left w:val="none" w:sz="0" w:space="0" w:color="auto"/>
                <w:bottom w:val="none" w:sz="0" w:space="0" w:color="auto"/>
                <w:right w:val="none" w:sz="0" w:space="0" w:color="auto"/>
              </w:divBdr>
            </w:div>
            <w:div w:id="818156408">
              <w:marLeft w:val="0"/>
              <w:marRight w:val="0"/>
              <w:marTop w:val="0"/>
              <w:marBottom w:val="0"/>
              <w:divBdr>
                <w:top w:val="none" w:sz="0" w:space="0" w:color="auto"/>
                <w:left w:val="none" w:sz="0" w:space="0" w:color="auto"/>
                <w:bottom w:val="none" w:sz="0" w:space="0" w:color="auto"/>
                <w:right w:val="none" w:sz="0" w:space="0" w:color="auto"/>
              </w:divBdr>
            </w:div>
          </w:divsChild>
        </w:div>
        <w:div w:id="2137288580">
          <w:marLeft w:val="0"/>
          <w:marRight w:val="0"/>
          <w:marTop w:val="0"/>
          <w:marBottom w:val="0"/>
          <w:divBdr>
            <w:top w:val="none" w:sz="0" w:space="0" w:color="auto"/>
            <w:left w:val="none" w:sz="0" w:space="0" w:color="auto"/>
            <w:bottom w:val="none" w:sz="0" w:space="0" w:color="auto"/>
            <w:right w:val="none" w:sz="0" w:space="0" w:color="auto"/>
          </w:divBdr>
        </w:div>
        <w:div w:id="2140877435">
          <w:marLeft w:val="0"/>
          <w:marRight w:val="0"/>
          <w:marTop w:val="0"/>
          <w:marBottom w:val="0"/>
          <w:divBdr>
            <w:top w:val="none" w:sz="0" w:space="0" w:color="auto"/>
            <w:left w:val="none" w:sz="0" w:space="0" w:color="auto"/>
            <w:bottom w:val="none" w:sz="0" w:space="0" w:color="auto"/>
            <w:right w:val="none" w:sz="0" w:space="0" w:color="auto"/>
          </w:divBdr>
        </w:div>
        <w:div w:id="2144418308">
          <w:marLeft w:val="0"/>
          <w:marRight w:val="0"/>
          <w:marTop w:val="0"/>
          <w:marBottom w:val="0"/>
          <w:divBdr>
            <w:top w:val="none" w:sz="0" w:space="0" w:color="auto"/>
            <w:left w:val="none" w:sz="0" w:space="0" w:color="auto"/>
            <w:bottom w:val="none" w:sz="0" w:space="0" w:color="auto"/>
            <w:right w:val="none" w:sz="0" w:space="0" w:color="auto"/>
          </w:divBdr>
        </w:div>
      </w:divsChild>
    </w:div>
    <w:div w:id="1677613826">
      <w:bodyDiv w:val="1"/>
      <w:marLeft w:val="0"/>
      <w:marRight w:val="0"/>
      <w:marTop w:val="0"/>
      <w:marBottom w:val="0"/>
      <w:divBdr>
        <w:top w:val="none" w:sz="0" w:space="0" w:color="auto"/>
        <w:left w:val="none" w:sz="0" w:space="0" w:color="auto"/>
        <w:bottom w:val="none" w:sz="0" w:space="0" w:color="auto"/>
        <w:right w:val="none" w:sz="0" w:space="0" w:color="auto"/>
      </w:divBdr>
      <w:divsChild>
        <w:div w:id="435948526">
          <w:marLeft w:val="0"/>
          <w:marRight w:val="0"/>
          <w:marTop w:val="0"/>
          <w:marBottom w:val="0"/>
          <w:divBdr>
            <w:top w:val="none" w:sz="0" w:space="0" w:color="auto"/>
            <w:left w:val="none" w:sz="0" w:space="0" w:color="auto"/>
            <w:bottom w:val="none" w:sz="0" w:space="0" w:color="auto"/>
            <w:right w:val="none" w:sz="0" w:space="0" w:color="auto"/>
          </w:divBdr>
        </w:div>
        <w:div w:id="598870657">
          <w:marLeft w:val="0"/>
          <w:marRight w:val="0"/>
          <w:marTop w:val="0"/>
          <w:marBottom w:val="0"/>
          <w:divBdr>
            <w:top w:val="none" w:sz="0" w:space="0" w:color="auto"/>
            <w:left w:val="none" w:sz="0" w:space="0" w:color="auto"/>
            <w:bottom w:val="none" w:sz="0" w:space="0" w:color="auto"/>
            <w:right w:val="none" w:sz="0" w:space="0" w:color="auto"/>
          </w:divBdr>
        </w:div>
        <w:div w:id="865555226">
          <w:marLeft w:val="0"/>
          <w:marRight w:val="0"/>
          <w:marTop w:val="0"/>
          <w:marBottom w:val="0"/>
          <w:divBdr>
            <w:top w:val="none" w:sz="0" w:space="0" w:color="auto"/>
            <w:left w:val="none" w:sz="0" w:space="0" w:color="auto"/>
            <w:bottom w:val="none" w:sz="0" w:space="0" w:color="auto"/>
            <w:right w:val="none" w:sz="0" w:space="0" w:color="auto"/>
          </w:divBdr>
        </w:div>
        <w:div w:id="901990773">
          <w:marLeft w:val="0"/>
          <w:marRight w:val="0"/>
          <w:marTop w:val="0"/>
          <w:marBottom w:val="0"/>
          <w:divBdr>
            <w:top w:val="none" w:sz="0" w:space="0" w:color="auto"/>
            <w:left w:val="none" w:sz="0" w:space="0" w:color="auto"/>
            <w:bottom w:val="none" w:sz="0" w:space="0" w:color="auto"/>
            <w:right w:val="none" w:sz="0" w:space="0" w:color="auto"/>
          </w:divBdr>
        </w:div>
        <w:div w:id="1368525849">
          <w:marLeft w:val="0"/>
          <w:marRight w:val="0"/>
          <w:marTop w:val="0"/>
          <w:marBottom w:val="0"/>
          <w:divBdr>
            <w:top w:val="none" w:sz="0" w:space="0" w:color="auto"/>
            <w:left w:val="none" w:sz="0" w:space="0" w:color="auto"/>
            <w:bottom w:val="none" w:sz="0" w:space="0" w:color="auto"/>
            <w:right w:val="none" w:sz="0" w:space="0" w:color="auto"/>
          </w:divBdr>
        </w:div>
        <w:div w:id="1870876560">
          <w:marLeft w:val="0"/>
          <w:marRight w:val="0"/>
          <w:marTop w:val="0"/>
          <w:marBottom w:val="0"/>
          <w:divBdr>
            <w:top w:val="none" w:sz="0" w:space="0" w:color="auto"/>
            <w:left w:val="none" w:sz="0" w:space="0" w:color="auto"/>
            <w:bottom w:val="none" w:sz="0" w:space="0" w:color="auto"/>
            <w:right w:val="none" w:sz="0" w:space="0" w:color="auto"/>
          </w:divBdr>
        </w:div>
        <w:div w:id="1885100089">
          <w:marLeft w:val="0"/>
          <w:marRight w:val="0"/>
          <w:marTop w:val="0"/>
          <w:marBottom w:val="0"/>
          <w:divBdr>
            <w:top w:val="none" w:sz="0" w:space="0" w:color="auto"/>
            <w:left w:val="none" w:sz="0" w:space="0" w:color="auto"/>
            <w:bottom w:val="none" w:sz="0" w:space="0" w:color="auto"/>
            <w:right w:val="none" w:sz="0" w:space="0" w:color="auto"/>
          </w:divBdr>
        </w:div>
      </w:divsChild>
    </w:div>
    <w:div w:id="1950891353">
      <w:bodyDiv w:val="1"/>
      <w:marLeft w:val="0"/>
      <w:marRight w:val="0"/>
      <w:marTop w:val="0"/>
      <w:marBottom w:val="0"/>
      <w:divBdr>
        <w:top w:val="none" w:sz="0" w:space="0" w:color="auto"/>
        <w:left w:val="none" w:sz="0" w:space="0" w:color="auto"/>
        <w:bottom w:val="none" w:sz="0" w:space="0" w:color="auto"/>
        <w:right w:val="none" w:sz="0" w:space="0" w:color="auto"/>
      </w:divBdr>
      <w:divsChild>
        <w:div w:id="254633500">
          <w:marLeft w:val="0"/>
          <w:marRight w:val="0"/>
          <w:marTop w:val="0"/>
          <w:marBottom w:val="0"/>
          <w:divBdr>
            <w:top w:val="none" w:sz="0" w:space="0" w:color="auto"/>
            <w:left w:val="none" w:sz="0" w:space="0" w:color="auto"/>
            <w:bottom w:val="none" w:sz="0" w:space="0" w:color="auto"/>
            <w:right w:val="none" w:sz="0" w:space="0" w:color="auto"/>
          </w:divBdr>
        </w:div>
        <w:div w:id="632252350">
          <w:marLeft w:val="0"/>
          <w:marRight w:val="0"/>
          <w:marTop w:val="0"/>
          <w:marBottom w:val="0"/>
          <w:divBdr>
            <w:top w:val="none" w:sz="0" w:space="0" w:color="auto"/>
            <w:left w:val="none" w:sz="0" w:space="0" w:color="auto"/>
            <w:bottom w:val="none" w:sz="0" w:space="0" w:color="auto"/>
            <w:right w:val="none" w:sz="0" w:space="0" w:color="auto"/>
          </w:divBdr>
          <w:divsChild>
            <w:div w:id="1966693010">
              <w:marLeft w:val="-75"/>
              <w:marRight w:val="0"/>
              <w:marTop w:val="30"/>
              <w:marBottom w:val="30"/>
              <w:divBdr>
                <w:top w:val="none" w:sz="0" w:space="0" w:color="auto"/>
                <w:left w:val="none" w:sz="0" w:space="0" w:color="auto"/>
                <w:bottom w:val="none" w:sz="0" w:space="0" w:color="auto"/>
                <w:right w:val="none" w:sz="0" w:space="0" w:color="auto"/>
              </w:divBdr>
              <w:divsChild>
                <w:div w:id="51929502">
                  <w:marLeft w:val="0"/>
                  <w:marRight w:val="0"/>
                  <w:marTop w:val="0"/>
                  <w:marBottom w:val="0"/>
                  <w:divBdr>
                    <w:top w:val="none" w:sz="0" w:space="0" w:color="auto"/>
                    <w:left w:val="none" w:sz="0" w:space="0" w:color="auto"/>
                    <w:bottom w:val="none" w:sz="0" w:space="0" w:color="auto"/>
                    <w:right w:val="none" w:sz="0" w:space="0" w:color="auto"/>
                  </w:divBdr>
                  <w:divsChild>
                    <w:div w:id="384066941">
                      <w:marLeft w:val="0"/>
                      <w:marRight w:val="0"/>
                      <w:marTop w:val="0"/>
                      <w:marBottom w:val="0"/>
                      <w:divBdr>
                        <w:top w:val="none" w:sz="0" w:space="0" w:color="auto"/>
                        <w:left w:val="none" w:sz="0" w:space="0" w:color="auto"/>
                        <w:bottom w:val="none" w:sz="0" w:space="0" w:color="auto"/>
                        <w:right w:val="none" w:sz="0" w:space="0" w:color="auto"/>
                      </w:divBdr>
                    </w:div>
                  </w:divsChild>
                </w:div>
                <w:div w:id="118649006">
                  <w:marLeft w:val="0"/>
                  <w:marRight w:val="0"/>
                  <w:marTop w:val="0"/>
                  <w:marBottom w:val="0"/>
                  <w:divBdr>
                    <w:top w:val="none" w:sz="0" w:space="0" w:color="auto"/>
                    <w:left w:val="none" w:sz="0" w:space="0" w:color="auto"/>
                    <w:bottom w:val="none" w:sz="0" w:space="0" w:color="auto"/>
                    <w:right w:val="none" w:sz="0" w:space="0" w:color="auto"/>
                  </w:divBdr>
                  <w:divsChild>
                    <w:div w:id="550115316">
                      <w:marLeft w:val="0"/>
                      <w:marRight w:val="0"/>
                      <w:marTop w:val="0"/>
                      <w:marBottom w:val="0"/>
                      <w:divBdr>
                        <w:top w:val="none" w:sz="0" w:space="0" w:color="auto"/>
                        <w:left w:val="none" w:sz="0" w:space="0" w:color="auto"/>
                        <w:bottom w:val="none" w:sz="0" w:space="0" w:color="auto"/>
                        <w:right w:val="none" w:sz="0" w:space="0" w:color="auto"/>
                      </w:divBdr>
                    </w:div>
                  </w:divsChild>
                </w:div>
                <w:div w:id="123893675">
                  <w:marLeft w:val="0"/>
                  <w:marRight w:val="0"/>
                  <w:marTop w:val="0"/>
                  <w:marBottom w:val="0"/>
                  <w:divBdr>
                    <w:top w:val="none" w:sz="0" w:space="0" w:color="auto"/>
                    <w:left w:val="none" w:sz="0" w:space="0" w:color="auto"/>
                    <w:bottom w:val="none" w:sz="0" w:space="0" w:color="auto"/>
                    <w:right w:val="none" w:sz="0" w:space="0" w:color="auto"/>
                  </w:divBdr>
                  <w:divsChild>
                    <w:div w:id="62727087">
                      <w:marLeft w:val="0"/>
                      <w:marRight w:val="0"/>
                      <w:marTop w:val="0"/>
                      <w:marBottom w:val="0"/>
                      <w:divBdr>
                        <w:top w:val="none" w:sz="0" w:space="0" w:color="auto"/>
                        <w:left w:val="none" w:sz="0" w:space="0" w:color="auto"/>
                        <w:bottom w:val="none" w:sz="0" w:space="0" w:color="auto"/>
                        <w:right w:val="none" w:sz="0" w:space="0" w:color="auto"/>
                      </w:divBdr>
                    </w:div>
                  </w:divsChild>
                </w:div>
                <w:div w:id="129370718">
                  <w:marLeft w:val="0"/>
                  <w:marRight w:val="0"/>
                  <w:marTop w:val="0"/>
                  <w:marBottom w:val="0"/>
                  <w:divBdr>
                    <w:top w:val="none" w:sz="0" w:space="0" w:color="auto"/>
                    <w:left w:val="none" w:sz="0" w:space="0" w:color="auto"/>
                    <w:bottom w:val="none" w:sz="0" w:space="0" w:color="auto"/>
                    <w:right w:val="none" w:sz="0" w:space="0" w:color="auto"/>
                  </w:divBdr>
                  <w:divsChild>
                    <w:div w:id="108740225">
                      <w:marLeft w:val="0"/>
                      <w:marRight w:val="0"/>
                      <w:marTop w:val="0"/>
                      <w:marBottom w:val="0"/>
                      <w:divBdr>
                        <w:top w:val="none" w:sz="0" w:space="0" w:color="auto"/>
                        <w:left w:val="none" w:sz="0" w:space="0" w:color="auto"/>
                        <w:bottom w:val="none" w:sz="0" w:space="0" w:color="auto"/>
                        <w:right w:val="none" w:sz="0" w:space="0" w:color="auto"/>
                      </w:divBdr>
                    </w:div>
                  </w:divsChild>
                </w:div>
                <w:div w:id="219488286">
                  <w:marLeft w:val="0"/>
                  <w:marRight w:val="0"/>
                  <w:marTop w:val="0"/>
                  <w:marBottom w:val="0"/>
                  <w:divBdr>
                    <w:top w:val="none" w:sz="0" w:space="0" w:color="auto"/>
                    <w:left w:val="none" w:sz="0" w:space="0" w:color="auto"/>
                    <w:bottom w:val="none" w:sz="0" w:space="0" w:color="auto"/>
                    <w:right w:val="none" w:sz="0" w:space="0" w:color="auto"/>
                  </w:divBdr>
                  <w:divsChild>
                    <w:div w:id="929049286">
                      <w:marLeft w:val="0"/>
                      <w:marRight w:val="0"/>
                      <w:marTop w:val="0"/>
                      <w:marBottom w:val="0"/>
                      <w:divBdr>
                        <w:top w:val="none" w:sz="0" w:space="0" w:color="auto"/>
                        <w:left w:val="none" w:sz="0" w:space="0" w:color="auto"/>
                        <w:bottom w:val="none" w:sz="0" w:space="0" w:color="auto"/>
                        <w:right w:val="none" w:sz="0" w:space="0" w:color="auto"/>
                      </w:divBdr>
                    </w:div>
                  </w:divsChild>
                </w:div>
                <w:div w:id="236017402">
                  <w:marLeft w:val="0"/>
                  <w:marRight w:val="0"/>
                  <w:marTop w:val="0"/>
                  <w:marBottom w:val="0"/>
                  <w:divBdr>
                    <w:top w:val="none" w:sz="0" w:space="0" w:color="auto"/>
                    <w:left w:val="none" w:sz="0" w:space="0" w:color="auto"/>
                    <w:bottom w:val="none" w:sz="0" w:space="0" w:color="auto"/>
                    <w:right w:val="none" w:sz="0" w:space="0" w:color="auto"/>
                  </w:divBdr>
                  <w:divsChild>
                    <w:div w:id="1736928260">
                      <w:marLeft w:val="0"/>
                      <w:marRight w:val="0"/>
                      <w:marTop w:val="0"/>
                      <w:marBottom w:val="0"/>
                      <w:divBdr>
                        <w:top w:val="none" w:sz="0" w:space="0" w:color="auto"/>
                        <w:left w:val="none" w:sz="0" w:space="0" w:color="auto"/>
                        <w:bottom w:val="none" w:sz="0" w:space="0" w:color="auto"/>
                        <w:right w:val="none" w:sz="0" w:space="0" w:color="auto"/>
                      </w:divBdr>
                    </w:div>
                  </w:divsChild>
                </w:div>
                <w:div w:id="256980857">
                  <w:marLeft w:val="0"/>
                  <w:marRight w:val="0"/>
                  <w:marTop w:val="0"/>
                  <w:marBottom w:val="0"/>
                  <w:divBdr>
                    <w:top w:val="none" w:sz="0" w:space="0" w:color="auto"/>
                    <w:left w:val="none" w:sz="0" w:space="0" w:color="auto"/>
                    <w:bottom w:val="none" w:sz="0" w:space="0" w:color="auto"/>
                    <w:right w:val="none" w:sz="0" w:space="0" w:color="auto"/>
                  </w:divBdr>
                  <w:divsChild>
                    <w:div w:id="810057427">
                      <w:marLeft w:val="0"/>
                      <w:marRight w:val="0"/>
                      <w:marTop w:val="0"/>
                      <w:marBottom w:val="0"/>
                      <w:divBdr>
                        <w:top w:val="none" w:sz="0" w:space="0" w:color="auto"/>
                        <w:left w:val="none" w:sz="0" w:space="0" w:color="auto"/>
                        <w:bottom w:val="none" w:sz="0" w:space="0" w:color="auto"/>
                        <w:right w:val="none" w:sz="0" w:space="0" w:color="auto"/>
                      </w:divBdr>
                    </w:div>
                  </w:divsChild>
                </w:div>
                <w:div w:id="305473594">
                  <w:marLeft w:val="0"/>
                  <w:marRight w:val="0"/>
                  <w:marTop w:val="0"/>
                  <w:marBottom w:val="0"/>
                  <w:divBdr>
                    <w:top w:val="none" w:sz="0" w:space="0" w:color="auto"/>
                    <w:left w:val="none" w:sz="0" w:space="0" w:color="auto"/>
                    <w:bottom w:val="none" w:sz="0" w:space="0" w:color="auto"/>
                    <w:right w:val="none" w:sz="0" w:space="0" w:color="auto"/>
                  </w:divBdr>
                  <w:divsChild>
                    <w:div w:id="2076124423">
                      <w:marLeft w:val="0"/>
                      <w:marRight w:val="0"/>
                      <w:marTop w:val="0"/>
                      <w:marBottom w:val="0"/>
                      <w:divBdr>
                        <w:top w:val="none" w:sz="0" w:space="0" w:color="auto"/>
                        <w:left w:val="none" w:sz="0" w:space="0" w:color="auto"/>
                        <w:bottom w:val="none" w:sz="0" w:space="0" w:color="auto"/>
                        <w:right w:val="none" w:sz="0" w:space="0" w:color="auto"/>
                      </w:divBdr>
                    </w:div>
                  </w:divsChild>
                </w:div>
                <w:div w:id="322273233">
                  <w:marLeft w:val="0"/>
                  <w:marRight w:val="0"/>
                  <w:marTop w:val="0"/>
                  <w:marBottom w:val="0"/>
                  <w:divBdr>
                    <w:top w:val="none" w:sz="0" w:space="0" w:color="auto"/>
                    <w:left w:val="none" w:sz="0" w:space="0" w:color="auto"/>
                    <w:bottom w:val="none" w:sz="0" w:space="0" w:color="auto"/>
                    <w:right w:val="none" w:sz="0" w:space="0" w:color="auto"/>
                  </w:divBdr>
                  <w:divsChild>
                    <w:div w:id="1570116967">
                      <w:marLeft w:val="0"/>
                      <w:marRight w:val="0"/>
                      <w:marTop w:val="0"/>
                      <w:marBottom w:val="0"/>
                      <w:divBdr>
                        <w:top w:val="none" w:sz="0" w:space="0" w:color="auto"/>
                        <w:left w:val="none" w:sz="0" w:space="0" w:color="auto"/>
                        <w:bottom w:val="none" w:sz="0" w:space="0" w:color="auto"/>
                        <w:right w:val="none" w:sz="0" w:space="0" w:color="auto"/>
                      </w:divBdr>
                    </w:div>
                  </w:divsChild>
                </w:div>
                <w:div w:id="385298556">
                  <w:marLeft w:val="0"/>
                  <w:marRight w:val="0"/>
                  <w:marTop w:val="0"/>
                  <w:marBottom w:val="0"/>
                  <w:divBdr>
                    <w:top w:val="none" w:sz="0" w:space="0" w:color="auto"/>
                    <w:left w:val="none" w:sz="0" w:space="0" w:color="auto"/>
                    <w:bottom w:val="none" w:sz="0" w:space="0" w:color="auto"/>
                    <w:right w:val="none" w:sz="0" w:space="0" w:color="auto"/>
                  </w:divBdr>
                  <w:divsChild>
                    <w:div w:id="807745450">
                      <w:marLeft w:val="0"/>
                      <w:marRight w:val="0"/>
                      <w:marTop w:val="0"/>
                      <w:marBottom w:val="0"/>
                      <w:divBdr>
                        <w:top w:val="none" w:sz="0" w:space="0" w:color="auto"/>
                        <w:left w:val="none" w:sz="0" w:space="0" w:color="auto"/>
                        <w:bottom w:val="none" w:sz="0" w:space="0" w:color="auto"/>
                        <w:right w:val="none" w:sz="0" w:space="0" w:color="auto"/>
                      </w:divBdr>
                    </w:div>
                  </w:divsChild>
                </w:div>
                <w:div w:id="396394040">
                  <w:marLeft w:val="0"/>
                  <w:marRight w:val="0"/>
                  <w:marTop w:val="0"/>
                  <w:marBottom w:val="0"/>
                  <w:divBdr>
                    <w:top w:val="none" w:sz="0" w:space="0" w:color="auto"/>
                    <w:left w:val="none" w:sz="0" w:space="0" w:color="auto"/>
                    <w:bottom w:val="none" w:sz="0" w:space="0" w:color="auto"/>
                    <w:right w:val="none" w:sz="0" w:space="0" w:color="auto"/>
                  </w:divBdr>
                  <w:divsChild>
                    <w:div w:id="669136403">
                      <w:marLeft w:val="0"/>
                      <w:marRight w:val="0"/>
                      <w:marTop w:val="0"/>
                      <w:marBottom w:val="0"/>
                      <w:divBdr>
                        <w:top w:val="none" w:sz="0" w:space="0" w:color="auto"/>
                        <w:left w:val="none" w:sz="0" w:space="0" w:color="auto"/>
                        <w:bottom w:val="none" w:sz="0" w:space="0" w:color="auto"/>
                        <w:right w:val="none" w:sz="0" w:space="0" w:color="auto"/>
                      </w:divBdr>
                    </w:div>
                  </w:divsChild>
                </w:div>
                <w:div w:id="440151136">
                  <w:marLeft w:val="0"/>
                  <w:marRight w:val="0"/>
                  <w:marTop w:val="0"/>
                  <w:marBottom w:val="0"/>
                  <w:divBdr>
                    <w:top w:val="none" w:sz="0" w:space="0" w:color="auto"/>
                    <w:left w:val="none" w:sz="0" w:space="0" w:color="auto"/>
                    <w:bottom w:val="none" w:sz="0" w:space="0" w:color="auto"/>
                    <w:right w:val="none" w:sz="0" w:space="0" w:color="auto"/>
                  </w:divBdr>
                  <w:divsChild>
                    <w:div w:id="170343852">
                      <w:marLeft w:val="0"/>
                      <w:marRight w:val="0"/>
                      <w:marTop w:val="0"/>
                      <w:marBottom w:val="0"/>
                      <w:divBdr>
                        <w:top w:val="none" w:sz="0" w:space="0" w:color="auto"/>
                        <w:left w:val="none" w:sz="0" w:space="0" w:color="auto"/>
                        <w:bottom w:val="none" w:sz="0" w:space="0" w:color="auto"/>
                        <w:right w:val="none" w:sz="0" w:space="0" w:color="auto"/>
                      </w:divBdr>
                    </w:div>
                  </w:divsChild>
                </w:div>
                <w:div w:id="443233621">
                  <w:marLeft w:val="0"/>
                  <w:marRight w:val="0"/>
                  <w:marTop w:val="0"/>
                  <w:marBottom w:val="0"/>
                  <w:divBdr>
                    <w:top w:val="none" w:sz="0" w:space="0" w:color="auto"/>
                    <w:left w:val="none" w:sz="0" w:space="0" w:color="auto"/>
                    <w:bottom w:val="none" w:sz="0" w:space="0" w:color="auto"/>
                    <w:right w:val="none" w:sz="0" w:space="0" w:color="auto"/>
                  </w:divBdr>
                  <w:divsChild>
                    <w:div w:id="1097142677">
                      <w:marLeft w:val="0"/>
                      <w:marRight w:val="0"/>
                      <w:marTop w:val="0"/>
                      <w:marBottom w:val="0"/>
                      <w:divBdr>
                        <w:top w:val="none" w:sz="0" w:space="0" w:color="auto"/>
                        <w:left w:val="none" w:sz="0" w:space="0" w:color="auto"/>
                        <w:bottom w:val="none" w:sz="0" w:space="0" w:color="auto"/>
                        <w:right w:val="none" w:sz="0" w:space="0" w:color="auto"/>
                      </w:divBdr>
                    </w:div>
                  </w:divsChild>
                </w:div>
                <w:div w:id="517162935">
                  <w:marLeft w:val="0"/>
                  <w:marRight w:val="0"/>
                  <w:marTop w:val="0"/>
                  <w:marBottom w:val="0"/>
                  <w:divBdr>
                    <w:top w:val="none" w:sz="0" w:space="0" w:color="auto"/>
                    <w:left w:val="none" w:sz="0" w:space="0" w:color="auto"/>
                    <w:bottom w:val="none" w:sz="0" w:space="0" w:color="auto"/>
                    <w:right w:val="none" w:sz="0" w:space="0" w:color="auto"/>
                  </w:divBdr>
                  <w:divsChild>
                    <w:div w:id="316807557">
                      <w:marLeft w:val="0"/>
                      <w:marRight w:val="0"/>
                      <w:marTop w:val="0"/>
                      <w:marBottom w:val="0"/>
                      <w:divBdr>
                        <w:top w:val="none" w:sz="0" w:space="0" w:color="auto"/>
                        <w:left w:val="none" w:sz="0" w:space="0" w:color="auto"/>
                        <w:bottom w:val="none" w:sz="0" w:space="0" w:color="auto"/>
                        <w:right w:val="none" w:sz="0" w:space="0" w:color="auto"/>
                      </w:divBdr>
                    </w:div>
                  </w:divsChild>
                </w:div>
                <w:div w:id="601184946">
                  <w:marLeft w:val="0"/>
                  <w:marRight w:val="0"/>
                  <w:marTop w:val="0"/>
                  <w:marBottom w:val="0"/>
                  <w:divBdr>
                    <w:top w:val="none" w:sz="0" w:space="0" w:color="auto"/>
                    <w:left w:val="none" w:sz="0" w:space="0" w:color="auto"/>
                    <w:bottom w:val="none" w:sz="0" w:space="0" w:color="auto"/>
                    <w:right w:val="none" w:sz="0" w:space="0" w:color="auto"/>
                  </w:divBdr>
                  <w:divsChild>
                    <w:div w:id="1257639207">
                      <w:marLeft w:val="0"/>
                      <w:marRight w:val="0"/>
                      <w:marTop w:val="0"/>
                      <w:marBottom w:val="0"/>
                      <w:divBdr>
                        <w:top w:val="none" w:sz="0" w:space="0" w:color="auto"/>
                        <w:left w:val="none" w:sz="0" w:space="0" w:color="auto"/>
                        <w:bottom w:val="none" w:sz="0" w:space="0" w:color="auto"/>
                        <w:right w:val="none" w:sz="0" w:space="0" w:color="auto"/>
                      </w:divBdr>
                    </w:div>
                  </w:divsChild>
                </w:div>
                <w:div w:id="676880483">
                  <w:marLeft w:val="0"/>
                  <w:marRight w:val="0"/>
                  <w:marTop w:val="0"/>
                  <w:marBottom w:val="0"/>
                  <w:divBdr>
                    <w:top w:val="none" w:sz="0" w:space="0" w:color="auto"/>
                    <w:left w:val="none" w:sz="0" w:space="0" w:color="auto"/>
                    <w:bottom w:val="none" w:sz="0" w:space="0" w:color="auto"/>
                    <w:right w:val="none" w:sz="0" w:space="0" w:color="auto"/>
                  </w:divBdr>
                  <w:divsChild>
                    <w:div w:id="1439983628">
                      <w:marLeft w:val="0"/>
                      <w:marRight w:val="0"/>
                      <w:marTop w:val="0"/>
                      <w:marBottom w:val="0"/>
                      <w:divBdr>
                        <w:top w:val="none" w:sz="0" w:space="0" w:color="auto"/>
                        <w:left w:val="none" w:sz="0" w:space="0" w:color="auto"/>
                        <w:bottom w:val="none" w:sz="0" w:space="0" w:color="auto"/>
                        <w:right w:val="none" w:sz="0" w:space="0" w:color="auto"/>
                      </w:divBdr>
                    </w:div>
                  </w:divsChild>
                </w:div>
                <w:div w:id="684602286">
                  <w:marLeft w:val="0"/>
                  <w:marRight w:val="0"/>
                  <w:marTop w:val="0"/>
                  <w:marBottom w:val="0"/>
                  <w:divBdr>
                    <w:top w:val="none" w:sz="0" w:space="0" w:color="auto"/>
                    <w:left w:val="none" w:sz="0" w:space="0" w:color="auto"/>
                    <w:bottom w:val="none" w:sz="0" w:space="0" w:color="auto"/>
                    <w:right w:val="none" w:sz="0" w:space="0" w:color="auto"/>
                  </w:divBdr>
                  <w:divsChild>
                    <w:div w:id="236283712">
                      <w:marLeft w:val="0"/>
                      <w:marRight w:val="0"/>
                      <w:marTop w:val="0"/>
                      <w:marBottom w:val="0"/>
                      <w:divBdr>
                        <w:top w:val="none" w:sz="0" w:space="0" w:color="auto"/>
                        <w:left w:val="none" w:sz="0" w:space="0" w:color="auto"/>
                        <w:bottom w:val="none" w:sz="0" w:space="0" w:color="auto"/>
                        <w:right w:val="none" w:sz="0" w:space="0" w:color="auto"/>
                      </w:divBdr>
                    </w:div>
                  </w:divsChild>
                </w:div>
                <w:div w:id="702705829">
                  <w:marLeft w:val="0"/>
                  <w:marRight w:val="0"/>
                  <w:marTop w:val="0"/>
                  <w:marBottom w:val="0"/>
                  <w:divBdr>
                    <w:top w:val="none" w:sz="0" w:space="0" w:color="auto"/>
                    <w:left w:val="none" w:sz="0" w:space="0" w:color="auto"/>
                    <w:bottom w:val="none" w:sz="0" w:space="0" w:color="auto"/>
                    <w:right w:val="none" w:sz="0" w:space="0" w:color="auto"/>
                  </w:divBdr>
                  <w:divsChild>
                    <w:div w:id="1046031881">
                      <w:marLeft w:val="0"/>
                      <w:marRight w:val="0"/>
                      <w:marTop w:val="0"/>
                      <w:marBottom w:val="0"/>
                      <w:divBdr>
                        <w:top w:val="none" w:sz="0" w:space="0" w:color="auto"/>
                        <w:left w:val="none" w:sz="0" w:space="0" w:color="auto"/>
                        <w:bottom w:val="none" w:sz="0" w:space="0" w:color="auto"/>
                        <w:right w:val="none" w:sz="0" w:space="0" w:color="auto"/>
                      </w:divBdr>
                    </w:div>
                  </w:divsChild>
                </w:div>
                <w:div w:id="774598374">
                  <w:marLeft w:val="0"/>
                  <w:marRight w:val="0"/>
                  <w:marTop w:val="0"/>
                  <w:marBottom w:val="0"/>
                  <w:divBdr>
                    <w:top w:val="none" w:sz="0" w:space="0" w:color="auto"/>
                    <w:left w:val="none" w:sz="0" w:space="0" w:color="auto"/>
                    <w:bottom w:val="none" w:sz="0" w:space="0" w:color="auto"/>
                    <w:right w:val="none" w:sz="0" w:space="0" w:color="auto"/>
                  </w:divBdr>
                  <w:divsChild>
                    <w:div w:id="1610044703">
                      <w:marLeft w:val="0"/>
                      <w:marRight w:val="0"/>
                      <w:marTop w:val="0"/>
                      <w:marBottom w:val="0"/>
                      <w:divBdr>
                        <w:top w:val="none" w:sz="0" w:space="0" w:color="auto"/>
                        <w:left w:val="none" w:sz="0" w:space="0" w:color="auto"/>
                        <w:bottom w:val="none" w:sz="0" w:space="0" w:color="auto"/>
                        <w:right w:val="none" w:sz="0" w:space="0" w:color="auto"/>
                      </w:divBdr>
                    </w:div>
                  </w:divsChild>
                </w:div>
                <w:div w:id="911550914">
                  <w:marLeft w:val="0"/>
                  <w:marRight w:val="0"/>
                  <w:marTop w:val="0"/>
                  <w:marBottom w:val="0"/>
                  <w:divBdr>
                    <w:top w:val="none" w:sz="0" w:space="0" w:color="auto"/>
                    <w:left w:val="none" w:sz="0" w:space="0" w:color="auto"/>
                    <w:bottom w:val="none" w:sz="0" w:space="0" w:color="auto"/>
                    <w:right w:val="none" w:sz="0" w:space="0" w:color="auto"/>
                  </w:divBdr>
                  <w:divsChild>
                    <w:div w:id="1160004744">
                      <w:marLeft w:val="0"/>
                      <w:marRight w:val="0"/>
                      <w:marTop w:val="0"/>
                      <w:marBottom w:val="0"/>
                      <w:divBdr>
                        <w:top w:val="none" w:sz="0" w:space="0" w:color="auto"/>
                        <w:left w:val="none" w:sz="0" w:space="0" w:color="auto"/>
                        <w:bottom w:val="none" w:sz="0" w:space="0" w:color="auto"/>
                        <w:right w:val="none" w:sz="0" w:space="0" w:color="auto"/>
                      </w:divBdr>
                    </w:div>
                  </w:divsChild>
                </w:div>
                <w:div w:id="957878112">
                  <w:marLeft w:val="0"/>
                  <w:marRight w:val="0"/>
                  <w:marTop w:val="0"/>
                  <w:marBottom w:val="0"/>
                  <w:divBdr>
                    <w:top w:val="none" w:sz="0" w:space="0" w:color="auto"/>
                    <w:left w:val="none" w:sz="0" w:space="0" w:color="auto"/>
                    <w:bottom w:val="none" w:sz="0" w:space="0" w:color="auto"/>
                    <w:right w:val="none" w:sz="0" w:space="0" w:color="auto"/>
                  </w:divBdr>
                  <w:divsChild>
                    <w:div w:id="1702121089">
                      <w:marLeft w:val="0"/>
                      <w:marRight w:val="0"/>
                      <w:marTop w:val="0"/>
                      <w:marBottom w:val="0"/>
                      <w:divBdr>
                        <w:top w:val="none" w:sz="0" w:space="0" w:color="auto"/>
                        <w:left w:val="none" w:sz="0" w:space="0" w:color="auto"/>
                        <w:bottom w:val="none" w:sz="0" w:space="0" w:color="auto"/>
                        <w:right w:val="none" w:sz="0" w:space="0" w:color="auto"/>
                      </w:divBdr>
                    </w:div>
                  </w:divsChild>
                </w:div>
                <w:div w:id="1113599911">
                  <w:marLeft w:val="0"/>
                  <w:marRight w:val="0"/>
                  <w:marTop w:val="0"/>
                  <w:marBottom w:val="0"/>
                  <w:divBdr>
                    <w:top w:val="none" w:sz="0" w:space="0" w:color="auto"/>
                    <w:left w:val="none" w:sz="0" w:space="0" w:color="auto"/>
                    <w:bottom w:val="none" w:sz="0" w:space="0" w:color="auto"/>
                    <w:right w:val="none" w:sz="0" w:space="0" w:color="auto"/>
                  </w:divBdr>
                  <w:divsChild>
                    <w:div w:id="497771192">
                      <w:marLeft w:val="0"/>
                      <w:marRight w:val="0"/>
                      <w:marTop w:val="0"/>
                      <w:marBottom w:val="0"/>
                      <w:divBdr>
                        <w:top w:val="none" w:sz="0" w:space="0" w:color="auto"/>
                        <w:left w:val="none" w:sz="0" w:space="0" w:color="auto"/>
                        <w:bottom w:val="none" w:sz="0" w:space="0" w:color="auto"/>
                        <w:right w:val="none" w:sz="0" w:space="0" w:color="auto"/>
                      </w:divBdr>
                    </w:div>
                  </w:divsChild>
                </w:div>
                <w:div w:id="1253397976">
                  <w:marLeft w:val="0"/>
                  <w:marRight w:val="0"/>
                  <w:marTop w:val="0"/>
                  <w:marBottom w:val="0"/>
                  <w:divBdr>
                    <w:top w:val="none" w:sz="0" w:space="0" w:color="auto"/>
                    <w:left w:val="none" w:sz="0" w:space="0" w:color="auto"/>
                    <w:bottom w:val="none" w:sz="0" w:space="0" w:color="auto"/>
                    <w:right w:val="none" w:sz="0" w:space="0" w:color="auto"/>
                  </w:divBdr>
                  <w:divsChild>
                    <w:div w:id="1311863007">
                      <w:marLeft w:val="0"/>
                      <w:marRight w:val="0"/>
                      <w:marTop w:val="0"/>
                      <w:marBottom w:val="0"/>
                      <w:divBdr>
                        <w:top w:val="none" w:sz="0" w:space="0" w:color="auto"/>
                        <w:left w:val="none" w:sz="0" w:space="0" w:color="auto"/>
                        <w:bottom w:val="none" w:sz="0" w:space="0" w:color="auto"/>
                        <w:right w:val="none" w:sz="0" w:space="0" w:color="auto"/>
                      </w:divBdr>
                    </w:div>
                  </w:divsChild>
                </w:div>
                <w:div w:id="1373649752">
                  <w:marLeft w:val="0"/>
                  <w:marRight w:val="0"/>
                  <w:marTop w:val="0"/>
                  <w:marBottom w:val="0"/>
                  <w:divBdr>
                    <w:top w:val="none" w:sz="0" w:space="0" w:color="auto"/>
                    <w:left w:val="none" w:sz="0" w:space="0" w:color="auto"/>
                    <w:bottom w:val="none" w:sz="0" w:space="0" w:color="auto"/>
                    <w:right w:val="none" w:sz="0" w:space="0" w:color="auto"/>
                  </w:divBdr>
                  <w:divsChild>
                    <w:div w:id="1935631406">
                      <w:marLeft w:val="0"/>
                      <w:marRight w:val="0"/>
                      <w:marTop w:val="0"/>
                      <w:marBottom w:val="0"/>
                      <w:divBdr>
                        <w:top w:val="none" w:sz="0" w:space="0" w:color="auto"/>
                        <w:left w:val="none" w:sz="0" w:space="0" w:color="auto"/>
                        <w:bottom w:val="none" w:sz="0" w:space="0" w:color="auto"/>
                        <w:right w:val="none" w:sz="0" w:space="0" w:color="auto"/>
                      </w:divBdr>
                    </w:div>
                  </w:divsChild>
                </w:div>
                <w:div w:id="1385718254">
                  <w:marLeft w:val="0"/>
                  <w:marRight w:val="0"/>
                  <w:marTop w:val="0"/>
                  <w:marBottom w:val="0"/>
                  <w:divBdr>
                    <w:top w:val="none" w:sz="0" w:space="0" w:color="auto"/>
                    <w:left w:val="none" w:sz="0" w:space="0" w:color="auto"/>
                    <w:bottom w:val="none" w:sz="0" w:space="0" w:color="auto"/>
                    <w:right w:val="none" w:sz="0" w:space="0" w:color="auto"/>
                  </w:divBdr>
                  <w:divsChild>
                    <w:div w:id="481584130">
                      <w:marLeft w:val="0"/>
                      <w:marRight w:val="0"/>
                      <w:marTop w:val="0"/>
                      <w:marBottom w:val="0"/>
                      <w:divBdr>
                        <w:top w:val="none" w:sz="0" w:space="0" w:color="auto"/>
                        <w:left w:val="none" w:sz="0" w:space="0" w:color="auto"/>
                        <w:bottom w:val="none" w:sz="0" w:space="0" w:color="auto"/>
                        <w:right w:val="none" w:sz="0" w:space="0" w:color="auto"/>
                      </w:divBdr>
                    </w:div>
                  </w:divsChild>
                </w:div>
                <w:div w:id="1406226759">
                  <w:marLeft w:val="0"/>
                  <w:marRight w:val="0"/>
                  <w:marTop w:val="0"/>
                  <w:marBottom w:val="0"/>
                  <w:divBdr>
                    <w:top w:val="none" w:sz="0" w:space="0" w:color="auto"/>
                    <w:left w:val="none" w:sz="0" w:space="0" w:color="auto"/>
                    <w:bottom w:val="none" w:sz="0" w:space="0" w:color="auto"/>
                    <w:right w:val="none" w:sz="0" w:space="0" w:color="auto"/>
                  </w:divBdr>
                  <w:divsChild>
                    <w:div w:id="301934950">
                      <w:marLeft w:val="0"/>
                      <w:marRight w:val="0"/>
                      <w:marTop w:val="0"/>
                      <w:marBottom w:val="0"/>
                      <w:divBdr>
                        <w:top w:val="none" w:sz="0" w:space="0" w:color="auto"/>
                        <w:left w:val="none" w:sz="0" w:space="0" w:color="auto"/>
                        <w:bottom w:val="none" w:sz="0" w:space="0" w:color="auto"/>
                        <w:right w:val="none" w:sz="0" w:space="0" w:color="auto"/>
                      </w:divBdr>
                    </w:div>
                  </w:divsChild>
                </w:div>
                <w:div w:id="1463110876">
                  <w:marLeft w:val="0"/>
                  <w:marRight w:val="0"/>
                  <w:marTop w:val="0"/>
                  <w:marBottom w:val="0"/>
                  <w:divBdr>
                    <w:top w:val="none" w:sz="0" w:space="0" w:color="auto"/>
                    <w:left w:val="none" w:sz="0" w:space="0" w:color="auto"/>
                    <w:bottom w:val="none" w:sz="0" w:space="0" w:color="auto"/>
                    <w:right w:val="none" w:sz="0" w:space="0" w:color="auto"/>
                  </w:divBdr>
                  <w:divsChild>
                    <w:div w:id="1109547894">
                      <w:marLeft w:val="0"/>
                      <w:marRight w:val="0"/>
                      <w:marTop w:val="0"/>
                      <w:marBottom w:val="0"/>
                      <w:divBdr>
                        <w:top w:val="none" w:sz="0" w:space="0" w:color="auto"/>
                        <w:left w:val="none" w:sz="0" w:space="0" w:color="auto"/>
                        <w:bottom w:val="none" w:sz="0" w:space="0" w:color="auto"/>
                        <w:right w:val="none" w:sz="0" w:space="0" w:color="auto"/>
                      </w:divBdr>
                    </w:div>
                  </w:divsChild>
                </w:div>
                <w:div w:id="1593708822">
                  <w:marLeft w:val="0"/>
                  <w:marRight w:val="0"/>
                  <w:marTop w:val="0"/>
                  <w:marBottom w:val="0"/>
                  <w:divBdr>
                    <w:top w:val="none" w:sz="0" w:space="0" w:color="auto"/>
                    <w:left w:val="none" w:sz="0" w:space="0" w:color="auto"/>
                    <w:bottom w:val="none" w:sz="0" w:space="0" w:color="auto"/>
                    <w:right w:val="none" w:sz="0" w:space="0" w:color="auto"/>
                  </w:divBdr>
                  <w:divsChild>
                    <w:div w:id="187110938">
                      <w:marLeft w:val="0"/>
                      <w:marRight w:val="0"/>
                      <w:marTop w:val="0"/>
                      <w:marBottom w:val="0"/>
                      <w:divBdr>
                        <w:top w:val="none" w:sz="0" w:space="0" w:color="auto"/>
                        <w:left w:val="none" w:sz="0" w:space="0" w:color="auto"/>
                        <w:bottom w:val="none" w:sz="0" w:space="0" w:color="auto"/>
                        <w:right w:val="none" w:sz="0" w:space="0" w:color="auto"/>
                      </w:divBdr>
                    </w:div>
                  </w:divsChild>
                </w:div>
                <w:div w:id="1610359504">
                  <w:marLeft w:val="0"/>
                  <w:marRight w:val="0"/>
                  <w:marTop w:val="0"/>
                  <w:marBottom w:val="0"/>
                  <w:divBdr>
                    <w:top w:val="none" w:sz="0" w:space="0" w:color="auto"/>
                    <w:left w:val="none" w:sz="0" w:space="0" w:color="auto"/>
                    <w:bottom w:val="none" w:sz="0" w:space="0" w:color="auto"/>
                    <w:right w:val="none" w:sz="0" w:space="0" w:color="auto"/>
                  </w:divBdr>
                  <w:divsChild>
                    <w:div w:id="1551921115">
                      <w:marLeft w:val="0"/>
                      <w:marRight w:val="0"/>
                      <w:marTop w:val="0"/>
                      <w:marBottom w:val="0"/>
                      <w:divBdr>
                        <w:top w:val="none" w:sz="0" w:space="0" w:color="auto"/>
                        <w:left w:val="none" w:sz="0" w:space="0" w:color="auto"/>
                        <w:bottom w:val="none" w:sz="0" w:space="0" w:color="auto"/>
                        <w:right w:val="none" w:sz="0" w:space="0" w:color="auto"/>
                      </w:divBdr>
                    </w:div>
                  </w:divsChild>
                </w:div>
                <w:div w:id="1801680758">
                  <w:marLeft w:val="0"/>
                  <w:marRight w:val="0"/>
                  <w:marTop w:val="0"/>
                  <w:marBottom w:val="0"/>
                  <w:divBdr>
                    <w:top w:val="none" w:sz="0" w:space="0" w:color="auto"/>
                    <w:left w:val="none" w:sz="0" w:space="0" w:color="auto"/>
                    <w:bottom w:val="none" w:sz="0" w:space="0" w:color="auto"/>
                    <w:right w:val="none" w:sz="0" w:space="0" w:color="auto"/>
                  </w:divBdr>
                  <w:divsChild>
                    <w:div w:id="245922954">
                      <w:marLeft w:val="0"/>
                      <w:marRight w:val="0"/>
                      <w:marTop w:val="0"/>
                      <w:marBottom w:val="0"/>
                      <w:divBdr>
                        <w:top w:val="none" w:sz="0" w:space="0" w:color="auto"/>
                        <w:left w:val="none" w:sz="0" w:space="0" w:color="auto"/>
                        <w:bottom w:val="none" w:sz="0" w:space="0" w:color="auto"/>
                        <w:right w:val="none" w:sz="0" w:space="0" w:color="auto"/>
                      </w:divBdr>
                    </w:div>
                  </w:divsChild>
                </w:div>
                <w:div w:id="1833059573">
                  <w:marLeft w:val="0"/>
                  <w:marRight w:val="0"/>
                  <w:marTop w:val="0"/>
                  <w:marBottom w:val="0"/>
                  <w:divBdr>
                    <w:top w:val="none" w:sz="0" w:space="0" w:color="auto"/>
                    <w:left w:val="none" w:sz="0" w:space="0" w:color="auto"/>
                    <w:bottom w:val="none" w:sz="0" w:space="0" w:color="auto"/>
                    <w:right w:val="none" w:sz="0" w:space="0" w:color="auto"/>
                  </w:divBdr>
                  <w:divsChild>
                    <w:div w:id="1910847341">
                      <w:marLeft w:val="0"/>
                      <w:marRight w:val="0"/>
                      <w:marTop w:val="0"/>
                      <w:marBottom w:val="0"/>
                      <w:divBdr>
                        <w:top w:val="none" w:sz="0" w:space="0" w:color="auto"/>
                        <w:left w:val="none" w:sz="0" w:space="0" w:color="auto"/>
                        <w:bottom w:val="none" w:sz="0" w:space="0" w:color="auto"/>
                        <w:right w:val="none" w:sz="0" w:space="0" w:color="auto"/>
                      </w:divBdr>
                    </w:div>
                  </w:divsChild>
                </w:div>
                <w:div w:id="1949265248">
                  <w:marLeft w:val="0"/>
                  <w:marRight w:val="0"/>
                  <w:marTop w:val="0"/>
                  <w:marBottom w:val="0"/>
                  <w:divBdr>
                    <w:top w:val="none" w:sz="0" w:space="0" w:color="auto"/>
                    <w:left w:val="none" w:sz="0" w:space="0" w:color="auto"/>
                    <w:bottom w:val="none" w:sz="0" w:space="0" w:color="auto"/>
                    <w:right w:val="none" w:sz="0" w:space="0" w:color="auto"/>
                  </w:divBdr>
                  <w:divsChild>
                    <w:div w:id="843907275">
                      <w:marLeft w:val="0"/>
                      <w:marRight w:val="0"/>
                      <w:marTop w:val="0"/>
                      <w:marBottom w:val="0"/>
                      <w:divBdr>
                        <w:top w:val="none" w:sz="0" w:space="0" w:color="auto"/>
                        <w:left w:val="none" w:sz="0" w:space="0" w:color="auto"/>
                        <w:bottom w:val="none" w:sz="0" w:space="0" w:color="auto"/>
                        <w:right w:val="none" w:sz="0" w:space="0" w:color="auto"/>
                      </w:divBdr>
                    </w:div>
                  </w:divsChild>
                </w:div>
                <w:div w:id="1969430695">
                  <w:marLeft w:val="0"/>
                  <w:marRight w:val="0"/>
                  <w:marTop w:val="0"/>
                  <w:marBottom w:val="0"/>
                  <w:divBdr>
                    <w:top w:val="none" w:sz="0" w:space="0" w:color="auto"/>
                    <w:left w:val="none" w:sz="0" w:space="0" w:color="auto"/>
                    <w:bottom w:val="none" w:sz="0" w:space="0" w:color="auto"/>
                    <w:right w:val="none" w:sz="0" w:space="0" w:color="auto"/>
                  </w:divBdr>
                  <w:divsChild>
                    <w:div w:id="1382174251">
                      <w:marLeft w:val="0"/>
                      <w:marRight w:val="0"/>
                      <w:marTop w:val="0"/>
                      <w:marBottom w:val="0"/>
                      <w:divBdr>
                        <w:top w:val="none" w:sz="0" w:space="0" w:color="auto"/>
                        <w:left w:val="none" w:sz="0" w:space="0" w:color="auto"/>
                        <w:bottom w:val="none" w:sz="0" w:space="0" w:color="auto"/>
                        <w:right w:val="none" w:sz="0" w:space="0" w:color="auto"/>
                      </w:divBdr>
                    </w:div>
                  </w:divsChild>
                </w:div>
                <w:div w:id="1976254327">
                  <w:marLeft w:val="0"/>
                  <w:marRight w:val="0"/>
                  <w:marTop w:val="0"/>
                  <w:marBottom w:val="0"/>
                  <w:divBdr>
                    <w:top w:val="none" w:sz="0" w:space="0" w:color="auto"/>
                    <w:left w:val="none" w:sz="0" w:space="0" w:color="auto"/>
                    <w:bottom w:val="none" w:sz="0" w:space="0" w:color="auto"/>
                    <w:right w:val="none" w:sz="0" w:space="0" w:color="auto"/>
                  </w:divBdr>
                  <w:divsChild>
                    <w:div w:id="665784531">
                      <w:marLeft w:val="0"/>
                      <w:marRight w:val="0"/>
                      <w:marTop w:val="0"/>
                      <w:marBottom w:val="0"/>
                      <w:divBdr>
                        <w:top w:val="none" w:sz="0" w:space="0" w:color="auto"/>
                        <w:left w:val="none" w:sz="0" w:space="0" w:color="auto"/>
                        <w:bottom w:val="none" w:sz="0" w:space="0" w:color="auto"/>
                        <w:right w:val="none" w:sz="0" w:space="0" w:color="auto"/>
                      </w:divBdr>
                    </w:div>
                  </w:divsChild>
                </w:div>
                <w:div w:id="1988195896">
                  <w:marLeft w:val="0"/>
                  <w:marRight w:val="0"/>
                  <w:marTop w:val="0"/>
                  <w:marBottom w:val="0"/>
                  <w:divBdr>
                    <w:top w:val="none" w:sz="0" w:space="0" w:color="auto"/>
                    <w:left w:val="none" w:sz="0" w:space="0" w:color="auto"/>
                    <w:bottom w:val="none" w:sz="0" w:space="0" w:color="auto"/>
                    <w:right w:val="none" w:sz="0" w:space="0" w:color="auto"/>
                  </w:divBdr>
                  <w:divsChild>
                    <w:div w:id="1461800862">
                      <w:marLeft w:val="0"/>
                      <w:marRight w:val="0"/>
                      <w:marTop w:val="0"/>
                      <w:marBottom w:val="0"/>
                      <w:divBdr>
                        <w:top w:val="none" w:sz="0" w:space="0" w:color="auto"/>
                        <w:left w:val="none" w:sz="0" w:space="0" w:color="auto"/>
                        <w:bottom w:val="none" w:sz="0" w:space="0" w:color="auto"/>
                        <w:right w:val="none" w:sz="0" w:space="0" w:color="auto"/>
                      </w:divBdr>
                    </w:div>
                  </w:divsChild>
                </w:div>
                <w:div w:id="2009481813">
                  <w:marLeft w:val="0"/>
                  <w:marRight w:val="0"/>
                  <w:marTop w:val="0"/>
                  <w:marBottom w:val="0"/>
                  <w:divBdr>
                    <w:top w:val="none" w:sz="0" w:space="0" w:color="auto"/>
                    <w:left w:val="none" w:sz="0" w:space="0" w:color="auto"/>
                    <w:bottom w:val="none" w:sz="0" w:space="0" w:color="auto"/>
                    <w:right w:val="none" w:sz="0" w:space="0" w:color="auto"/>
                  </w:divBdr>
                  <w:divsChild>
                    <w:div w:id="2022924454">
                      <w:marLeft w:val="0"/>
                      <w:marRight w:val="0"/>
                      <w:marTop w:val="0"/>
                      <w:marBottom w:val="0"/>
                      <w:divBdr>
                        <w:top w:val="none" w:sz="0" w:space="0" w:color="auto"/>
                        <w:left w:val="none" w:sz="0" w:space="0" w:color="auto"/>
                        <w:bottom w:val="none" w:sz="0" w:space="0" w:color="auto"/>
                        <w:right w:val="none" w:sz="0" w:space="0" w:color="auto"/>
                      </w:divBdr>
                    </w:div>
                  </w:divsChild>
                </w:div>
                <w:div w:id="2061125404">
                  <w:marLeft w:val="0"/>
                  <w:marRight w:val="0"/>
                  <w:marTop w:val="0"/>
                  <w:marBottom w:val="0"/>
                  <w:divBdr>
                    <w:top w:val="none" w:sz="0" w:space="0" w:color="auto"/>
                    <w:left w:val="none" w:sz="0" w:space="0" w:color="auto"/>
                    <w:bottom w:val="none" w:sz="0" w:space="0" w:color="auto"/>
                    <w:right w:val="none" w:sz="0" w:space="0" w:color="auto"/>
                  </w:divBdr>
                  <w:divsChild>
                    <w:div w:id="103569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319981">
          <w:marLeft w:val="0"/>
          <w:marRight w:val="0"/>
          <w:marTop w:val="0"/>
          <w:marBottom w:val="0"/>
          <w:divBdr>
            <w:top w:val="none" w:sz="0" w:space="0" w:color="auto"/>
            <w:left w:val="none" w:sz="0" w:space="0" w:color="auto"/>
            <w:bottom w:val="none" w:sz="0" w:space="0" w:color="auto"/>
            <w:right w:val="none" w:sz="0" w:space="0" w:color="auto"/>
          </w:divBdr>
        </w:div>
        <w:div w:id="2013873687">
          <w:marLeft w:val="0"/>
          <w:marRight w:val="0"/>
          <w:marTop w:val="0"/>
          <w:marBottom w:val="0"/>
          <w:divBdr>
            <w:top w:val="none" w:sz="0" w:space="0" w:color="auto"/>
            <w:left w:val="none" w:sz="0" w:space="0" w:color="auto"/>
            <w:bottom w:val="none" w:sz="0" w:space="0" w:color="auto"/>
            <w:right w:val="none" w:sz="0" w:space="0" w:color="auto"/>
          </w:divBdr>
        </w:div>
      </w:divsChild>
    </w:div>
    <w:div w:id="1957783872">
      <w:bodyDiv w:val="1"/>
      <w:marLeft w:val="0"/>
      <w:marRight w:val="0"/>
      <w:marTop w:val="0"/>
      <w:marBottom w:val="0"/>
      <w:divBdr>
        <w:top w:val="none" w:sz="0" w:space="0" w:color="auto"/>
        <w:left w:val="none" w:sz="0" w:space="0" w:color="auto"/>
        <w:bottom w:val="none" w:sz="0" w:space="0" w:color="auto"/>
        <w:right w:val="none" w:sz="0" w:space="0" w:color="auto"/>
      </w:divBdr>
    </w:div>
    <w:div w:id="2130854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cara.edu.au/reporting/measurement-framework-for-schooling-in-australia" TargetMode="External"/><Relationship Id="rId18" Type="http://schemas.openxmlformats.org/officeDocument/2006/relationships/hyperlink" Target="https://public-demo.napictl2025.acer.org/?unit=ParkDesign&amp;item=Login"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nap.edu.au/nap-sample-assessments/the-tests"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dese.gov.au/alice-springs-mparntwe-education-declaration" TargetMode="External"/><Relationship Id="rId17" Type="http://schemas.openxmlformats.org/officeDocument/2006/relationships/hyperlink" Target="https://nap.edu.au/docs/default-source/nap-sample/240619-nap-ictl25_assessment_framework.pdf" TargetMode="External"/><Relationship Id="rId25" Type="http://schemas.openxmlformats.org/officeDocument/2006/relationships/image" Target="media/image2.png"/><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nap.edu.au/docs/default-source/nap-sample/240619-nap-ictl25_assessment_framework.pdf" TargetMode="External"/><Relationship Id="rId20" Type="http://schemas.openxmlformats.org/officeDocument/2006/relationships/hyperlink" Target="https://www.nap.edu.au/nap-sample-assessments/ict-literacy/technical-requirements"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nap.edu.au/nap-sample-assessments/ict-literacy/technical-requirements"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nap.edu.au/nap-sample-assessments/results-and-reports" TargetMode="External"/><Relationship Id="rId23" Type="http://schemas.openxmlformats.org/officeDocument/2006/relationships/image" Target="media/image1.png"/><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public-demo.napictl2025.acer.org/?unit=InteractiveStory&amp;item=Login"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nap.edu.au/nap-sample-assessments" TargetMode="External"/><Relationship Id="rId22" Type="http://schemas.openxmlformats.org/officeDocument/2006/relationships/hyperlink" Target="https://www.nap.edu.au/nap-sample-assessments/results-and-reports" TargetMode="External"/><Relationship Id="rId27" Type="http://schemas.openxmlformats.org/officeDocument/2006/relationships/header" Target="header2.xml"/><Relationship Id="rId30" Type="http://schemas.openxmlformats.org/officeDocument/2006/relationships/header" Target="header3.xml"/><Relationship Id="rId35" Type="http://schemas.microsoft.com/office/2019/05/relationships/documenttasks" Target="documenttasks/documenttasks1.xml"/><Relationship Id="rId8"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E01DA2CE-7D74-4135-9CBA-47A00B0E9C0B}">
    <t:Anchor>
      <t:Comment id="1861239330"/>
    </t:Anchor>
    <t:History>
      <t:Event id="{D97F7669-27EE-4AC9-8E0E-00486AF75CD1}" time="2026-09-08T04:13:41.446Z">
        <t:Attribution userId="S::Wei.Buttress@acara.edu.au::c7cd7a01-d462-4690-9514-2c5641273a41" userProvider="AD" userName="Buttress, Wei"/>
        <t:Anchor>
          <t:Comment id="1861239330"/>
        </t:Anchor>
        <t:Create/>
      </t:Event>
      <t:Event id="{D03DA4B9-2833-4802-8B95-6F75DFDCAFCB}" time="2026-09-08T04:13:41.446Z">
        <t:Attribution userId="S::Wei.Buttress@acara.edu.au::c7cd7a01-d462-4690-9514-2c5641273a41" userProvider="AD" userName="Buttress, Wei"/>
        <t:Anchor>
          <t:Comment id="1861239330"/>
        </t:Anchor>
        <t:Assign userId="S::Russell.Dyer@acara.edu.au::f0d215a7-6083-4198-a30b-fef9cd6ffa7d" userProvider="AD" userName="Dyer, Russell"/>
      </t:Event>
      <t:Event id="{91B51F3F-4194-4B90-B80F-9EC2BF99E775}" time="2026-09-08T04:13:41.446Z">
        <t:Attribution userId="S::Wei.Buttress@acara.edu.au::c7cd7a01-d462-4690-9514-2c5641273a41" userProvider="AD" userName="Buttress, Wei"/>
        <t:Anchor>
          <t:Comment id="1861239330"/>
        </t:Anchor>
        <t:SetTitle title="@Dyer, Russell , I have concerns about adding this level of details, especially this may affect other programs, i.e. NAPLAN and Opt-in, setting different expectations that were never agreed on uniformly, and stilling being negotiated. Suggest removing…"/>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6EE8FF00778465FA5FB4F25443B0DEB"/>
        <w:category>
          <w:name w:val="General"/>
          <w:gallery w:val="placeholder"/>
        </w:category>
        <w:types>
          <w:type w:val="bbPlcHdr"/>
        </w:types>
        <w:behaviors>
          <w:behavior w:val="content"/>
        </w:behaviors>
        <w:guid w:val="{1C5228E0-A231-41CF-B150-0A27031989AE}"/>
      </w:docPartPr>
      <w:docPartBody>
        <w:p w:rsidR="00212ECD" w:rsidRDefault="00626942" w:rsidP="00626942">
          <w:pPr>
            <w:pStyle w:val="26EE8FF00778465FA5FB4F25443B0DEB"/>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Bold">
    <w:panose1 w:val="020B0704020202020204"/>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Roboto">
    <w:altName w:val="Arial"/>
    <w:panose1 w:val="02000000000000000000"/>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system-ui">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942"/>
    <w:rsid w:val="00013DE4"/>
    <w:rsid w:val="000552BC"/>
    <w:rsid w:val="0009723F"/>
    <w:rsid w:val="000B49C9"/>
    <w:rsid w:val="000C0A38"/>
    <w:rsid w:val="000D589E"/>
    <w:rsid w:val="000D6713"/>
    <w:rsid w:val="00156606"/>
    <w:rsid w:val="001735A8"/>
    <w:rsid w:val="001875F6"/>
    <w:rsid w:val="00212ECD"/>
    <w:rsid w:val="00213B6F"/>
    <w:rsid w:val="00251BA9"/>
    <w:rsid w:val="0026664C"/>
    <w:rsid w:val="002C242F"/>
    <w:rsid w:val="002F3305"/>
    <w:rsid w:val="00326440"/>
    <w:rsid w:val="003427DE"/>
    <w:rsid w:val="003B288D"/>
    <w:rsid w:val="003E39FE"/>
    <w:rsid w:val="00460E6D"/>
    <w:rsid w:val="00476E50"/>
    <w:rsid w:val="004B06C1"/>
    <w:rsid w:val="004B1795"/>
    <w:rsid w:val="004D4990"/>
    <w:rsid w:val="005230A3"/>
    <w:rsid w:val="00565839"/>
    <w:rsid w:val="00571B96"/>
    <w:rsid w:val="005F0F9A"/>
    <w:rsid w:val="00626942"/>
    <w:rsid w:val="00633C0B"/>
    <w:rsid w:val="006478ED"/>
    <w:rsid w:val="00656AAF"/>
    <w:rsid w:val="00676309"/>
    <w:rsid w:val="006C1D6A"/>
    <w:rsid w:val="006D2225"/>
    <w:rsid w:val="00713343"/>
    <w:rsid w:val="00716135"/>
    <w:rsid w:val="00757B86"/>
    <w:rsid w:val="007F79B6"/>
    <w:rsid w:val="00811F4C"/>
    <w:rsid w:val="00863CF8"/>
    <w:rsid w:val="00870614"/>
    <w:rsid w:val="00885736"/>
    <w:rsid w:val="0089535C"/>
    <w:rsid w:val="008E2C39"/>
    <w:rsid w:val="00902AED"/>
    <w:rsid w:val="009357B7"/>
    <w:rsid w:val="00992A5C"/>
    <w:rsid w:val="009B4CD7"/>
    <w:rsid w:val="009C5F6A"/>
    <w:rsid w:val="009E2705"/>
    <w:rsid w:val="009E5787"/>
    <w:rsid w:val="00A012F2"/>
    <w:rsid w:val="00A21F06"/>
    <w:rsid w:val="00A422BE"/>
    <w:rsid w:val="00A7460C"/>
    <w:rsid w:val="00A918C4"/>
    <w:rsid w:val="00AC1133"/>
    <w:rsid w:val="00AF3A95"/>
    <w:rsid w:val="00B1212D"/>
    <w:rsid w:val="00B22AD9"/>
    <w:rsid w:val="00B31451"/>
    <w:rsid w:val="00B350B1"/>
    <w:rsid w:val="00B40E39"/>
    <w:rsid w:val="00B66CE8"/>
    <w:rsid w:val="00B8774F"/>
    <w:rsid w:val="00B90B8E"/>
    <w:rsid w:val="00BB3A59"/>
    <w:rsid w:val="00BE399E"/>
    <w:rsid w:val="00C43698"/>
    <w:rsid w:val="00C546E5"/>
    <w:rsid w:val="00C94E93"/>
    <w:rsid w:val="00CC5E96"/>
    <w:rsid w:val="00CD3F92"/>
    <w:rsid w:val="00D27A6F"/>
    <w:rsid w:val="00D354E3"/>
    <w:rsid w:val="00D55E04"/>
    <w:rsid w:val="00DC6F8B"/>
    <w:rsid w:val="00E0720D"/>
    <w:rsid w:val="00E310E5"/>
    <w:rsid w:val="00E8045B"/>
    <w:rsid w:val="00E81A4F"/>
    <w:rsid w:val="00EA49C9"/>
    <w:rsid w:val="00EC6907"/>
    <w:rsid w:val="00EE6ECC"/>
    <w:rsid w:val="00F91047"/>
    <w:rsid w:val="00F973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6942"/>
  </w:style>
  <w:style w:type="paragraph" w:customStyle="1" w:styleId="26EE8FF00778465FA5FB4F25443B0DEB">
    <w:name w:val="26EE8FF00778465FA5FB4F25443B0DEB"/>
    <w:rsid w:val="006269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roperties xmlns="http://www.imanage.com/work/xmlschema">
  <documentid>DOCUMENTS!70097595.2</documentid>
  <senderid>HOLLEE</senderid>
  <senderemail>EAMON.HOLLEY@AGS.GOV.AU</senderemail>
  <lastmodified>2026-08-03T12:45:00.0000000+10:00</lastmodified>
  <database>DOCUMENTS</database>
</properties>
</file>

<file path=customXml/item4.xml><?xml version="1.0" encoding="utf-8"?>
<p:properties xmlns:p="http://schemas.microsoft.com/office/2006/metadata/properties" xmlns:xsi="http://www.w3.org/2001/XMLSchema-instance" xmlns:pc="http://schemas.microsoft.com/office/infopath/2007/PartnerControls">
  <documentManagement>
    <p7617a46b5024bd5af959b3036b162ea xmlns="45214841-d179-4c24-9a02-a1acd0d71600">
      <Terms xmlns="http://schemas.microsoft.com/office/infopath/2007/PartnerControls">
        <TermInfo xmlns="http://schemas.microsoft.com/office/infopath/2007/PartnerControls">
          <TermName xmlns="http://schemas.microsoft.com/office/infopath/2007/PartnerControls">Contracts</TermName>
          <TermId xmlns="http://schemas.microsoft.com/office/infopath/2007/PartnerControls">5b1ccace-60ac-4788-99c4-122ba09eb7eb</TermId>
        </TermInfo>
      </Terms>
    </p7617a46b5024bd5af959b3036b162ea>
    <l9457d2d0f024b668a15488d0cd85765 xmlns="45214841-d179-4c24-9a02-a1acd0d71600">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391dbcbd-1b89-42ff-b9d2-0b7346319a41</TermId>
        </TermInfo>
      </Terms>
    </l9457d2d0f024b668a15488d0cd85765>
    <ac_group xmlns="e44be4b9-3863-4a40-b4c6-aeb3ef538c55" xsi:nil="true"/>
    <ac_Classification xmlns="e44be4b9-3863-4a40-b4c6-aeb3ef538c55">AE-20316</ac_Classification>
    <h4cc32ef43a24a1e89c88c0872b4f0b3 xmlns="6527affb-65bc-488a-a6d2-a176a88021df">
      <Terms xmlns="http://schemas.microsoft.com/office/infopath/2007/PartnerControls"/>
    </h4cc32ef43a24a1e89c88c0872b4f0b3>
    <ac_documentnumber xmlns="e44be4b9-3863-4a40-b4c6-aeb3ef538c55" xsi:nil="true"/>
    <TaxCatchAll xmlns="e44be4b9-3863-4a40-b4c6-aeb3ef538c55">
      <Value>92</Value>
      <Value>93</Value>
    </TaxCatchAll>
    <RevIMUniqueID xmlns="e44be4b9-3863-4a40-b4c6-aeb3ef538c55">D19-0000085945</RevIMUniqueID>
    <lcf76f155ced4ddcb4097134ff3c332f xmlns="6a7bdaff-5046-41db-bd6c-f5ca8ed42bd2">
      <Terms xmlns="http://schemas.microsoft.com/office/infopath/2007/PartnerControls"/>
    </lcf76f155ced4ddcb4097134ff3c332f>
    <DocumentSetDescription xmlns="http://schemas.microsoft.com/sharepoint/v3" xsi:nil="true"/>
    <SharedWithUsers xmlns="e44be4b9-3863-4a40-b4c6-aeb3ef538c55">
      <UserInfo>
        <DisplayName>Harrison, Kenneth (Assoc Professor Emeritus) (Client)</DisplayName>
        <AccountId>117</AccountId>
        <AccountType/>
      </UserInfo>
      <UserInfo>
        <DisplayName>Arachi, Diana</DisplayName>
        <AccountId>1131</AccountId>
        <AccountType/>
      </UserInfo>
      <UserInfo>
        <DisplayName>Buttress, Wei</DisplayName>
        <AccountId>989</AccountId>
        <AccountType/>
      </UserInfo>
      <UserInfo>
        <DisplayName>Whitrod, Emily</DisplayName>
        <AccountId>862</AccountId>
        <AccountType/>
      </UserInfo>
    </SharedWithUsers>
  </documentManagement>
</p:properties>
</file>

<file path=customXml/item5.xml><?xml version="1.0" encoding="utf-8"?>
<ct:contentTypeSchema xmlns:ct="http://schemas.microsoft.com/office/2006/metadata/contentType" xmlns:ma="http://schemas.microsoft.com/office/2006/metadata/properties/metaAttributes" ct:_="" ma:_="" ma:contentTypeName="ACARA Document" ma:contentTypeID="0x0101007A9D79ACD8B79D48A9A515D2FD0585480024467BEAD0628F41A199AC3E38522D07" ma:contentTypeVersion="49" ma:contentTypeDescription="" ma:contentTypeScope="" ma:versionID="60275b0273b85b1c433c4b26b103a18a">
  <xsd:schema xmlns:xsd="http://www.w3.org/2001/XMLSchema" xmlns:xs="http://www.w3.org/2001/XMLSchema" xmlns:p="http://schemas.microsoft.com/office/2006/metadata/properties" xmlns:ns1="http://schemas.microsoft.com/sharepoint/v3" xmlns:ns2="e44be4b9-3863-4a40-b4c6-aeb3ef538c55" xmlns:ns3="45214841-d179-4c24-9a02-a1acd0d71600" xmlns:ns4="6527affb-65bc-488a-a6d2-a176a88021df" xmlns:ns5="6a7bdaff-5046-41db-bd6c-f5ca8ed42bd2" targetNamespace="http://schemas.microsoft.com/office/2006/metadata/properties" ma:root="true" ma:fieldsID="0cadb49188eb3341ee00c3d6765d1a9e" ns1:_="" ns2:_="" ns3:_="" ns4:_="" ns5:_="">
    <xsd:import namespace="http://schemas.microsoft.com/sharepoint/v3"/>
    <xsd:import namespace="e44be4b9-3863-4a40-b4c6-aeb3ef538c55"/>
    <xsd:import namespace="45214841-d179-4c24-9a02-a1acd0d71600"/>
    <xsd:import namespace="6527affb-65bc-488a-a6d2-a176a88021df"/>
    <xsd:import namespace="6a7bdaff-5046-41db-bd6c-f5ca8ed42bd2"/>
    <xsd:element name="properties">
      <xsd:complexType>
        <xsd:sequence>
          <xsd:element name="documentManagement">
            <xsd:complexType>
              <xsd:all>
                <xsd:element ref="ns3:l9457d2d0f024b668a15488d0cd85765" minOccurs="0"/>
                <xsd:element ref="ns2:TaxCatchAll" minOccurs="0"/>
                <xsd:element ref="ns2:TaxCatchAllLabel" minOccurs="0"/>
                <xsd:element ref="ns3:p7617a46b5024bd5af959b3036b162ea" minOccurs="0"/>
                <xsd:element ref="ns4:h4cc32ef43a24a1e89c88c0872b4f0b3" minOccurs="0"/>
                <xsd:element ref="ns2:ac_Classification" minOccurs="0"/>
                <xsd:element ref="ns2:ac_documentnumber" minOccurs="0"/>
                <xsd:element ref="ns2:ac_group" minOccurs="0"/>
                <xsd:element ref="ns1:DocumentSetDescription" minOccurs="0"/>
                <xsd:element ref="ns5:MediaServiceMetadata" minOccurs="0"/>
                <xsd:element ref="ns5:MediaServiceFastMetadata" minOccurs="0"/>
                <xsd:element ref="ns2:SharedWithUsers" minOccurs="0"/>
                <xsd:element ref="ns2:SharedWithDetails" minOccurs="0"/>
                <xsd:element ref="ns2:RevIMUniqueID" minOccurs="0"/>
                <xsd:element ref="ns5:MediaServiceAutoKeyPoints" minOccurs="0"/>
                <xsd:element ref="ns5:MediaServiceKeyPoints" minOccurs="0"/>
                <xsd:element ref="ns5:MediaServiceDateTaken" minOccurs="0"/>
                <xsd:element ref="ns5:MediaServiceAutoTags" minOccurs="0"/>
                <xsd:element ref="ns5:MediaServiceOCR" minOccurs="0"/>
                <xsd:element ref="ns5:MediaServiceGenerationTime" minOccurs="0"/>
                <xsd:element ref="ns5:MediaServiceEventHashCode" minOccurs="0"/>
                <xsd:element ref="ns5:lcf76f155ced4ddcb4097134ff3c332f" minOccurs="0"/>
                <xsd:element ref="ns5:MediaLengthInSecond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2" nillable="true" ma:displayName="Description" ma:description="A description of the Document Set" ma:hidden="true" ma:internalName="DocumentSetDescrip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4be4b9-3863-4a40-b4c6-aeb3ef538c5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14a180f-8a68-4901-a982-ab6dbe3bd793}" ma:internalName="TaxCatchAll" ma:showField="CatchAllData" ma:web="e44be4b9-3863-4a40-b4c6-aeb3ef538c5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14a180f-8a68-4901-a982-ab6dbe3bd793}" ma:internalName="TaxCatchAllLabel" ma:readOnly="true" ma:showField="CatchAllDataLabel" ma:web="e44be4b9-3863-4a40-b4c6-aeb3ef538c55">
      <xsd:complexType>
        <xsd:complexContent>
          <xsd:extension base="dms:MultiChoiceLookup">
            <xsd:sequence>
              <xsd:element name="Value" type="dms:Lookup" maxOccurs="unbounded" minOccurs="0" nillable="true"/>
            </xsd:sequence>
          </xsd:extension>
        </xsd:complexContent>
      </xsd:complexType>
    </xsd:element>
    <xsd:element name="ac_Classification" ma:index="17" nillable="true" ma:displayName="Classification" ma:internalName="ac_Classification">
      <xsd:simpleType>
        <xsd:restriction base="dms:Text">
          <xsd:maxLength value="255"/>
        </xsd:restriction>
      </xsd:simpleType>
    </xsd:element>
    <xsd:element name="ac_documentnumber" ma:index="18" nillable="true" ma:displayName="Document Number" ma:internalName="ac_documentnumber">
      <xsd:simpleType>
        <xsd:restriction base="dms:Text">
          <xsd:maxLength value="255"/>
        </xsd:restriction>
      </xsd:simpleType>
    </xsd:element>
    <xsd:element name="ac_group" ma:index="19" nillable="true" ma:displayName="Group" ma:internalName="ac_group">
      <xsd:simpleType>
        <xsd:restriction base="dms:Text">
          <xsd:maxLength value="255"/>
        </xsd:restriction>
      </xsd:simpleType>
    </xsd:element>
    <xsd:element name="SharedWithUsers" ma:index="2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description="" ma:internalName="SharedWithDetails" ma:readOnly="true">
      <xsd:simpleType>
        <xsd:restriction base="dms:Note">
          <xsd:maxLength value="255"/>
        </xsd:restriction>
      </xsd:simpleType>
    </xsd:element>
    <xsd:element name="RevIMUniqueID" ma:index="28" nillable="true" ma:displayName="Document Number" ma:internalName="RevIMUnique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214841-d179-4c24-9a02-a1acd0d71600" elementFormDefault="qualified">
    <xsd:import namespace="http://schemas.microsoft.com/office/2006/documentManagement/types"/>
    <xsd:import namespace="http://schemas.microsoft.com/office/infopath/2007/PartnerControls"/>
    <xsd:element name="l9457d2d0f024b668a15488d0cd85765" ma:index="8" ma:taxonomy="true" ma:internalName="l9457d2d0f024b668a15488d0cd85765" ma:taxonomyFieldName="ac_documenttype" ma:displayName="Document Type" ma:default="" ma:fieldId="{59457d2d-0f02-4b66-8a15-488d0cd85765}" ma:sspId="13422630-9eec-4f54-8260-f622dc549660" ma:termSetId="4d94a6a9-32d8-4602-abc1-58a3e66b06f6" ma:anchorId="e31384e8-a607-4a02-aa38-6732998f0d8e" ma:open="false" ma:isKeyword="false">
      <xsd:complexType>
        <xsd:sequence>
          <xsd:element ref="pc:Terms" minOccurs="0" maxOccurs="1"/>
        </xsd:sequence>
      </xsd:complexType>
    </xsd:element>
    <xsd:element name="p7617a46b5024bd5af959b3036b162ea" ma:index="12" ma:taxonomy="true" ma:internalName="p7617a46b5024bd5af959b3036b162ea" ma:taxonomyFieldName="ac_Activity" ma:displayName="Activity" ma:default="" ma:fieldId="{97617a46-b502-4bd5-af95-9b3036b162ea}" ma:sspId="13422630-9eec-4f54-8260-f622dc549660" ma:termSetId="4d94a6a9-32d8-4602-abc1-58a3e66b06f6" ma:anchorId="d766b358-8515-4dad-b99d-e3bdb73f13c1"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527affb-65bc-488a-a6d2-a176a88021df" elementFormDefault="qualified">
    <xsd:import namespace="http://schemas.microsoft.com/office/2006/documentManagement/types"/>
    <xsd:import namespace="http://schemas.microsoft.com/office/infopath/2007/PartnerControls"/>
    <xsd:element name="h4cc32ef43a24a1e89c88c0872b4f0b3" ma:index="15" nillable="true" ma:taxonomy="true" ma:internalName="h4cc32ef43a24a1e89c88c0872b4f0b3" ma:taxonomyFieldName="ac_keywords" ma:displayName="Keyword" ma:default="" ma:fieldId="{14cc32ef-43a2-4a1e-89c8-8c0872b4f0b3}" ma:sspId="13422630-9eec-4f54-8260-f622dc549660" ma:termSetId="4d94a6a9-32d8-4602-abc1-58a3e66b06f6" ma:anchorId="9530fc1f-8efa-4429-95e1-c7881984da1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7bdaff-5046-41db-bd6c-f5ca8ed42bd2"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DateTaken" ma:index="31" nillable="true" ma:displayName="MediaServiceDateTaken" ma:hidden="true" ma:internalName="MediaServiceDateTaken" ma:readOnly="true">
      <xsd:simpleType>
        <xsd:restriction base="dms:Text"/>
      </xsd:simpleType>
    </xsd:element>
    <xsd:element name="MediaServiceAutoTags" ma:index="32" nillable="true" ma:displayName="Tags" ma:internalName="MediaServiceAutoTags"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13422630-9eec-4f54-8260-f622dc549660" ma:termSetId="09814cd3-568e-fe90-9814-8d621ff8fb84" ma:anchorId="fba54fb3-c3e1-fe81-a776-ca4b69148c4d" ma:open="true" ma:isKeyword="false">
      <xsd:complexType>
        <xsd:sequence>
          <xsd:element ref="pc:Terms" minOccurs="0" maxOccurs="1"/>
        </xsd:sequence>
      </xsd:complexType>
    </xsd:element>
    <xsd:element name="MediaLengthInSeconds" ma:index="38" nillable="true" ma:displayName="MediaLengthInSeconds" ma:hidden="true" ma:internalName="MediaLengthInSeconds" ma:readOnly="true">
      <xsd:simpleType>
        <xsd:restriction base="dms:Unknow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F4E979-21B9-49C1-A66E-ADFCF7869573}">
  <ds:schemaRefs>
    <ds:schemaRef ds:uri="http://schemas.microsoft.com/sharepoint/v3/contenttype/forms"/>
  </ds:schemaRefs>
</ds:datastoreItem>
</file>

<file path=customXml/itemProps2.xml><?xml version="1.0" encoding="utf-8"?>
<ds:datastoreItem xmlns:ds="http://schemas.openxmlformats.org/officeDocument/2006/customXml" ds:itemID="{3C1131F6-28D9-484B-8834-DA8BA082ED12}">
  <ds:schemaRefs>
    <ds:schemaRef ds:uri="http://schemas.openxmlformats.org/officeDocument/2006/bibliography"/>
  </ds:schemaRefs>
</ds:datastoreItem>
</file>

<file path=customXml/itemProps3.xml><?xml version="1.0" encoding="utf-8"?>
<ds:datastoreItem xmlns:ds="http://schemas.openxmlformats.org/officeDocument/2006/customXml" ds:itemID="{0A870CD1-DE6D-41C0-A06A-1A7B98C8F632}">
  <ds:schemaRefs>
    <ds:schemaRef ds:uri="http://www.imanage.com/work/xmlschema"/>
  </ds:schemaRefs>
</ds:datastoreItem>
</file>

<file path=customXml/itemProps4.xml><?xml version="1.0" encoding="utf-8"?>
<ds:datastoreItem xmlns:ds="http://schemas.openxmlformats.org/officeDocument/2006/customXml" ds:itemID="{CB4968AB-3640-4AB0-9C81-CDCB4A0668F6}">
  <ds:schemaRefs>
    <ds:schemaRef ds:uri="http://schemas.microsoft.com/office/2006/metadata/properties"/>
    <ds:schemaRef ds:uri="http://schemas.microsoft.com/office/infopath/2007/PartnerControls"/>
    <ds:schemaRef ds:uri="45214841-d179-4c24-9a02-a1acd0d71600"/>
    <ds:schemaRef ds:uri="e44be4b9-3863-4a40-b4c6-aeb3ef538c55"/>
    <ds:schemaRef ds:uri="6527affb-65bc-488a-a6d2-a176a88021df"/>
    <ds:schemaRef ds:uri="6a7bdaff-5046-41db-bd6c-f5ca8ed42bd2"/>
    <ds:schemaRef ds:uri="http://schemas.microsoft.com/sharepoint/v3"/>
  </ds:schemaRefs>
</ds:datastoreItem>
</file>

<file path=customXml/itemProps5.xml><?xml version="1.0" encoding="utf-8"?>
<ds:datastoreItem xmlns:ds="http://schemas.openxmlformats.org/officeDocument/2006/customXml" ds:itemID="{92B3633A-26DB-4493-9EF4-380A8D2C1F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44be4b9-3863-4a40-b4c6-aeb3ef538c55"/>
    <ds:schemaRef ds:uri="45214841-d179-4c24-9a02-a1acd0d71600"/>
    <ds:schemaRef ds:uri="6527affb-65bc-488a-a6d2-a176a88021df"/>
    <ds:schemaRef ds:uri="6a7bdaff-5046-41db-bd6c-f5ca8ed42b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7c65f3e-7dba-4b64-bc06-c5f1372f5f2a}" enabled="1" method="Privileged" siteId="{5d2dd196-0646-4419-8922-440f7d464cf0}" removed="0"/>
</clbl:labelList>
</file>

<file path=docProps/app.xml><?xml version="1.0" encoding="utf-8"?>
<Properties xmlns="http://schemas.openxmlformats.org/officeDocument/2006/extended-properties" xmlns:vt="http://schemas.openxmlformats.org/officeDocument/2006/docPropsVTypes">
  <Template>Normal</Template>
  <TotalTime>2</TotalTime>
  <Pages>68</Pages>
  <Words>21730</Words>
  <Characters>123867</Characters>
  <Application>Microsoft Office Word</Application>
  <DocSecurity>0</DocSecurity>
  <Lines>1032</Lines>
  <Paragraphs>290</Paragraphs>
  <ScaleCrop>false</ScaleCrop>
  <Company>Curriculum Corporation</Company>
  <LinksUpToDate>false</LinksUpToDate>
  <CharactersWithSpaces>145307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hbax</dc:creator>
  <cp:keywords/>
  <cp:lastModifiedBy>Larkins, Adam</cp:lastModifiedBy>
  <cp:revision>2</cp:revision>
  <cp:lastPrinted>2021-05-20T17:30:00Z</cp:lastPrinted>
  <dcterms:created xsi:type="dcterms:W3CDTF">2026-09-09T00:54:00Z</dcterms:created>
  <dcterms:modified xsi:type="dcterms:W3CDTF">2026-09-09T00:54:00Z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0x0101007A9D79ACD8B79D48A9A515D2FD0585480024467BEAD0628F41A199AC3E38522D07</vt:lpwstr>
  </property>
  <property fmtid="{D5CDD505-2E9C-101B-9397-08002B2CF9AE}" pid="3" name="ACARA_Classification">
    <vt:lpwstr>277;#Agreements|a6d55b9e-4fdc-482a-bbaf-32180dfc14f5</vt:lpwstr>
  </property>
  <property fmtid="{D5CDD505-2E9C-101B-9397-08002B2CF9AE}" pid="4" name="_dlc_DocId">
    <vt:lpwstr/>
  </property>
  <property fmtid="{D5CDD505-2E9C-101B-9397-08002B2CF9AE}" pid="5" name="RecordNumber">
    <vt:lpwstr>D11/3367</vt:lpwstr>
  </property>
  <property fmtid="{D5CDD505-2E9C-101B-9397-08002B2CF9AE}" pid="6" name="Order">
    <vt:r8>6600</vt:r8>
  </property>
  <property fmtid="{D5CDD505-2E9C-101B-9397-08002B2CF9AE}" pid="7" name="Trail">
    <vt:lpwstr>Created by: Bax, Harmony | Created: 11:26 AM 07-Apr-2011| Modified by: Bax, Harmony | Modified: 11:26 AM 07-Apr-2011</vt:lpwstr>
  </property>
  <property fmtid="{D5CDD505-2E9C-101B-9397-08002B2CF9AE}" pid="8" name="xd_Signature">
    <vt:bool>false</vt:bool>
  </property>
  <property fmtid="{D5CDD505-2E9C-101B-9397-08002B2CF9AE}" pid="9" name="SharedWithUsers">
    <vt:lpwstr>1140;#Roach, Christine;#117;#Verey, Peter</vt:lpwstr>
  </property>
  <property fmtid="{D5CDD505-2E9C-101B-9397-08002B2CF9AE}" pid="10" name="xd_ProgID">
    <vt:lpwstr/>
  </property>
  <property fmtid="{D5CDD505-2E9C-101B-9397-08002B2CF9AE}" pid="11" name="Folder Title">
    <vt:lpwstr>TEMPLATES</vt:lpwstr>
  </property>
  <property fmtid="{D5CDD505-2E9C-101B-9397-08002B2CF9AE}" pid="12" name="ComplianceAssetId">
    <vt:lpwstr/>
  </property>
  <property fmtid="{D5CDD505-2E9C-101B-9397-08002B2CF9AE}" pid="13" name="TemplateUrl">
    <vt:lpwstr/>
  </property>
  <property fmtid="{D5CDD505-2E9C-101B-9397-08002B2CF9AE}" pid="14" name="b3720dfe2bd349b898300d7dcd7e88b4">
    <vt:lpwstr>Agreements|a6d55b9e-4fdc-482a-bbaf-32180dfc14f5</vt:lpwstr>
  </property>
  <property fmtid="{D5CDD505-2E9C-101B-9397-08002B2CF9AE}" pid="15" name="ACARA_Document_Number">
    <vt:lpwstr>D11/3367</vt:lpwstr>
  </property>
  <property fmtid="{D5CDD505-2E9C-101B-9397-08002B2CF9AE}" pid="16" name="ac_Activity">
    <vt:lpwstr>92;#Contracts|5b1ccace-60ac-4788-99c4-122ba09eb7eb</vt:lpwstr>
  </property>
  <property fmtid="{D5CDD505-2E9C-101B-9397-08002B2CF9AE}" pid="17" name="ac_documenttype">
    <vt:lpwstr>93;#Template|391dbcbd-1b89-42ff-b9d2-0b7346319a41</vt:lpwstr>
  </property>
  <property fmtid="{D5CDD505-2E9C-101B-9397-08002B2CF9AE}" pid="18" name="ac_keywords">
    <vt:lpwstr/>
  </property>
  <property fmtid="{D5CDD505-2E9C-101B-9397-08002B2CF9AE}" pid="19" name="checkforsharepointfields">
    <vt:lpwstr>True</vt:lpwstr>
  </property>
  <property fmtid="{D5CDD505-2E9C-101B-9397-08002B2CF9AE}" pid="20" name="Template Filename">
    <vt:lpwstr/>
  </property>
  <property fmtid="{D5CDD505-2E9C-101B-9397-08002B2CF9AE}" pid="21" name="ObjectiveRef">
    <vt:lpwstr>Removed</vt:lpwstr>
  </property>
  <property fmtid="{D5CDD505-2E9C-101B-9397-08002B2CF9AE}" pid="22" name="LeadingLawyers">
    <vt:lpwstr>Removed</vt:lpwstr>
  </property>
  <property fmtid="{D5CDD505-2E9C-101B-9397-08002B2CF9AE}" pid="23" name="WSFooter">
    <vt:lpwstr>41362253</vt:lpwstr>
  </property>
  <property fmtid="{D5CDD505-2E9C-101B-9397-08002B2CF9AE}" pid="24" name="MSIP_Label_513c403f-62ba-48c5-b221-2519db7cca50_Enabled">
    <vt:lpwstr>true</vt:lpwstr>
  </property>
  <property fmtid="{D5CDD505-2E9C-101B-9397-08002B2CF9AE}" pid="25" name="MSIP_Label_513c403f-62ba-48c5-b221-2519db7cca50_SetDate">
    <vt:lpwstr>2019-09-20T07:18:17Z</vt:lpwstr>
  </property>
  <property fmtid="{D5CDD505-2E9C-101B-9397-08002B2CF9AE}" pid="26" name="MSIP_Label_513c403f-62ba-48c5-b221-2519db7cca50_Method">
    <vt:lpwstr>Privileged</vt:lpwstr>
  </property>
  <property fmtid="{D5CDD505-2E9C-101B-9397-08002B2CF9AE}" pid="27" name="MSIP_Label_513c403f-62ba-48c5-b221-2519db7cca50_Name">
    <vt:lpwstr>OFFICIAL</vt:lpwstr>
  </property>
  <property fmtid="{D5CDD505-2E9C-101B-9397-08002B2CF9AE}" pid="28" name="MSIP_Label_513c403f-62ba-48c5-b221-2519db7cca50_SiteId">
    <vt:lpwstr>6cf76a3a-a824-4270-9200-3d71673ec678</vt:lpwstr>
  </property>
  <property fmtid="{D5CDD505-2E9C-101B-9397-08002B2CF9AE}" pid="29" name="MSIP_Label_513c403f-62ba-48c5-b221-2519db7cca50_ActionId">
    <vt:lpwstr>2c3ad1fa-248d-4584-ad8c-000025240661</vt:lpwstr>
  </property>
  <property fmtid="{D5CDD505-2E9C-101B-9397-08002B2CF9AE}" pid="30" name="MSIP_Label_513c403f-62ba-48c5-b221-2519db7cca50_ContentBits">
    <vt:lpwstr>1</vt:lpwstr>
  </property>
  <property fmtid="{D5CDD505-2E9C-101B-9397-08002B2CF9AE}" pid="31" name="MediaServiceImageTags">
    <vt:lpwstr/>
  </property>
  <property fmtid="{D5CDD505-2E9C-101B-9397-08002B2CF9AE}" pid="32" name="ClassificationContentMarkingHeaderShapeIds">
    <vt:lpwstr>5863f80,652d9243,774c6a8b</vt:lpwstr>
  </property>
  <property fmtid="{D5CDD505-2E9C-101B-9397-08002B2CF9AE}" pid="33" name="ClassificationContentMarkingHeaderFontProps">
    <vt:lpwstr>#ff0000,12,Aptos</vt:lpwstr>
  </property>
  <property fmtid="{D5CDD505-2E9C-101B-9397-08002B2CF9AE}" pid="34" name="ClassificationContentMarkingHeaderText">
    <vt:lpwstr>OFFICIAL: Sensitive//Legal Privilege</vt:lpwstr>
  </property>
  <property fmtid="{D5CDD505-2E9C-101B-9397-08002B2CF9AE}" pid="35" name="ClassificationContentMarkingFooterShapeIds">
    <vt:lpwstr>5a78ae55,26af34e5,3f06a584</vt:lpwstr>
  </property>
  <property fmtid="{D5CDD505-2E9C-101B-9397-08002B2CF9AE}" pid="36" name="ClassificationContentMarkingFooterFontProps">
    <vt:lpwstr>#ff0000,12,Aptos</vt:lpwstr>
  </property>
  <property fmtid="{D5CDD505-2E9C-101B-9397-08002B2CF9AE}" pid="37" name="ClassificationContentMarkingFooterText">
    <vt:lpwstr>OFFICIAL: Sensitive//Legal Privilege</vt:lpwstr>
  </property>
</Properties>
</file>