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E054AD" w14:textId="73CE5680" w:rsidR="006F3D67" w:rsidRPr="00DB5025" w:rsidRDefault="00001199" w:rsidP="008F136B">
      <w:pPr>
        <w:pStyle w:val="Title"/>
        <w:jc w:val="left"/>
      </w:pPr>
      <w:r>
        <w:t>Clarification</w:t>
      </w:r>
      <w:r w:rsidR="00A13A72">
        <w:t>s</w:t>
      </w:r>
      <w:r w:rsidR="008F136B">
        <w:t xml:space="preserve"> </w:t>
      </w:r>
      <w:r w:rsidR="005E685F">
        <w:t>1</w:t>
      </w:r>
      <w:r w:rsidR="00902A9B" w:rsidRPr="00DB5025">
        <w:t xml:space="preserve">. </w:t>
      </w:r>
    </w:p>
    <w:p w14:paraId="331D54CE" w14:textId="68249D6B" w:rsidR="006F3D67" w:rsidRPr="008F136B" w:rsidRDefault="00F26FF3" w:rsidP="008F136B">
      <w:pPr>
        <w:pStyle w:val="Title"/>
        <w:jc w:val="left"/>
        <w:rPr>
          <w:sz w:val="24"/>
          <w:szCs w:val="24"/>
        </w:rPr>
      </w:pPr>
      <w:r>
        <w:rPr>
          <w:sz w:val="24"/>
          <w:szCs w:val="24"/>
        </w:rPr>
        <w:t xml:space="preserve">Request for </w:t>
      </w:r>
      <w:r w:rsidR="00A13A72">
        <w:rPr>
          <w:sz w:val="24"/>
          <w:szCs w:val="24"/>
        </w:rPr>
        <w:t>tender</w:t>
      </w:r>
      <w:r>
        <w:rPr>
          <w:sz w:val="24"/>
          <w:szCs w:val="24"/>
        </w:rPr>
        <w:t xml:space="preserve"> </w:t>
      </w:r>
      <w:r w:rsidR="00A13A72">
        <w:rPr>
          <w:sz w:val="24"/>
          <w:szCs w:val="24"/>
        </w:rPr>
        <w:t>–</w:t>
      </w:r>
      <w:r w:rsidR="008F136B" w:rsidRPr="008F136B">
        <w:rPr>
          <w:sz w:val="24"/>
          <w:szCs w:val="24"/>
        </w:rPr>
        <w:t xml:space="preserve"> </w:t>
      </w:r>
      <w:r w:rsidR="00A13A72" w:rsidRPr="00A13A72">
        <w:rPr>
          <w:sz w:val="24"/>
          <w:szCs w:val="24"/>
        </w:rPr>
        <w:t>N</w:t>
      </w:r>
      <w:r w:rsidR="000C70F0">
        <w:rPr>
          <w:sz w:val="24"/>
          <w:szCs w:val="24"/>
        </w:rPr>
        <w:t>AP</w:t>
      </w:r>
      <w:r w:rsidR="005E685F">
        <w:rPr>
          <w:sz w:val="24"/>
          <w:szCs w:val="24"/>
        </w:rPr>
        <w:t xml:space="preserve"> ICTL Technology Solution</w:t>
      </w:r>
    </w:p>
    <w:tbl>
      <w:tblPr>
        <w:tblStyle w:val="TableGrid"/>
        <w:tblW w:w="14879" w:type="dxa"/>
        <w:tblLook w:val="04A0" w:firstRow="1" w:lastRow="0" w:firstColumn="1" w:lastColumn="0" w:noHBand="0" w:noVBand="1"/>
      </w:tblPr>
      <w:tblGrid>
        <w:gridCol w:w="1310"/>
        <w:gridCol w:w="8891"/>
        <w:gridCol w:w="4678"/>
      </w:tblGrid>
      <w:tr w:rsidR="00D12CEE" w14:paraId="53E0A250" w14:textId="77777777" w:rsidTr="0B859374">
        <w:trPr>
          <w:trHeight w:val="595"/>
        </w:trPr>
        <w:tc>
          <w:tcPr>
            <w:tcW w:w="1310" w:type="dxa"/>
            <w:shd w:val="clear" w:color="auto" w:fill="D9D9D9" w:themeFill="background1" w:themeFillShade="D9"/>
            <w:vAlign w:val="center"/>
          </w:tcPr>
          <w:p w14:paraId="074B2227" w14:textId="56DCD76C" w:rsidR="00D12CEE" w:rsidRPr="00DB5025" w:rsidRDefault="00D12CEE" w:rsidP="00DB5025">
            <w:pPr>
              <w:pStyle w:val="Tableheading"/>
            </w:pPr>
            <w:r>
              <w:t>Reference</w:t>
            </w:r>
          </w:p>
        </w:tc>
        <w:tc>
          <w:tcPr>
            <w:tcW w:w="8891" w:type="dxa"/>
            <w:shd w:val="clear" w:color="auto" w:fill="D9D9D9" w:themeFill="background1" w:themeFillShade="D9"/>
            <w:vAlign w:val="center"/>
          </w:tcPr>
          <w:p w14:paraId="6869F84C" w14:textId="11BE819B" w:rsidR="00D12CEE" w:rsidRPr="00DB5025" w:rsidRDefault="004C5018" w:rsidP="00DB5025">
            <w:pPr>
              <w:pStyle w:val="Tableheading"/>
            </w:pPr>
            <w:r>
              <w:t>QUESTION</w:t>
            </w:r>
          </w:p>
        </w:tc>
        <w:tc>
          <w:tcPr>
            <w:tcW w:w="4678" w:type="dxa"/>
            <w:shd w:val="clear" w:color="auto" w:fill="D9D9D9" w:themeFill="background1" w:themeFillShade="D9"/>
            <w:vAlign w:val="center"/>
          </w:tcPr>
          <w:p w14:paraId="44677C69" w14:textId="182D2A3B" w:rsidR="00D12CEE" w:rsidRPr="00DB5025" w:rsidRDefault="00001199" w:rsidP="00DB5025">
            <w:pPr>
              <w:pStyle w:val="Tableheading"/>
            </w:pPr>
            <w:r>
              <w:t>CLARIFICATION</w:t>
            </w:r>
          </w:p>
        </w:tc>
      </w:tr>
      <w:tr w:rsidR="00E532A3" w14:paraId="0BCCF2BB" w14:textId="77777777" w:rsidTr="0B859374">
        <w:trPr>
          <w:trHeight w:val="446"/>
        </w:trPr>
        <w:tc>
          <w:tcPr>
            <w:tcW w:w="1310" w:type="dxa"/>
            <w:shd w:val="clear" w:color="auto" w:fill="FFFFFF" w:themeFill="background1"/>
            <w:vAlign w:val="center"/>
          </w:tcPr>
          <w:p w14:paraId="2EA2837D" w14:textId="339718B8" w:rsidR="00E532A3" w:rsidRDefault="00E532A3" w:rsidP="00CE7A73">
            <w:r>
              <w:t>1</w:t>
            </w:r>
          </w:p>
        </w:tc>
        <w:tc>
          <w:tcPr>
            <w:tcW w:w="8891"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2CACC68D" w14:textId="77777777" w:rsidR="001B6586" w:rsidRPr="001B6586" w:rsidRDefault="001B6586" w:rsidP="001B6586">
            <w:pPr>
              <w:spacing w:line="240" w:lineRule="auto"/>
              <w:rPr>
                <w:rFonts w:ascii="Times New Roman" w:eastAsia="Times New Roman" w:hAnsi="Times New Roman" w:cs="Times New Roman"/>
                <w:sz w:val="24"/>
                <w:szCs w:val="24"/>
                <w:lang w:eastAsia="en-AU"/>
              </w:rPr>
            </w:pPr>
            <w:r w:rsidRPr="001B6586">
              <w:rPr>
                <w:rFonts w:ascii="Times New Roman" w:eastAsia="Times New Roman" w:hAnsi="Times New Roman" w:cs="Times New Roman"/>
                <w:sz w:val="24"/>
                <w:szCs w:val="24"/>
                <w:lang w:eastAsia="en-AU"/>
              </w:rPr>
              <w:t>Please confirm how many years the demonstration tests are expected to be hosted and from when. The RFT - PART B refers to both 3 years (</w:t>
            </w:r>
            <w:proofErr w:type="spellStart"/>
            <w:r w:rsidRPr="001B6586">
              <w:rPr>
                <w:rFonts w:ascii="Times New Roman" w:eastAsia="Times New Roman" w:hAnsi="Times New Roman" w:cs="Times New Roman"/>
                <w:sz w:val="24"/>
                <w:szCs w:val="24"/>
                <w:lang w:eastAsia="en-AU"/>
              </w:rPr>
              <w:t>pg</w:t>
            </w:r>
            <w:proofErr w:type="spellEnd"/>
            <w:r w:rsidRPr="001B6586">
              <w:rPr>
                <w:rFonts w:ascii="Times New Roman" w:eastAsia="Times New Roman" w:hAnsi="Times New Roman" w:cs="Times New Roman"/>
                <w:sz w:val="24"/>
                <w:szCs w:val="24"/>
                <w:lang w:eastAsia="en-AU"/>
              </w:rPr>
              <w:t xml:space="preserve"> 51) and 5 years (</w:t>
            </w:r>
            <w:proofErr w:type="spellStart"/>
            <w:r w:rsidRPr="001B6586">
              <w:rPr>
                <w:rFonts w:ascii="Times New Roman" w:eastAsia="Times New Roman" w:hAnsi="Times New Roman" w:cs="Times New Roman"/>
                <w:sz w:val="24"/>
                <w:szCs w:val="24"/>
                <w:lang w:eastAsia="en-AU"/>
              </w:rPr>
              <w:t>pg</w:t>
            </w:r>
            <w:proofErr w:type="spellEnd"/>
            <w:r w:rsidRPr="001B6586">
              <w:rPr>
                <w:rFonts w:ascii="Times New Roman" w:eastAsia="Times New Roman" w:hAnsi="Times New Roman" w:cs="Times New Roman"/>
                <w:sz w:val="24"/>
                <w:szCs w:val="24"/>
                <w:lang w:eastAsia="en-AU"/>
              </w:rPr>
              <w:t xml:space="preserve"> 31).</w:t>
            </w:r>
          </w:p>
          <w:p w14:paraId="2B9B2030" w14:textId="2C29C125" w:rsidR="00E532A3" w:rsidRPr="004D00BB" w:rsidRDefault="00E532A3" w:rsidP="00BA7FC7">
            <w:pPr>
              <w:spacing w:line="278" w:lineRule="auto"/>
              <w:rPr>
                <w:rFonts w:ascii="Aptos" w:eastAsia="Times New Roman" w:hAnsi="Aptos" w:cs="Times New Roman"/>
                <w:sz w:val="24"/>
                <w:szCs w:val="24"/>
                <w:lang w:val="en-GB" w:eastAsia="ja-JP"/>
              </w:rPr>
            </w:pPr>
          </w:p>
        </w:tc>
        <w:tc>
          <w:tcPr>
            <w:tcW w:w="4678" w:type="dxa"/>
            <w:vAlign w:val="center"/>
          </w:tcPr>
          <w:p w14:paraId="792E99BD" w14:textId="7037839B" w:rsidR="00E532A3" w:rsidRDefault="53F6E824" w:rsidP="24A20256">
            <w:pPr>
              <w:spacing w:line="257" w:lineRule="auto"/>
            </w:pPr>
            <w:r>
              <w:t>The demo test is expected to be hosted f</w:t>
            </w:r>
            <w:r w:rsidR="5CE4C148">
              <w:t>rom</w:t>
            </w:r>
            <w:r>
              <w:t xml:space="preserve"> 2029</w:t>
            </w:r>
            <w:r w:rsidR="4FCA188C">
              <w:t xml:space="preserve"> for 5 years.</w:t>
            </w:r>
          </w:p>
        </w:tc>
      </w:tr>
      <w:tr w:rsidR="00CE7A73" w14:paraId="27727777" w14:textId="77777777" w:rsidTr="0B859374">
        <w:trPr>
          <w:trHeight w:val="446"/>
        </w:trPr>
        <w:tc>
          <w:tcPr>
            <w:tcW w:w="1310" w:type="dxa"/>
            <w:shd w:val="clear" w:color="auto" w:fill="FFFFFF" w:themeFill="background1"/>
            <w:vAlign w:val="center"/>
          </w:tcPr>
          <w:p w14:paraId="6FAB9460" w14:textId="6DEAAE3F" w:rsidR="00CE7A73" w:rsidRDefault="00E532A3" w:rsidP="00CE7A73">
            <w:r>
              <w:t>2</w:t>
            </w:r>
          </w:p>
        </w:tc>
        <w:tc>
          <w:tcPr>
            <w:tcW w:w="8891"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10CBDC93" w14:textId="77777777" w:rsidR="00DB3691" w:rsidRPr="00DB3691" w:rsidRDefault="00DB3691" w:rsidP="00DB3691">
            <w:pPr>
              <w:spacing w:line="278" w:lineRule="auto"/>
              <w:rPr>
                <w:rFonts w:eastAsia="Times New Roman" w:cs="Arial"/>
                <w:color w:val="000000"/>
              </w:rPr>
            </w:pPr>
            <w:r w:rsidRPr="00DB3691">
              <w:rPr>
                <w:rFonts w:eastAsia="Times New Roman" w:cs="Arial"/>
                <w:color w:val="000000"/>
              </w:rPr>
              <w:t>In relation to data privacy requirements, noting technical support, hosting and project management based in Australia, would any of the following roles be open to be fulfilled by personnels from outside Australia:</w:t>
            </w:r>
          </w:p>
          <w:p w14:paraId="77D9C0CD" w14:textId="77777777" w:rsidR="00DB3691" w:rsidRPr="00DB3691" w:rsidRDefault="00DB3691" w:rsidP="00DB3691">
            <w:pPr>
              <w:spacing w:line="278" w:lineRule="auto"/>
              <w:rPr>
                <w:rFonts w:eastAsia="Times New Roman" w:cs="Arial"/>
                <w:color w:val="000000"/>
              </w:rPr>
            </w:pPr>
            <w:r w:rsidRPr="00DB3691">
              <w:rPr>
                <w:rFonts w:eastAsia="Times New Roman" w:cs="Arial"/>
                <w:color w:val="000000"/>
              </w:rPr>
              <w:t>Business Analyst</w:t>
            </w:r>
          </w:p>
          <w:p w14:paraId="77C66AA9" w14:textId="77777777" w:rsidR="00DB3691" w:rsidRPr="00DB3691" w:rsidRDefault="00DB3691" w:rsidP="00DB3691">
            <w:pPr>
              <w:spacing w:line="278" w:lineRule="auto"/>
              <w:rPr>
                <w:rFonts w:eastAsia="Times New Roman" w:cs="Arial"/>
                <w:color w:val="000000"/>
              </w:rPr>
            </w:pPr>
            <w:r w:rsidRPr="00DB3691">
              <w:rPr>
                <w:rFonts w:eastAsia="Times New Roman" w:cs="Arial"/>
                <w:color w:val="000000"/>
              </w:rPr>
              <w:t>Technical Writer</w:t>
            </w:r>
          </w:p>
          <w:p w14:paraId="11F6CEB5" w14:textId="77777777" w:rsidR="00DB3691" w:rsidRPr="00DB3691" w:rsidRDefault="00DB3691" w:rsidP="00DB3691">
            <w:pPr>
              <w:spacing w:line="278" w:lineRule="auto"/>
              <w:rPr>
                <w:rFonts w:eastAsia="Times New Roman" w:cs="Arial"/>
                <w:color w:val="000000"/>
              </w:rPr>
            </w:pPr>
            <w:r w:rsidRPr="00DB3691">
              <w:rPr>
                <w:rFonts w:eastAsia="Times New Roman" w:cs="Arial"/>
                <w:color w:val="000000"/>
              </w:rPr>
              <w:t>Developer</w:t>
            </w:r>
          </w:p>
          <w:p w14:paraId="24681D90" w14:textId="4464AC3A" w:rsidR="00CE7A73" w:rsidRPr="00CE7A73" w:rsidRDefault="00DB3691" w:rsidP="00DB3691">
            <w:pPr>
              <w:spacing w:line="278" w:lineRule="auto"/>
              <w:rPr>
                <w:rFonts w:eastAsia="Times New Roman" w:cs="Arial"/>
                <w:color w:val="000000"/>
              </w:rPr>
            </w:pPr>
            <w:r w:rsidRPr="00DB3691">
              <w:rPr>
                <w:rFonts w:eastAsia="Times New Roman" w:cs="Arial"/>
                <w:color w:val="000000"/>
              </w:rPr>
              <w:t>Quality Assurance Tester</w:t>
            </w:r>
          </w:p>
        </w:tc>
        <w:tc>
          <w:tcPr>
            <w:tcW w:w="4678" w:type="dxa"/>
            <w:vAlign w:val="center"/>
          </w:tcPr>
          <w:p w14:paraId="709017E4" w14:textId="544A3801" w:rsidR="00CE7A73" w:rsidRDefault="2659B152" w:rsidP="4DC27799">
            <w:pPr>
              <w:spacing w:line="257" w:lineRule="auto"/>
            </w:pPr>
            <w:r>
              <w:t xml:space="preserve">Yes, these roles can be fulfilled by personnel outside Australia </w:t>
            </w:r>
            <w:r w:rsidR="29B74EE9">
              <w:t>however</w:t>
            </w:r>
            <w:r>
              <w:t xml:space="preserve"> they </w:t>
            </w:r>
            <w:r w:rsidR="2CAB5909">
              <w:t>shouldn't have</w:t>
            </w:r>
            <w:r>
              <w:t xml:space="preserve"> access to the </w:t>
            </w:r>
            <w:r w:rsidR="6E690658">
              <w:t>production environment</w:t>
            </w:r>
            <w:r w:rsidR="13B308A4">
              <w:t xml:space="preserve"> (both delivery and marking system)</w:t>
            </w:r>
            <w:r w:rsidR="6E690658">
              <w:t xml:space="preserve"> which will be used to </w:t>
            </w:r>
            <w:r w:rsidR="51A9EAF7">
              <w:t>deliver</w:t>
            </w:r>
            <w:r>
              <w:t xml:space="preserve"> the assessment and the mark</w:t>
            </w:r>
            <w:r w:rsidR="795D52C1">
              <w:t xml:space="preserve"> student responses as these will have personal identifying details of students</w:t>
            </w:r>
            <w:r w:rsidR="7A48F2D6">
              <w:t>.</w:t>
            </w:r>
          </w:p>
          <w:p w14:paraId="0EB90851" w14:textId="31A0BA34" w:rsidR="2A36FEC9" w:rsidRDefault="2A36FEC9" w:rsidP="2A36FEC9">
            <w:pPr>
              <w:spacing w:line="257" w:lineRule="auto"/>
            </w:pPr>
          </w:p>
          <w:p w14:paraId="4942EC5D" w14:textId="28DE4DBF" w:rsidR="00CE7A73" w:rsidRDefault="5D2F375C" w:rsidP="4DC27799">
            <w:pPr>
              <w:spacing w:line="257" w:lineRule="auto"/>
            </w:pPr>
            <w:r>
              <w:t>Anyone working outside Australia shouldn't have access to the delivery platform, any data associated with school and student which also include student response to test items.</w:t>
            </w:r>
          </w:p>
        </w:tc>
      </w:tr>
      <w:tr w:rsidR="005E685F" w14:paraId="3B0CE635" w14:textId="77777777" w:rsidTr="0B859374">
        <w:trPr>
          <w:trHeight w:val="446"/>
        </w:trPr>
        <w:tc>
          <w:tcPr>
            <w:tcW w:w="1310" w:type="dxa"/>
            <w:shd w:val="clear" w:color="auto" w:fill="FFFFFF" w:themeFill="background1"/>
            <w:vAlign w:val="center"/>
          </w:tcPr>
          <w:p w14:paraId="1A541E60" w14:textId="78E85CFC" w:rsidR="005E685F" w:rsidRDefault="005E685F" w:rsidP="00CE7A73">
            <w:r>
              <w:t>3</w:t>
            </w:r>
          </w:p>
        </w:tc>
        <w:tc>
          <w:tcPr>
            <w:tcW w:w="8891"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18F16A52" w14:textId="693EB99B" w:rsidR="00DB3691" w:rsidRPr="00DB3691" w:rsidRDefault="00DB3691" w:rsidP="00DB3691">
            <w:pPr>
              <w:spacing w:line="278" w:lineRule="auto"/>
              <w:rPr>
                <w:rFonts w:eastAsia="Times New Roman" w:cs="Arial"/>
                <w:color w:val="000000"/>
              </w:rPr>
            </w:pPr>
            <w:r w:rsidRPr="00DB3691">
              <w:rPr>
                <w:rFonts w:eastAsia="Times New Roman" w:cs="Arial"/>
                <w:color w:val="000000"/>
              </w:rPr>
              <w:t>Is the project timeline and associated deliverab</w:t>
            </w:r>
            <w:r>
              <w:rPr>
                <w:rFonts w:eastAsia="Times New Roman" w:cs="Arial"/>
                <w:color w:val="000000"/>
              </w:rPr>
              <w:t>les</w:t>
            </w:r>
            <w:r w:rsidRPr="00DB3691">
              <w:rPr>
                <w:rFonts w:eastAsia="Times New Roman" w:cs="Arial"/>
                <w:color w:val="000000"/>
              </w:rPr>
              <w:t xml:space="preserve"> open to potential adjustments by the Technology Contractor, specifically for the following activities, if the project was to commence in the March / April 2027 timeframe.</w:t>
            </w:r>
          </w:p>
          <w:p w14:paraId="0E6D720D" w14:textId="77777777" w:rsidR="00DB3691" w:rsidRPr="00DB3691" w:rsidRDefault="00DB3691" w:rsidP="00DB3691">
            <w:pPr>
              <w:spacing w:line="278" w:lineRule="auto"/>
              <w:rPr>
                <w:rFonts w:eastAsia="Times New Roman" w:cs="Arial"/>
                <w:color w:val="000000"/>
              </w:rPr>
            </w:pPr>
            <w:r w:rsidRPr="00DB3691">
              <w:rPr>
                <w:rFonts w:eastAsia="Times New Roman" w:cs="Arial" w:hint="eastAsia"/>
                <w:color w:val="000000"/>
              </w:rPr>
              <w:t></w:t>
            </w:r>
          </w:p>
          <w:tbl>
            <w:tblPr>
              <w:tblW w:w="0" w:type="auto"/>
              <w:tblCellMar>
                <w:top w:w="15" w:type="dxa"/>
                <w:left w:w="15" w:type="dxa"/>
                <w:bottom w:w="15" w:type="dxa"/>
                <w:right w:w="15" w:type="dxa"/>
              </w:tblCellMar>
              <w:tblLook w:val="04A0" w:firstRow="1" w:lastRow="0" w:firstColumn="1" w:lastColumn="0" w:noHBand="0" w:noVBand="1"/>
            </w:tblPr>
            <w:tblGrid>
              <w:gridCol w:w="3000"/>
              <w:gridCol w:w="1785"/>
              <w:gridCol w:w="1635"/>
              <w:gridCol w:w="2087"/>
            </w:tblGrid>
            <w:tr w:rsidR="00BE0DF1" w:rsidRPr="00BE0DF1" w14:paraId="7065BFDC" w14:textId="77777777">
              <w:trPr>
                <w:trHeight w:val="330"/>
              </w:trPr>
              <w:tc>
                <w:tcPr>
                  <w:tcW w:w="3000" w:type="dxa"/>
                  <w:tcBorders>
                    <w:top w:val="single" w:sz="6" w:space="0" w:color="000000"/>
                    <w:left w:val="single" w:sz="6" w:space="0" w:color="000000"/>
                    <w:bottom w:val="single" w:sz="6" w:space="0" w:color="000000"/>
                    <w:right w:val="single" w:sz="6" w:space="0" w:color="000000"/>
                  </w:tcBorders>
                  <w:vAlign w:val="center"/>
                  <w:hideMark/>
                </w:tcPr>
                <w:p w14:paraId="76AC10E4" w14:textId="77777777" w:rsidR="00BE0DF1" w:rsidRPr="00BE0DF1" w:rsidRDefault="00BE0DF1" w:rsidP="00BE0DF1">
                  <w:pPr>
                    <w:spacing w:after="15" w:line="240" w:lineRule="auto"/>
                    <w:rPr>
                      <w:rFonts w:ascii="Aptos" w:eastAsia="Times New Roman" w:hAnsi="Aptos" w:cs="Times New Roman"/>
                      <w:sz w:val="24"/>
                      <w:szCs w:val="24"/>
                      <w:lang w:eastAsia="en-AU"/>
                    </w:rPr>
                  </w:pPr>
                  <w:r w:rsidRPr="00BE0DF1">
                    <w:rPr>
                      <w:rFonts w:ascii="Aptos" w:eastAsia="Times New Roman" w:hAnsi="Aptos" w:cs="Times New Roman"/>
                      <w:sz w:val="24"/>
                      <w:szCs w:val="24"/>
                      <w:lang w:eastAsia="en-AU"/>
                    </w:rPr>
                    <w:t>Task Name</w:t>
                  </w:r>
                </w:p>
              </w:tc>
              <w:tc>
                <w:tcPr>
                  <w:tcW w:w="1785" w:type="dxa"/>
                  <w:tcBorders>
                    <w:top w:val="single" w:sz="6" w:space="0" w:color="000000"/>
                    <w:left w:val="single" w:sz="6" w:space="0" w:color="000000"/>
                    <w:bottom w:val="single" w:sz="6" w:space="0" w:color="000000"/>
                    <w:right w:val="single" w:sz="6" w:space="0" w:color="000000"/>
                  </w:tcBorders>
                  <w:vAlign w:val="center"/>
                  <w:hideMark/>
                </w:tcPr>
                <w:p w14:paraId="4210E839" w14:textId="77777777" w:rsidR="00BE0DF1" w:rsidRPr="00BE0DF1" w:rsidRDefault="00BE0DF1" w:rsidP="00BE0DF1">
                  <w:pPr>
                    <w:spacing w:after="15" w:line="240" w:lineRule="auto"/>
                    <w:rPr>
                      <w:rFonts w:ascii="Aptos" w:eastAsia="Times New Roman" w:hAnsi="Aptos" w:cs="Times New Roman"/>
                      <w:sz w:val="24"/>
                      <w:szCs w:val="24"/>
                      <w:lang w:eastAsia="en-AU"/>
                    </w:rPr>
                  </w:pPr>
                  <w:r w:rsidRPr="00BE0DF1">
                    <w:rPr>
                      <w:rFonts w:ascii="Aptos" w:eastAsia="Times New Roman" w:hAnsi="Aptos" w:cs="Times New Roman"/>
                      <w:sz w:val="24"/>
                      <w:szCs w:val="24"/>
                      <w:lang w:eastAsia="en-AU"/>
                    </w:rPr>
                    <w:t>Start</w:t>
                  </w:r>
                </w:p>
              </w:tc>
              <w:tc>
                <w:tcPr>
                  <w:tcW w:w="1635" w:type="dxa"/>
                  <w:tcBorders>
                    <w:top w:val="single" w:sz="6" w:space="0" w:color="000000"/>
                    <w:left w:val="single" w:sz="6" w:space="0" w:color="000000"/>
                    <w:bottom w:val="single" w:sz="6" w:space="0" w:color="000000"/>
                    <w:right w:val="single" w:sz="6" w:space="0" w:color="000000"/>
                  </w:tcBorders>
                  <w:vAlign w:val="center"/>
                  <w:hideMark/>
                </w:tcPr>
                <w:p w14:paraId="1DA9B40B" w14:textId="77777777" w:rsidR="00BE0DF1" w:rsidRPr="00BE0DF1" w:rsidRDefault="00BE0DF1" w:rsidP="00BE0DF1">
                  <w:pPr>
                    <w:spacing w:after="15" w:line="240" w:lineRule="auto"/>
                    <w:rPr>
                      <w:rFonts w:ascii="Aptos" w:eastAsia="Times New Roman" w:hAnsi="Aptos" w:cs="Times New Roman"/>
                      <w:color w:val="000000"/>
                      <w:sz w:val="24"/>
                      <w:szCs w:val="24"/>
                      <w:lang w:eastAsia="en-AU"/>
                    </w:rPr>
                  </w:pPr>
                  <w:r w:rsidRPr="00BE0DF1">
                    <w:rPr>
                      <w:rFonts w:ascii="Aptos" w:eastAsia="Times New Roman" w:hAnsi="Aptos" w:cs="Times New Roman"/>
                      <w:color w:val="000000"/>
                      <w:sz w:val="24"/>
                      <w:szCs w:val="24"/>
                      <w:lang w:eastAsia="en-AU"/>
                    </w:rPr>
                    <w:t>End </w:t>
                  </w:r>
                </w:p>
              </w:tc>
              <w:tc>
                <w:tcPr>
                  <w:tcW w:w="2087" w:type="dxa"/>
                  <w:tcBorders>
                    <w:top w:val="single" w:sz="6" w:space="0" w:color="000000"/>
                    <w:left w:val="single" w:sz="6" w:space="0" w:color="000000"/>
                    <w:bottom w:val="single" w:sz="6" w:space="0" w:color="000000"/>
                    <w:right w:val="single" w:sz="6" w:space="0" w:color="000000"/>
                  </w:tcBorders>
                  <w:vAlign w:val="center"/>
                  <w:hideMark/>
                </w:tcPr>
                <w:p w14:paraId="126CBB9A" w14:textId="77777777" w:rsidR="00BE0DF1" w:rsidRPr="00BE0DF1" w:rsidRDefault="00BE0DF1" w:rsidP="00BE0DF1">
                  <w:pPr>
                    <w:spacing w:after="15" w:line="240" w:lineRule="auto"/>
                    <w:rPr>
                      <w:rFonts w:ascii="Aptos" w:eastAsia="Times New Roman" w:hAnsi="Aptos" w:cs="Times New Roman"/>
                      <w:color w:val="000000"/>
                      <w:sz w:val="24"/>
                      <w:szCs w:val="24"/>
                      <w:lang w:eastAsia="en-AU"/>
                    </w:rPr>
                  </w:pPr>
                  <w:r w:rsidRPr="00BE0DF1">
                    <w:rPr>
                      <w:rFonts w:ascii="Aptos" w:eastAsia="Times New Roman" w:hAnsi="Aptos" w:cs="Times New Roman"/>
                      <w:color w:val="000000"/>
                      <w:sz w:val="24"/>
                      <w:szCs w:val="24"/>
                      <w:lang w:eastAsia="en-AU"/>
                    </w:rPr>
                    <w:t>Responsible</w:t>
                  </w:r>
                </w:p>
              </w:tc>
            </w:tr>
            <w:tr w:rsidR="00BE0DF1" w:rsidRPr="00BE0DF1" w14:paraId="293A1534" w14:textId="77777777">
              <w:trPr>
                <w:trHeight w:val="330"/>
              </w:trPr>
              <w:tc>
                <w:tcPr>
                  <w:tcW w:w="3000" w:type="dxa"/>
                  <w:tcBorders>
                    <w:top w:val="single" w:sz="6" w:space="0" w:color="000000"/>
                    <w:left w:val="single" w:sz="6" w:space="0" w:color="000000"/>
                    <w:bottom w:val="single" w:sz="6" w:space="0" w:color="000000"/>
                    <w:right w:val="single" w:sz="6" w:space="0" w:color="000000"/>
                  </w:tcBorders>
                  <w:vAlign w:val="center"/>
                  <w:hideMark/>
                </w:tcPr>
                <w:p w14:paraId="0A7E4E9D" w14:textId="77777777" w:rsidR="00BE0DF1" w:rsidRPr="00BE0DF1" w:rsidRDefault="00BE0DF1" w:rsidP="00BE0DF1">
                  <w:pPr>
                    <w:spacing w:after="15" w:line="240" w:lineRule="auto"/>
                    <w:rPr>
                      <w:rFonts w:ascii="Aptos" w:eastAsia="Times New Roman" w:hAnsi="Aptos" w:cs="Times New Roman"/>
                      <w:color w:val="000000"/>
                      <w:sz w:val="24"/>
                      <w:szCs w:val="24"/>
                      <w:lang w:eastAsia="en-AU"/>
                    </w:rPr>
                  </w:pPr>
                  <w:r w:rsidRPr="00BE0DF1">
                    <w:rPr>
                      <w:rFonts w:ascii="Aptos" w:eastAsia="Times New Roman" w:hAnsi="Aptos" w:cs="Times New Roman"/>
                      <w:color w:val="000000"/>
                      <w:sz w:val="24"/>
                      <w:szCs w:val="24"/>
                      <w:lang w:eastAsia="en-AU"/>
                    </w:rPr>
                    <w:t>Trend modules reconstruct and QA</w:t>
                  </w:r>
                </w:p>
              </w:tc>
              <w:tc>
                <w:tcPr>
                  <w:tcW w:w="1785" w:type="dxa"/>
                  <w:tcBorders>
                    <w:top w:val="single" w:sz="6" w:space="0" w:color="000000"/>
                    <w:left w:val="single" w:sz="6" w:space="0" w:color="000000"/>
                    <w:bottom w:val="single" w:sz="6" w:space="0" w:color="000000"/>
                    <w:right w:val="single" w:sz="6" w:space="0" w:color="000000"/>
                  </w:tcBorders>
                  <w:vAlign w:val="center"/>
                  <w:hideMark/>
                </w:tcPr>
                <w:p w14:paraId="2A9AA1E5" w14:textId="77777777" w:rsidR="00BE0DF1" w:rsidRPr="00BE0DF1" w:rsidRDefault="00BE0DF1" w:rsidP="00BE0DF1">
                  <w:pPr>
                    <w:spacing w:after="15" w:line="240" w:lineRule="auto"/>
                    <w:rPr>
                      <w:rFonts w:ascii="Aptos" w:eastAsia="Times New Roman" w:hAnsi="Aptos" w:cs="Times New Roman"/>
                      <w:color w:val="000000"/>
                      <w:sz w:val="24"/>
                      <w:szCs w:val="24"/>
                      <w:lang w:eastAsia="en-AU"/>
                    </w:rPr>
                  </w:pPr>
                  <w:r w:rsidRPr="00BE0DF1">
                    <w:rPr>
                      <w:rFonts w:ascii="Aptos" w:eastAsia="Times New Roman" w:hAnsi="Aptos" w:cs="Times New Roman"/>
                      <w:color w:val="000000"/>
                      <w:sz w:val="24"/>
                      <w:szCs w:val="24"/>
                      <w:lang w:eastAsia="en-AU"/>
                    </w:rPr>
                    <w:t>Jan 2027</w:t>
                  </w:r>
                </w:p>
              </w:tc>
              <w:tc>
                <w:tcPr>
                  <w:tcW w:w="1635" w:type="dxa"/>
                  <w:tcBorders>
                    <w:top w:val="single" w:sz="6" w:space="0" w:color="000000"/>
                    <w:left w:val="single" w:sz="6" w:space="0" w:color="000000"/>
                    <w:bottom w:val="single" w:sz="6" w:space="0" w:color="000000"/>
                    <w:right w:val="single" w:sz="6" w:space="0" w:color="000000"/>
                  </w:tcBorders>
                  <w:vAlign w:val="center"/>
                  <w:hideMark/>
                </w:tcPr>
                <w:p w14:paraId="0941A543" w14:textId="77777777" w:rsidR="00BE0DF1" w:rsidRPr="00BE0DF1" w:rsidRDefault="00BE0DF1" w:rsidP="00BE0DF1">
                  <w:pPr>
                    <w:spacing w:after="15" w:line="240" w:lineRule="auto"/>
                    <w:rPr>
                      <w:rFonts w:ascii="Aptos" w:eastAsia="Times New Roman" w:hAnsi="Aptos" w:cs="Times New Roman"/>
                      <w:color w:val="000000"/>
                      <w:sz w:val="24"/>
                      <w:szCs w:val="24"/>
                      <w:lang w:eastAsia="en-AU"/>
                    </w:rPr>
                  </w:pPr>
                  <w:r w:rsidRPr="00BE0DF1">
                    <w:rPr>
                      <w:rFonts w:ascii="Aptos" w:eastAsia="Times New Roman" w:hAnsi="Aptos" w:cs="Times New Roman"/>
                      <w:color w:val="000000"/>
                      <w:sz w:val="24"/>
                      <w:szCs w:val="24"/>
                      <w:lang w:eastAsia="en-AU"/>
                    </w:rPr>
                    <w:t>Mar 2027</w:t>
                  </w:r>
                </w:p>
              </w:tc>
              <w:tc>
                <w:tcPr>
                  <w:tcW w:w="2087" w:type="dxa"/>
                  <w:tcBorders>
                    <w:top w:val="single" w:sz="6" w:space="0" w:color="000000"/>
                    <w:left w:val="single" w:sz="6" w:space="0" w:color="000000"/>
                    <w:bottom w:val="single" w:sz="6" w:space="0" w:color="000000"/>
                    <w:right w:val="single" w:sz="6" w:space="0" w:color="000000"/>
                  </w:tcBorders>
                  <w:vAlign w:val="center"/>
                  <w:hideMark/>
                </w:tcPr>
                <w:p w14:paraId="366DB15D" w14:textId="77777777" w:rsidR="00BE0DF1" w:rsidRPr="00BE0DF1" w:rsidRDefault="00BE0DF1" w:rsidP="00BE0DF1">
                  <w:pPr>
                    <w:spacing w:after="15" w:line="240" w:lineRule="auto"/>
                    <w:rPr>
                      <w:rFonts w:ascii="Aptos" w:eastAsia="Times New Roman" w:hAnsi="Aptos" w:cs="Times New Roman"/>
                      <w:color w:val="000000"/>
                      <w:sz w:val="24"/>
                      <w:szCs w:val="24"/>
                      <w:lang w:eastAsia="en-AU"/>
                    </w:rPr>
                  </w:pPr>
                  <w:r w:rsidRPr="00BE0DF1">
                    <w:rPr>
                      <w:rFonts w:ascii="Aptos" w:eastAsia="Times New Roman" w:hAnsi="Aptos" w:cs="Times New Roman"/>
                      <w:color w:val="000000"/>
                      <w:sz w:val="24"/>
                      <w:szCs w:val="24"/>
                      <w:lang w:eastAsia="en-AU"/>
                    </w:rPr>
                    <w:t>TC/AC/ACARA</w:t>
                  </w:r>
                </w:p>
              </w:tc>
            </w:tr>
            <w:tr w:rsidR="00BE0DF1" w:rsidRPr="00BE0DF1" w14:paraId="51E96FE8" w14:textId="77777777">
              <w:trPr>
                <w:trHeight w:val="330"/>
              </w:trPr>
              <w:tc>
                <w:tcPr>
                  <w:tcW w:w="3000" w:type="dxa"/>
                  <w:tcBorders>
                    <w:top w:val="single" w:sz="6" w:space="0" w:color="000000"/>
                    <w:left w:val="single" w:sz="6" w:space="0" w:color="000000"/>
                    <w:bottom w:val="single" w:sz="6" w:space="0" w:color="000000"/>
                    <w:right w:val="single" w:sz="6" w:space="0" w:color="000000"/>
                  </w:tcBorders>
                  <w:vAlign w:val="center"/>
                  <w:hideMark/>
                </w:tcPr>
                <w:p w14:paraId="344C2C41" w14:textId="77777777" w:rsidR="00BE0DF1" w:rsidRPr="00BE0DF1" w:rsidRDefault="00BE0DF1" w:rsidP="00BE0DF1">
                  <w:pPr>
                    <w:spacing w:after="15" w:line="240" w:lineRule="auto"/>
                    <w:rPr>
                      <w:rFonts w:ascii="Aptos" w:eastAsia="Times New Roman" w:hAnsi="Aptos" w:cs="Times New Roman"/>
                      <w:color w:val="000000"/>
                      <w:sz w:val="24"/>
                      <w:szCs w:val="24"/>
                      <w:lang w:eastAsia="en-AU"/>
                    </w:rPr>
                  </w:pPr>
                  <w:r w:rsidRPr="00BE0DF1">
                    <w:rPr>
                      <w:rFonts w:ascii="Aptos" w:eastAsia="Times New Roman" w:hAnsi="Aptos" w:cs="Times New Roman"/>
                      <w:color w:val="000000"/>
                      <w:sz w:val="24"/>
                      <w:szCs w:val="24"/>
                      <w:lang w:eastAsia="en-AU"/>
                    </w:rPr>
                    <w:lastRenderedPageBreak/>
                    <w:t>Concept finalisation and story boarding</w:t>
                  </w:r>
                </w:p>
              </w:tc>
              <w:tc>
                <w:tcPr>
                  <w:tcW w:w="1785" w:type="dxa"/>
                  <w:tcBorders>
                    <w:top w:val="single" w:sz="6" w:space="0" w:color="000000"/>
                    <w:left w:val="single" w:sz="6" w:space="0" w:color="000000"/>
                    <w:bottom w:val="single" w:sz="6" w:space="0" w:color="000000"/>
                    <w:right w:val="single" w:sz="6" w:space="0" w:color="000000"/>
                  </w:tcBorders>
                  <w:vAlign w:val="center"/>
                  <w:hideMark/>
                </w:tcPr>
                <w:p w14:paraId="694A9493" w14:textId="77777777" w:rsidR="00BE0DF1" w:rsidRPr="00BE0DF1" w:rsidRDefault="00BE0DF1" w:rsidP="00BE0DF1">
                  <w:pPr>
                    <w:spacing w:after="15" w:line="240" w:lineRule="auto"/>
                    <w:rPr>
                      <w:rFonts w:ascii="Aptos" w:eastAsia="Times New Roman" w:hAnsi="Aptos" w:cs="Times New Roman"/>
                      <w:color w:val="000000"/>
                      <w:sz w:val="24"/>
                      <w:szCs w:val="24"/>
                      <w:lang w:eastAsia="en-AU"/>
                    </w:rPr>
                  </w:pPr>
                  <w:r w:rsidRPr="00BE0DF1">
                    <w:rPr>
                      <w:rFonts w:ascii="Aptos" w:eastAsia="Times New Roman" w:hAnsi="Aptos" w:cs="Times New Roman"/>
                      <w:color w:val="000000"/>
                      <w:sz w:val="24"/>
                      <w:szCs w:val="24"/>
                      <w:lang w:eastAsia="en-AU"/>
                    </w:rPr>
                    <w:t>Dec 2026</w:t>
                  </w:r>
                </w:p>
              </w:tc>
              <w:tc>
                <w:tcPr>
                  <w:tcW w:w="1635" w:type="dxa"/>
                  <w:tcBorders>
                    <w:top w:val="single" w:sz="6" w:space="0" w:color="000000"/>
                    <w:left w:val="single" w:sz="6" w:space="0" w:color="000000"/>
                    <w:bottom w:val="single" w:sz="6" w:space="0" w:color="000000"/>
                    <w:right w:val="single" w:sz="6" w:space="0" w:color="000000"/>
                  </w:tcBorders>
                  <w:vAlign w:val="center"/>
                  <w:hideMark/>
                </w:tcPr>
                <w:p w14:paraId="6D32B8DF" w14:textId="77777777" w:rsidR="00BE0DF1" w:rsidRPr="00BE0DF1" w:rsidRDefault="00BE0DF1" w:rsidP="00BE0DF1">
                  <w:pPr>
                    <w:spacing w:after="15" w:line="240" w:lineRule="auto"/>
                    <w:rPr>
                      <w:rFonts w:ascii="Aptos" w:eastAsia="Times New Roman" w:hAnsi="Aptos" w:cs="Times New Roman"/>
                      <w:color w:val="000000"/>
                      <w:sz w:val="24"/>
                      <w:szCs w:val="24"/>
                      <w:lang w:eastAsia="en-AU"/>
                    </w:rPr>
                  </w:pPr>
                  <w:r w:rsidRPr="00BE0DF1">
                    <w:rPr>
                      <w:rFonts w:ascii="Aptos" w:eastAsia="Times New Roman" w:hAnsi="Aptos" w:cs="Times New Roman"/>
                      <w:color w:val="000000"/>
                      <w:sz w:val="24"/>
                      <w:szCs w:val="24"/>
                      <w:lang w:eastAsia="en-AU"/>
                    </w:rPr>
                    <w:t>Feb 2027</w:t>
                  </w:r>
                </w:p>
              </w:tc>
              <w:tc>
                <w:tcPr>
                  <w:tcW w:w="2087" w:type="dxa"/>
                  <w:tcBorders>
                    <w:top w:val="single" w:sz="6" w:space="0" w:color="000000"/>
                    <w:left w:val="single" w:sz="6" w:space="0" w:color="000000"/>
                    <w:bottom w:val="single" w:sz="6" w:space="0" w:color="000000"/>
                    <w:right w:val="single" w:sz="6" w:space="0" w:color="000000"/>
                  </w:tcBorders>
                  <w:vAlign w:val="center"/>
                  <w:hideMark/>
                </w:tcPr>
                <w:p w14:paraId="4DEB2B50" w14:textId="77777777" w:rsidR="00BE0DF1" w:rsidRPr="00BE0DF1" w:rsidRDefault="00BE0DF1" w:rsidP="00BE0DF1">
                  <w:pPr>
                    <w:spacing w:after="15" w:line="240" w:lineRule="auto"/>
                    <w:rPr>
                      <w:rFonts w:ascii="Aptos" w:eastAsia="Times New Roman" w:hAnsi="Aptos" w:cs="Times New Roman"/>
                      <w:color w:val="000000"/>
                      <w:sz w:val="24"/>
                      <w:szCs w:val="24"/>
                      <w:lang w:eastAsia="en-AU"/>
                    </w:rPr>
                  </w:pPr>
                  <w:r w:rsidRPr="00BE0DF1">
                    <w:rPr>
                      <w:rFonts w:ascii="Aptos" w:eastAsia="Times New Roman" w:hAnsi="Aptos" w:cs="Times New Roman"/>
                      <w:color w:val="000000"/>
                      <w:sz w:val="24"/>
                      <w:szCs w:val="24"/>
                      <w:lang w:eastAsia="en-AU"/>
                    </w:rPr>
                    <w:t>AC/TC/ACARA/WG</w:t>
                  </w:r>
                </w:p>
              </w:tc>
            </w:tr>
            <w:tr w:rsidR="00BE0DF1" w:rsidRPr="00BE0DF1" w14:paraId="4F20D758" w14:textId="77777777">
              <w:trPr>
                <w:trHeight w:val="330"/>
              </w:trPr>
              <w:tc>
                <w:tcPr>
                  <w:tcW w:w="3000" w:type="dxa"/>
                  <w:tcBorders>
                    <w:top w:val="single" w:sz="6" w:space="0" w:color="000000"/>
                    <w:left w:val="single" w:sz="6" w:space="0" w:color="000000"/>
                    <w:bottom w:val="single" w:sz="6" w:space="0" w:color="000000"/>
                    <w:right w:val="single" w:sz="6" w:space="0" w:color="000000"/>
                  </w:tcBorders>
                  <w:vAlign w:val="center"/>
                  <w:hideMark/>
                </w:tcPr>
                <w:p w14:paraId="0376FAF1" w14:textId="77777777" w:rsidR="00BE0DF1" w:rsidRPr="00BE0DF1" w:rsidRDefault="00BE0DF1" w:rsidP="00BE0DF1">
                  <w:pPr>
                    <w:spacing w:after="15" w:line="240" w:lineRule="auto"/>
                    <w:rPr>
                      <w:rFonts w:ascii="Aptos" w:eastAsia="Times New Roman" w:hAnsi="Aptos" w:cs="Times New Roman"/>
                      <w:color w:val="000000"/>
                      <w:sz w:val="24"/>
                      <w:szCs w:val="24"/>
                      <w:lang w:eastAsia="en-AU"/>
                    </w:rPr>
                  </w:pPr>
                  <w:r w:rsidRPr="00BE0DF1">
                    <w:rPr>
                      <w:rFonts w:ascii="Aptos" w:eastAsia="Times New Roman" w:hAnsi="Aptos" w:cs="Times New Roman"/>
                      <w:color w:val="000000"/>
                      <w:sz w:val="24"/>
                      <w:szCs w:val="24"/>
                      <w:lang w:eastAsia="en-AU"/>
                    </w:rPr>
                    <w:t>New module development and review phase</w:t>
                  </w:r>
                </w:p>
              </w:tc>
              <w:tc>
                <w:tcPr>
                  <w:tcW w:w="1785" w:type="dxa"/>
                  <w:tcBorders>
                    <w:top w:val="single" w:sz="6" w:space="0" w:color="000000"/>
                    <w:left w:val="single" w:sz="6" w:space="0" w:color="000000"/>
                    <w:bottom w:val="single" w:sz="6" w:space="0" w:color="000000"/>
                    <w:right w:val="single" w:sz="6" w:space="0" w:color="000000"/>
                  </w:tcBorders>
                  <w:vAlign w:val="center"/>
                  <w:hideMark/>
                </w:tcPr>
                <w:p w14:paraId="068592FF" w14:textId="77777777" w:rsidR="00BE0DF1" w:rsidRPr="00BE0DF1" w:rsidRDefault="00BE0DF1" w:rsidP="00BE0DF1">
                  <w:pPr>
                    <w:spacing w:after="15" w:line="240" w:lineRule="auto"/>
                    <w:rPr>
                      <w:rFonts w:ascii="Aptos" w:eastAsia="Times New Roman" w:hAnsi="Aptos" w:cs="Times New Roman"/>
                      <w:color w:val="000000"/>
                      <w:sz w:val="24"/>
                      <w:szCs w:val="24"/>
                      <w:lang w:eastAsia="en-AU"/>
                    </w:rPr>
                  </w:pPr>
                  <w:r w:rsidRPr="00BE0DF1">
                    <w:rPr>
                      <w:rFonts w:ascii="Aptos" w:eastAsia="Times New Roman" w:hAnsi="Aptos" w:cs="Times New Roman"/>
                      <w:color w:val="000000"/>
                      <w:sz w:val="24"/>
                      <w:szCs w:val="24"/>
                      <w:lang w:eastAsia="en-AU"/>
                    </w:rPr>
                    <w:t>Mar 2027</w:t>
                  </w:r>
                </w:p>
              </w:tc>
              <w:tc>
                <w:tcPr>
                  <w:tcW w:w="1635" w:type="dxa"/>
                  <w:tcBorders>
                    <w:top w:val="single" w:sz="6" w:space="0" w:color="000000"/>
                    <w:left w:val="single" w:sz="6" w:space="0" w:color="000000"/>
                    <w:bottom w:val="single" w:sz="6" w:space="0" w:color="000000"/>
                    <w:right w:val="single" w:sz="6" w:space="0" w:color="000000"/>
                  </w:tcBorders>
                  <w:vAlign w:val="center"/>
                  <w:hideMark/>
                </w:tcPr>
                <w:p w14:paraId="4D64F0E4" w14:textId="77777777" w:rsidR="00BE0DF1" w:rsidRPr="00BE0DF1" w:rsidRDefault="00BE0DF1" w:rsidP="00BE0DF1">
                  <w:pPr>
                    <w:spacing w:after="15" w:line="240" w:lineRule="auto"/>
                    <w:rPr>
                      <w:rFonts w:ascii="Aptos" w:eastAsia="Times New Roman" w:hAnsi="Aptos" w:cs="Times New Roman"/>
                      <w:color w:val="000000"/>
                      <w:sz w:val="24"/>
                      <w:szCs w:val="24"/>
                      <w:lang w:eastAsia="en-AU"/>
                    </w:rPr>
                  </w:pPr>
                  <w:r w:rsidRPr="00BE0DF1">
                    <w:rPr>
                      <w:rFonts w:ascii="Aptos" w:eastAsia="Times New Roman" w:hAnsi="Aptos" w:cs="Times New Roman"/>
                      <w:color w:val="000000"/>
                      <w:sz w:val="24"/>
                      <w:szCs w:val="24"/>
                      <w:lang w:eastAsia="en-AU"/>
                    </w:rPr>
                    <w:t>June 2027</w:t>
                  </w:r>
                </w:p>
              </w:tc>
              <w:tc>
                <w:tcPr>
                  <w:tcW w:w="2087" w:type="dxa"/>
                  <w:tcBorders>
                    <w:top w:val="single" w:sz="6" w:space="0" w:color="000000"/>
                    <w:left w:val="single" w:sz="6" w:space="0" w:color="000000"/>
                    <w:bottom w:val="single" w:sz="6" w:space="0" w:color="000000"/>
                    <w:right w:val="single" w:sz="6" w:space="0" w:color="000000"/>
                  </w:tcBorders>
                  <w:vAlign w:val="center"/>
                  <w:hideMark/>
                </w:tcPr>
                <w:p w14:paraId="347A33C5" w14:textId="77777777" w:rsidR="00BE0DF1" w:rsidRPr="00BE0DF1" w:rsidRDefault="00BE0DF1" w:rsidP="00BE0DF1">
                  <w:pPr>
                    <w:spacing w:after="15" w:line="240" w:lineRule="auto"/>
                    <w:rPr>
                      <w:rFonts w:ascii="Aptos" w:eastAsia="Times New Roman" w:hAnsi="Aptos" w:cs="Times New Roman"/>
                      <w:color w:val="000000"/>
                      <w:sz w:val="24"/>
                      <w:szCs w:val="24"/>
                      <w:lang w:eastAsia="en-AU"/>
                    </w:rPr>
                  </w:pPr>
                  <w:r w:rsidRPr="00BE0DF1">
                    <w:rPr>
                      <w:rFonts w:ascii="Aptos" w:eastAsia="Times New Roman" w:hAnsi="Aptos" w:cs="Times New Roman"/>
                      <w:color w:val="000000"/>
                      <w:sz w:val="24"/>
                      <w:szCs w:val="24"/>
                      <w:lang w:eastAsia="en-AU"/>
                    </w:rPr>
                    <w:t>AC/TC</w:t>
                  </w:r>
                </w:p>
              </w:tc>
            </w:tr>
            <w:tr w:rsidR="00BE0DF1" w:rsidRPr="00BE0DF1" w14:paraId="726B1B17" w14:textId="77777777">
              <w:trPr>
                <w:trHeight w:val="330"/>
              </w:trPr>
              <w:tc>
                <w:tcPr>
                  <w:tcW w:w="3000" w:type="dxa"/>
                  <w:tcBorders>
                    <w:top w:val="single" w:sz="6" w:space="0" w:color="000000"/>
                    <w:left w:val="single" w:sz="6" w:space="0" w:color="000000"/>
                    <w:bottom w:val="single" w:sz="6" w:space="0" w:color="000000"/>
                    <w:right w:val="single" w:sz="6" w:space="0" w:color="000000"/>
                  </w:tcBorders>
                  <w:vAlign w:val="center"/>
                  <w:hideMark/>
                </w:tcPr>
                <w:p w14:paraId="39F22F73" w14:textId="77777777" w:rsidR="00BE0DF1" w:rsidRPr="00BE0DF1" w:rsidRDefault="00BE0DF1" w:rsidP="00BE0DF1">
                  <w:pPr>
                    <w:spacing w:after="15" w:line="240" w:lineRule="auto"/>
                    <w:rPr>
                      <w:rFonts w:ascii="Aptos" w:eastAsia="Times New Roman" w:hAnsi="Aptos" w:cs="Times New Roman"/>
                      <w:color w:val="000000"/>
                      <w:sz w:val="24"/>
                      <w:szCs w:val="24"/>
                      <w:lang w:eastAsia="en-AU"/>
                    </w:rPr>
                  </w:pPr>
                  <w:r w:rsidRPr="00BE0DF1">
                    <w:rPr>
                      <w:rFonts w:ascii="Aptos" w:eastAsia="Times New Roman" w:hAnsi="Aptos" w:cs="Times New Roman"/>
                      <w:color w:val="000000"/>
                      <w:sz w:val="24"/>
                      <w:szCs w:val="24"/>
                      <w:lang w:eastAsia="en-AU"/>
                    </w:rPr>
                    <w:t>Questionnaire development and review phase</w:t>
                  </w:r>
                </w:p>
              </w:tc>
              <w:tc>
                <w:tcPr>
                  <w:tcW w:w="1785" w:type="dxa"/>
                  <w:tcBorders>
                    <w:top w:val="single" w:sz="6" w:space="0" w:color="000000"/>
                    <w:left w:val="single" w:sz="6" w:space="0" w:color="000000"/>
                    <w:bottom w:val="single" w:sz="6" w:space="0" w:color="000000"/>
                    <w:right w:val="single" w:sz="6" w:space="0" w:color="000000"/>
                  </w:tcBorders>
                  <w:vAlign w:val="center"/>
                  <w:hideMark/>
                </w:tcPr>
                <w:p w14:paraId="1B131882" w14:textId="77777777" w:rsidR="00BE0DF1" w:rsidRPr="00BE0DF1" w:rsidRDefault="00BE0DF1" w:rsidP="00BE0DF1">
                  <w:pPr>
                    <w:spacing w:after="15" w:line="240" w:lineRule="auto"/>
                    <w:rPr>
                      <w:rFonts w:ascii="Aptos" w:eastAsia="Times New Roman" w:hAnsi="Aptos" w:cs="Times New Roman"/>
                      <w:color w:val="000000"/>
                      <w:sz w:val="24"/>
                      <w:szCs w:val="24"/>
                      <w:lang w:eastAsia="en-AU"/>
                    </w:rPr>
                  </w:pPr>
                  <w:r w:rsidRPr="00BE0DF1">
                    <w:rPr>
                      <w:rFonts w:ascii="Aptos" w:eastAsia="Times New Roman" w:hAnsi="Aptos" w:cs="Times New Roman"/>
                      <w:color w:val="000000"/>
                      <w:sz w:val="24"/>
                      <w:szCs w:val="24"/>
                      <w:lang w:eastAsia="en-AU"/>
                    </w:rPr>
                    <w:t>Mar 2027</w:t>
                  </w:r>
                </w:p>
              </w:tc>
              <w:tc>
                <w:tcPr>
                  <w:tcW w:w="1635" w:type="dxa"/>
                  <w:tcBorders>
                    <w:top w:val="single" w:sz="6" w:space="0" w:color="000000"/>
                    <w:left w:val="single" w:sz="6" w:space="0" w:color="000000"/>
                    <w:bottom w:val="single" w:sz="6" w:space="0" w:color="000000"/>
                    <w:right w:val="single" w:sz="6" w:space="0" w:color="000000"/>
                  </w:tcBorders>
                  <w:vAlign w:val="center"/>
                  <w:hideMark/>
                </w:tcPr>
                <w:p w14:paraId="46A002E0" w14:textId="77777777" w:rsidR="00BE0DF1" w:rsidRPr="00BE0DF1" w:rsidRDefault="00BE0DF1" w:rsidP="00BE0DF1">
                  <w:pPr>
                    <w:spacing w:after="15" w:line="240" w:lineRule="auto"/>
                    <w:rPr>
                      <w:rFonts w:ascii="Aptos" w:eastAsia="Times New Roman" w:hAnsi="Aptos" w:cs="Times New Roman"/>
                      <w:color w:val="000000"/>
                      <w:sz w:val="24"/>
                      <w:szCs w:val="24"/>
                      <w:lang w:eastAsia="en-AU"/>
                    </w:rPr>
                  </w:pPr>
                  <w:r w:rsidRPr="00BE0DF1">
                    <w:rPr>
                      <w:rFonts w:ascii="Aptos" w:eastAsia="Times New Roman" w:hAnsi="Aptos" w:cs="Times New Roman"/>
                      <w:color w:val="000000"/>
                      <w:sz w:val="24"/>
                      <w:szCs w:val="24"/>
                      <w:lang w:eastAsia="en-AU"/>
                    </w:rPr>
                    <w:t>June 2027</w:t>
                  </w:r>
                </w:p>
              </w:tc>
              <w:tc>
                <w:tcPr>
                  <w:tcW w:w="2087" w:type="dxa"/>
                  <w:tcBorders>
                    <w:top w:val="single" w:sz="6" w:space="0" w:color="000000"/>
                    <w:left w:val="single" w:sz="6" w:space="0" w:color="000000"/>
                    <w:bottom w:val="single" w:sz="6" w:space="0" w:color="000000"/>
                    <w:right w:val="single" w:sz="6" w:space="0" w:color="000000"/>
                  </w:tcBorders>
                  <w:vAlign w:val="center"/>
                  <w:hideMark/>
                </w:tcPr>
                <w:p w14:paraId="039B2871" w14:textId="77777777" w:rsidR="00BE0DF1" w:rsidRPr="00BE0DF1" w:rsidRDefault="00BE0DF1" w:rsidP="00BE0DF1">
                  <w:pPr>
                    <w:spacing w:after="15" w:line="240" w:lineRule="auto"/>
                    <w:rPr>
                      <w:rFonts w:ascii="Aptos" w:eastAsia="Times New Roman" w:hAnsi="Aptos" w:cs="Times New Roman"/>
                      <w:color w:val="000000"/>
                      <w:sz w:val="24"/>
                      <w:szCs w:val="24"/>
                      <w:lang w:eastAsia="en-AU"/>
                    </w:rPr>
                  </w:pPr>
                  <w:r w:rsidRPr="00BE0DF1">
                    <w:rPr>
                      <w:rFonts w:ascii="Aptos" w:eastAsia="Times New Roman" w:hAnsi="Aptos" w:cs="Times New Roman"/>
                      <w:color w:val="000000"/>
                      <w:sz w:val="24"/>
                      <w:szCs w:val="24"/>
                      <w:lang w:eastAsia="en-AU"/>
                    </w:rPr>
                    <w:t>AC/TC</w:t>
                  </w:r>
                </w:p>
              </w:tc>
            </w:tr>
          </w:tbl>
          <w:p w14:paraId="281DF7C8" w14:textId="2471C15D" w:rsidR="005E685F" w:rsidRPr="00CE7A73" w:rsidRDefault="005E685F" w:rsidP="00DB3691">
            <w:pPr>
              <w:spacing w:line="278" w:lineRule="auto"/>
              <w:rPr>
                <w:rFonts w:eastAsia="Times New Roman" w:cs="Arial"/>
                <w:color w:val="000000"/>
              </w:rPr>
            </w:pPr>
          </w:p>
        </w:tc>
        <w:tc>
          <w:tcPr>
            <w:tcW w:w="4678" w:type="dxa"/>
            <w:vAlign w:val="center"/>
          </w:tcPr>
          <w:p w14:paraId="052926CE" w14:textId="036E3440" w:rsidR="005E685F" w:rsidRDefault="1C230ADE" w:rsidP="04EAA6D7">
            <w:pPr>
              <w:spacing w:line="257" w:lineRule="auto"/>
            </w:pPr>
            <w:r>
              <w:lastRenderedPageBreak/>
              <w:t>The project is expected to commen</w:t>
            </w:r>
            <w:r w:rsidR="3BE8787B">
              <w:t>ce</w:t>
            </w:r>
            <w:r>
              <w:t xml:space="preserve"> </w:t>
            </w:r>
            <w:r w:rsidR="7E272431">
              <w:t>as per the</w:t>
            </w:r>
            <w:r>
              <w:t xml:space="preserve"> project timeline in Nov 2026 </w:t>
            </w:r>
            <w:r w:rsidR="704ED6E2">
              <w:t xml:space="preserve">which begin with </w:t>
            </w:r>
            <w:r>
              <w:t xml:space="preserve">consultation with </w:t>
            </w:r>
            <w:r w:rsidR="48E1B68A">
              <w:t xml:space="preserve">assessment contractor on item development. </w:t>
            </w:r>
          </w:p>
          <w:p w14:paraId="646ACEFB" w14:textId="64C4DB48" w:rsidR="005E685F" w:rsidRDefault="005E685F" w:rsidP="04EAA6D7">
            <w:pPr>
              <w:spacing w:line="257" w:lineRule="auto"/>
            </w:pPr>
          </w:p>
          <w:p w14:paraId="20B78242" w14:textId="3DAD83E8" w:rsidR="005E685F" w:rsidRDefault="48E1B68A" w:rsidP="04EAA6D7">
            <w:pPr>
              <w:spacing w:line="257" w:lineRule="auto"/>
            </w:pPr>
            <w:r>
              <w:t>Commencement of the project in March/ April 2027 to meet the</w:t>
            </w:r>
            <w:r w:rsidR="0A0D9FF2">
              <w:t xml:space="preserve"> stakeholder review in June and Field trial in October </w:t>
            </w:r>
            <w:r w:rsidR="7AFACB75">
              <w:t xml:space="preserve">2027 </w:t>
            </w:r>
            <w:r w:rsidR="0A0D9FF2">
              <w:t xml:space="preserve">is </w:t>
            </w:r>
            <w:r w:rsidR="09CB97EC">
              <w:t xml:space="preserve">not possible. This is a delay of 3 months </w:t>
            </w:r>
            <w:r w:rsidR="2E65EE57">
              <w:t xml:space="preserve">in a </w:t>
            </w:r>
            <w:r w:rsidR="2E65EE57">
              <w:lastRenderedPageBreak/>
              <w:t>project that has many dependencies, this cannot be adjusted.</w:t>
            </w:r>
          </w:p>
        </w:tc>
      </w:tr>
    </w:tbl>
    <w:p w14:paraId="69A4254F" w14:textId="77777777" w:rsidR="00902A9B" w:rsidRPr="00902A9B" w:rsidRDefault="00902A9B" w:rsidP="00D12CEE"/>
    <w:sectPr w:rsidR="00902A9B" w:rsidRPr="00902A9B" w:rsidSect="00902A9B">
      <w:headerReference w:type="even" r:id="rId10"/>
      <w:headerReference w:type="default" r:id="rId11"/>
      <w:footerReference w:type="default" r:id="rId12"/>
      <w:headerReference w:type="first" r:id="rId13"/>
      <w:pgSz w:w="16838" w:h="11906" w:orient="landscape"/>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EE4BB0" w14:textId="77777777" w:rsidR="009D3F75" w:rsidRDefault="009D3F75" w:rsidP="00F122D9">
      <w:r>
        <w:separator/>
      </w:r>
    </w:p>
  </w:endnote>
  <w:endnote w:type="continuationSeparator" w:id="0">
    <w:p w14:paraId="4C4D1380" w14:textId="77777777" w:rsidR="009D3F75" w:rsidRDefault="009D3F75" w:rsidP="00F122D9">
      <w:r>
        <w:continuationSeparator/>
      </w:r>
    </w:p>
  </w:endnote>
  <w:endnote w:type="continuationNotice" w:id="1">
    <w:p w14:paraId="36910A96" w14:textId="77777777" w:rsidR="009D3F75" w:rsidRDefault="009D3F75">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Bold">
    <w:panose1 w:val="020B0704020202020204"/>
    <w:charset w:val="00"/>
    <w:family w:val="roman"/>
    <w:notTrueType/>
    <w:pitch w:val="default"/>
    <w:sig w:usb0="00000003" w:usb1="00000000" w:usb2="00000000" w:usb3="00000000" w:csb0="00000001" w:csb1="00000000"/>
  </w:font>
  <w:font w:name="Arial Bold Italic">
    <w:panose1 w:val="020B0704020202090204"/>
    <w:charset w:val="00"/>
    <w:family w:val="roman"/>
    <w:pitch w:val="default"/>
  </w:font>
  <w:font w:name="Arial Italic">
    <w:panose1 w:val="020B0604020202090204"/>
    <w:charset w:val="00"/>
    <w:family w:val="auto"/>
    <w:pitch w:val="variable"/>
    <w:sig w:usb0="00000003" w:usb1="00000000" w:usb2="00000000" w:usb3="00000000" w:csb0="00000001"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D0AC04" w14:textId="77777777" w:rsidR="00427FAC" w:rsidRDefault="00427FAC">
    <w:pPr>
      <w:pStyle w:val="Footer"/>
      <w:jc w:val="right"/>
    </w:pPr>
    <w:r>
      <w:ptab w:relativeTo="margin" w:alignment="center" w:leader="underscore"/>
    </w:r>
  </w:p>
  <w:p w14:paraId="4563EB65" w14:textId="2E329036" w:rsidR="00427FAC" w:rsidRPr="00427FAC" w:rsidRDefault="00427FAC">
    <w:pPr>
      <w:pStyle w:val="Footer"/>
      <w:jc w:val="right"/>
      <w:rPr>
        <w:sz w:val="20"/>
        <w:szCs w:val="20"/>
      </w:rPr>
    </w:pPr>
    <w:r w:rsidRPr="00427FAC">
      <w:rPr>
        <w:sz w:val="20"/>
        <w:szCs w:val="20"/>
      </w:rPr>
      <w:fldChar w:fldCharType="begin"/>
    </w:r>
    <w:r w:rsidRPr="00427FAC">
      <w:rPr>
        <w:sz w:val="20"/>
        <w:szCs w:val="20"/>
      </w:rPr>
      <w:instrText xml:space="preserve"> DATE \@ "d MMMM yyyy" </w:instrText>
    </w:r>
    <w:r w:rsidRPr="00427FAC">
      <w:rPr>
        <w:sz w:val="20"/>
        <w:szCs w:val="20"/>
      </w:rPr>
      <w:fldChar w:fldCharType="separate"/>
    </w:r>
    <w:r w:rsidR="00E84E3D">
      <w:rPr>
        <w:noProof/>
        <w:sz w:val="20"/>
        <w:szCs w:val="20"/>
      </w:rPr>
      <w:t>23 September 2026</w:t>
    </w:r>
    <w:r w:rsidRPr="00427FAC">
      <w:rPr>
        <w:sz w:val="20"/>
        <w:szCs w:val="20"/>
      </w:rPr>
      <w:fldChar w:fldCharType="end"/>
    </w:r>
  </w:p>
  <w:p w14:paraId="254A68A5" w14:textId="77777777" w:rsidR="00427FAC" w:rsidRPr="00427FAC" w:rsidRDefault="009D3F75">
    <w:pPr>
      <w:pStyle w:val="Footer"/>
      <w:jc w:val="right"/>
      <w:rPr>
        <w:sz w:val="20"/>
        <w:szCs w:val="20"/>
      </w:rPr>
    </w:pPr>
    <w:sdt>
      <w:sdtPr>
        <w:rPr>
          <w:sz w:val="20"/>
          <w:szCs w:val="20"/>
        </w:rPr>
        <w:id w:val="2128732181"/>
        <w:docPartObj>
          <w:docPartGallery w:val="Page Numbers (Bottom of Page)"/>
          <w:docPartUnique/>
        </w:docPartObj>
      </w:sdtPr>
      <w:sdtEndPr/>
      <w:sdtContent>
        <w:sdt>
          <w:sdtPr>
            <w:rPr>
              <w:sz w:val="20"/>
              <w:szCs w:val="20"/>
            </w:rPr>
            <w:id w:val="860082579"/>
            <w:docPartObj>
              <w:docPartGallery w:val="Page Numbers (Top of Page)"/>
              <w:docPartUnique/>
            </w:docPartObj>
          </w:sdtPr>
          <w:sdtEndPr/>
          <w:sdtContent>
            <w:r w:rsidR="00427FAC" w:rsidRPr="00427FAC">
              <w:rPr>
                <w:sz w:val="20"/>
                <w:szCs w:val="20"/>
              </w:rPr>
              <w:t xml:space="preserve">Page </w:t>
            </w:r>
            <w:r w:rsidR="00427FAC" w:rsidRPr="00427FAC">
              <w:rPr>
                <w:b/>
                <w:bCs/>
                <w:sz w:val="20"/>
                <w:szCs w:val="20"/>
              </w:rPr>
              <w:fldChar w:fldCharType="begin"/>
            </w:r>
            <w:r w:rsidR="00427FAC" w:rsidRPr="00427FAC">
              <w:rPr>
                <w:b/>
                <w:bCs/>
                <w:sz w:val="20"/>
                <w:szCs w:val="20"/>
              </w:rPr>
              <w:instrText xml:space="preserve"> PAGE </w:instrText>
            </w:r>
            <w:r w:rsidR="00427FAC" w:rsidRPr="00427FAC">
              <w:rPr>
                <w:b/>
                <w:bCs/>
                <w:sz w:val="20"/>
                <w:szCs w:val="20"/>
              </w:rPr>
              <w:fldChar w:fldCharType="separate"/>
            </w:r>
            <w:r w:rsidR="00DB5025">
              <w:rPr>
                <w:b/>
                <w:bCs/>
                <w:noProof/>
                <w:sz w:val="20"/>
                <w:szCs w:val="20"/>
              </w:rPr>
              <w:t>1</w:t>
            </w:r>
            <w:r w:rsidR="00427FAC" w:rsidRPr="00427FAC">
              <w:rPr>
                <w:b/>
                <w:bCs/>
                <w:sz w:val="20"/>
                <w:szCs w:val="20"/>
              </w:rPr>
              <w:fldChar w:fldCharType="end"/>
            </w:r>
            <w:r w:rsidR="00427FAC" w:rsidRPr="00427FAC">
              <w:rPr>
                <w:sz w:val="20"/>
                <w:szCs w:val="20"/>
              </w:rPr>
              <w:t xml:space="preserve"> of </w:t>
            </w:r>
            <w:r w:rsidR="00427FAC" w:rsidRPr="00427FAC">
              <w:rPr>
                <w:b/>
                <w:bCs/>
                <w:sz w:val="20"/>
                <w:szCs w:val="20"/>
              </w:rPr>
              <w:fldChar w:fldCharType="begin"/>
            </w:r>
            <w:r w:rsidR="00427FAC" w:rsidRPr="00427FAC">
              <w:rPr>
                <w:b/>
                <w:bCs/>
                <w:sz w:val="20"/>
                <w:szCs w:val="20"/>
              </w:rPr>
              <w:instrText xml:space="preserve"> NUMPAGES  </w:instrText>
            </w:r>
            <w:r w:rsidR="00427FAC" w:rsidRPr="00427FAC">
              <w:rPr>
                <w:b/>
                <w:bCs/>
                <w:sz w:val="20"/>
                <w:szCs w:val="20"/>
              </w:rPr>
              <w:fldChar w:fldCharType="separate"/>
            </w:r>
            <w:r w:rsidR="00DB5025">
              <w:rPr>
                <w:b/>
                <w:bCs/>
                <w:noProof/>
                <w:sz w:val="20"/>
                <w:szCs w:val="20"/>
              </w:rPr>
              <w:t>1</w:t>
            </w:r>
            <w:r w:rsidR="00427FAC" w:rsidRPr="00427FAC">
              <w:rPr>
                <w:b/>
                <w:bCs/>
                <w:sz w:val="20"/>
                <w:szCs w:val="20"/>
              </w:rPr>
              <w:fldChar w:fldCharType="end"/>
            </w:r>
          </w:sdtContent>
        </w:sdt>
      </w:sdtContent>
    </w:sdt>
  </w:p>
  <w:p w14:paraId="329D4B72" w14:textId="77777777" w:rsidR="009054E7" w:rsidRPr="00427FAC" w:rsidRDefault="00427FAC" w:rsidP="00427FAC">
    <w:pPr>
      <w:pStyle w:val="Footer"/>
      <w:jc w:val="right"/>
      <w:rPr>
        <w:sz w:val="20"/>
        <w:szCs w:val="20"/>
      </w:rPr>
    </w:pPr>
    <w:r w:rsidRPr="00427FAC">
      <w:rPr>
        <w:sz w:val="20"/>
        <w:szCs w:val="20"/>
      </w:rPr>
      <w:t xml:space="preserve">Version </w:t>
    </w:r>
    <w:r w:rsidRPr="00427FAC">
      <w:rPr>
        <w:b/>
        <w:sz w:val="20"/>
        <w:szCs w:val="20"/>
      </w:rPr>
      <w:t>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0754CB6" w14:textId="77777777" w:rsidR="009D3F75" w:rsidRDefault="009D3F75" w:rsidP="00F122D9">
      <w:r>
        <w:separator/>
      </w:r>
    </w:p>
  </w:footnote>
  <w:footnote w:type="continuationSeparator" w:id="0">
    <w:p w14:paraId="45FDFE67" w14:textId="77777777" w:rsidR="009D3F75" w:rsidRDefault="009D3F75" w:rsidP="00F122D9">
      <w:r>
        <w:continuationSeparator/>
      </w:r>
    </w:p>
  </w:footnote>
  <w:footnote w:type="continuationNotice" w:id="1">
    <w:p w14:paraId="1FB304D8" w14:textId="77777777" w:rsidR="009D3F75" w:rsidRDefault="009D3F75">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E8FBC0" w14:textId="693B44EC" w:rsidR="00A13A72" w:rsidRDefault="00A13A72">
    <w:pPr>
      <w:pStyle w:val="Header"/>
    </w:pPr>
    <w:r>
      <w:rPr>
        <w:noProof/>
      </w:rPr>
      <mc:AlternateContent>
        <mc:Choice Requires="wps">
          <w:drawing>
            <wp:anchor distT="0" distB="0" distL="0" distR="0" simplePos="0" relativeHeight="251658241" behindDoc="0" locked="0" layoutInCell="1" allowOverlap="1" wp14:anchorId="21D0135D" wp14:editId="5B511164">
              <wp:simplePos x="635" y="635"/>
              <wp:positionH relativeFrom="page">
                <wp:align>center</wp:align>
              </wp:positionH>
              <wp:positionV relativeFrom="page">
                <wp:align>top</wp:align>
              </wp:positionV>
              <wp:extent cx="443865" cy="443865"/>
              <wp:effectExtent l="0" t="0" r="635" b="14605"/>
              <wp:wrapNone/>
              <wp:docPr id="2" name="Text Box 2"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54BB0924" w14:textId="265A7FA6" w:rsidR="00A13A72" w:rsidRPr="00A13A72" w:rsidRDefault="00A13A72" w:rsidP="00A13A72">
                          <w:pPr>
                            <w:spacing w:after="0"/>
                            <w:rPr>
                              <w:rFonts w:ascii="Calibri" w:eastAsia="Calibri" w:hAnsi="Calibri" w:cs="Calibri"/>
                              <w:noProof/>
                              <w:color w:val="000000"/>
                              <w:sz w:val="24"/>
                              <w:szCs w:val="24"/>
                            </w:rPr>
                          </w:pPr>
                          <w:r w:rsidRPr="00A13A72">
                            <w:rPr>
                              <w:rFonts w:ascii="Calibri" w:eastAsia="Calibri" w:hAnsi="Calibri" w:cs="Calibri"/>
                              <w:noProof/>
                              <w:color w:val="00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21D0135D" id="_x0000_t202" coordsize="21600,21600" o:spt="202" path="m,l,21600r21600,l21600,xe">
              <v:stroke joinstyle="miter"/>
              <v:path gradientshapeok="t" o:connecttype="rect"/>
            </v:shapetype>
            <v:shape id="Text Box 2" o:spid="_x0000_s1026" type="#_x0000_t202" alt="OFFICIAL" style="position:absolute;margin-left:0;margin-top:0;width:34.95pt;height:34.95pt;z-index:251658241;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" filled="f" stroked="f">
              <v:textbox style="mso-fit-shape-to-text:t" inset="0,15pt,0,0">
                <w:txbxContent>
                  <w:p w14:paraId="54BB0924" w14:textId="265A7FA6" w:rsidR="00A13A72" w:rsidRPr="00A13A72" w:rsidRDefault="00A13A72" w:rsidP="00A13A72">
                    <w:pPr>
                      <w:spacing w:after="0"/>
                      <w:rPr>
                        <w:rFonts w:ascii="Calibri" w:eastAsia="Calibri" w:hAnsi="Calibri" w:cs="Calibri"/>
                        <w:noProof/>
                        <w:color w:val="000000"/>
                        <w:sz w:val="24"/>
                        <w:szCs w:val="24"/>
                      </w:rPr>
                    </w:pPr>
                    <w:r w:rsidRPr="00A13A72">
                      <w:rPr>
                        <w:rFonts w:ascii="Calibri" w:eastAsia="Calibri" w:hAnsi="Calibri" w:cs="Calibri"/>
                        <w:noProof/>
                        <w:color w:val="000000"/>
                        <w:sz w:val="24"/>
                        <w:szCs w:val="24"/>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0711A9" w14:textId="5149D8BE" w:rsidR="00212A7C" w:rsidRDefault="00A13A72" w:rsidP="00E0513E">
    <w:pPr>
      <w:pStyle w:val="Header"/>
      <w:tabs>
        <w:tab w:val="clear" w:pos="4513"/>
        <w:tab w:val="clear" w:pos="9026"/>
        <w:tab w:val="left" w:pos="2130"/>
      </w:tabs>
    </w:pPr>
    <w:r>
      <w:rPr>
        <w:noProof/>
        <w:lang w:eastAsia="en-AU"/>
      </w:rPr>
      <mc:AlternateContent>
        <mc:Choice Requires="wps">
          <w:drawing>
            <wp:anchor distT="0" distB="0" distL="0" distR="0" simplePos="0" relativeHeight="251658242" behindDoc="0" locked="0" layoutInCell="1" allowOverlap="1" wp14:anchorId="190CBF54" wp14:editId="7D538F50">
              <wp:simplePos x="914400" y="447675"/>
              <wp:positionH relativeFrom="page">
                <wp:align>center</wp:align>
              </wp:positionH>
              <wp:positionV relativeFrom="page">
                <wp:align>top</wp:align>
              </wp:positionV>
              <wp:extent cx="443865" cy="443865"/>
              <wp:effectExtent l="0" t="0" r="635" b="14605"/>
              <wp:wrapNone/>
              <wp:docPr id="4" name="Text Box 4"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66289AB0" w14:textId="3EC3494C" w:rsidR="00A13A72" w:rsidRPr="00A13A72" w:rsidRDefault="00A13A72" w:rsidP="00A13A72">
                          <w:pPr>
                            <w:spacing w:after="0"/>
                            <w:rPr>
                              <w:rFonts w:ascii="Calibri" w:eastAsia="Calibri" w:hAnsi="Calibri" w:cs="Calibri"/>
                              <w:noProof/>
                              <w:color w:val="000000"/>
                              <w:sz w:val="24"/>
                              <w:szCs w:val="24"/>
                            </w:rPr>
                          </w:pPr>
                          <w:r w:rsidRPr="00A13A72">
                            <w:rPr>
                              <w:rFonts w:ascii="Calibri" w:eastAsia="Calibri" w:hAnsi="Calibri" w:cs="Calibri"/>
                              <w:noProof/>
                              <w:color w:val="00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190CBF54" id="_x0000_t202" coordsize="21600,21600" o:spt="202" path="m,l,21600r21600,l21600,xe">
              <v:stroke joinstyle="miter"/>
              <v:path gradientshapeok="t" o:connecttype="rect"/>
            </v:shapetype>
            <v:shape id="Text Box 4" o:spid="_x0000_s1027" type="#_x0000_t202" alt="OFFICIAL" style="position:absolute;margin-left:0;margin-top:0;width:34.95pt;height:34.95pt;z-index:251658242;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" filled="f" stroked="f">
              <v:textbox style="mso-fit-shape-to-text:t" inset="0,15pt,0,0">
                <w:txbxContent>
                  <w:p w14:paraId="66289AB0" w14:textId="3EC3494C" w:rsidR="00A13A72" w:rsidRPr="00A13A72" w:rsidRDefault="00A13A72" w:rsidP="00A13A72">
                    <w:pPr>
                      <w:spacing w:after="0"/>
                      <w:rPr>
                        <w:rFonts w:ascii="Calibri" w:eastAsia="Calibri" w:hAnsi="Calibri" w:cs="Calibri"/>
                        <w:noProof/>
                        <w:color w:val="000000"/>
                        <w:sz w:val="24"/>
                        <w:szCs w:val="24"/>
                      </w:rPr>
                    </w:pPr>
                    <w:r w:rsidRPr="00A13A72">
                      <w:rPr>
                        <w:rFonts w:ascii="Calibri" w:eastAsia="Calibri" w:hAnsi="Calibri" w:cs="Calibri"/>
                        <w:noProof/>
                        <w:color w:val="000000"/>
                        <w:sz w:val="24"/>
                        <w:szCs w:val="24"/>
                      </w:rPr>
                      <w:t>OFFICIAL</w:t>
                    </w:r>
                  </w:p>
                </w:txbxContent>
              </v:textbox>
              <w10:wrap anchorx="page" anchory="page"/>
            </v:shape>
          </w:pict>
        </mc:Fallback>
      </mc:AlternateContent>
    </w:r>
    <w:r w:rsidR="00396FB4">
      <w:rPr>
        <w:noProof/>
        <w:lang w:eastAsia="en-AU"/>
      </w:rPr>
      <w:drawing>
        <wp:inline distT="0" distB="0" distL="0" distR="0" wp14:anchorId="7F189576" wp14:editId="6D2ADD7B">
          <wp:extent cx="2161032" cy="359664"/>
          <wp:effectExtent l="0" t="0" r="0" b="254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ACARA-RGB-colour.jpg Updated April 2016.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2161032" cy="359664"/>
                  </a:xfrm>
                  <a:prstGeom prst="rect">
                    <a:avLst/>
                  </a:prstGeom>
                </pic:spPr>
              </pic:pic>
            </a:graphicData>
          </a:graphic>
        </wp:inline>
      </w:drawing>
    </w:r>
    <w:r w:rsidR="00E0513E">
      <w:tab/>
    </w:r>
  </w:p>
  <w:p w14:paraId="193D5C56" w14:textId="77777777" w:rsidR="00427FAC" w:rsidRDefault="00427FAC" w:rsidP="00E0513E">
    <w:pPr>
      <w:pStyle w:val="Header"/>
      <w:tabs>
        <w:tab w:val="clear" w:pos="4513"/>
        <w:tab w:val="clear" w:pos="9026"/>
        <w:tab w:val="left" w:pos="2130"/>
      </w:tab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91862C" w14:textId="302A2754" w:rsidR="00A13A72" w:rsidRDefault="00A13A72">
    <w:pPr>
      <w:pStyle w:val="Header"/>
    </w:pPr>
    <w:r>
      <w:rPr>
        <w:noProof/>
      </w:rPr>
      <mc:AlternateContent>
        <mc:Choice Requires="wps">
          <w:drawing>
            <wp:anchor distT="0" distB="0" distL="0" distR="0" simplePos="0" relativeHeight="251658240" behindDoc="0" locked="0" layoutInCell="1" allowOverlap="1" wp14:anchorId="5C337C09" wp14:editId="76E13EA3">
              <wp:simplePos x="635" y="635"/>
              <wp:positionH relativeFrom="page">
                <wp:align>center</wp:align>
              </wp:positionH>
              <wp:positionV relativeFrom="page">
                <wp:align>top</wp:align>
              </wp:positionV>
              <wp:extent cx="443865" cy="443865"/>
              <wp:effectExtent l="0" t="0" r="635" b="14605"/>
              <wp:wrapNone/>
              <wp:docPr id="1" name="Text Box 1"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61F4679F" w14:textId="783818E6" w:rsidR="00A13A72" w:rsidRPr="00A13A72" w:rsidRDefault="00A13A72" w:rsidP="00A13A72">
                          <w:pPr>
                            <w:spacing w:after="0"/>
                            <w:rPr>
                              <w:rFonts w:ascii="Calibri" w:eastAsia="Calibri" w:hAnsi="Calibri" w:cs="Calibri"/>
                              <w:noProof/>
                              <w:color w:val="000000"/>
                              <w:sz w:val="24"/>
                              <w:szCs w:val="24"/>
                            </w:rPr>
                          </w:pPr>
                          <w:r w:rsidRPr="00A13A72">
                            <w:rPr>
                              <w:rFonts w:ascii="Calibri" w:eastAsia="Calibri" w:hAnsi="Calibri" w:cs="Calibri"/>
                              <w:noProof/>
                              <w:color w:val="00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5C337C09" id="_x0000_t202" coordsize="21600,21600" o:spt="202" path="m,l,21600r21600,l21600,xe">
              <v:stroke joinstyle="miter"/>
              <v:path gradientshapeok="t" o:connecttype="rect"/>
            </v:shapetype>
            <v:shape id="Text Box 1" o:spid="_x0000_s1028" type="#_x0000_t202" alt="OFFICIAL" style="position:absolute;margin-left:0;margin-top:0;width:34.95pt;height:34.95pt;z-index:25165824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" filled="f" stroked="f">
              <v:textbox style="mso-fit-shape-to-text:t" inset="0,15pt,0,0">
                <w:txbxContent>
                  <w:p w14:paraId="61F4679F" w14:textId="783818E6" w:rsidR="00A13A72" w:rsidRPr="00A13A72" w:rsidRDefault="00A13A72" w:rsidP="00A13A72">
                    <w:pPr>
                      <w:spacing w:after="0"/>
                      <w:rPr>
                        <w:rFonts w:ascii="Calibri" w:eastAsia="Calibri" w:hAnsi="Calibri" w:cs="Calibri"/>
                        <w:noProof/>
                        <w:color w:val="000000"/>
                        <w:sz w:val="24"/>
                        <w:szCs w:val="24"/>
                      </w:rPr>
                    </w:pPr>
                    <w:r w:rsidRPr="00A13A72">
                      <w:rPr>
                        <w:rFonts w:ascii="Calibri" w:eastAsia="Calibri" w:hAnsi="Calibri" w:cs="Calibri"/>
                        <w:noProof/>
                        <w:color w:val="000000"/>
                        <w:sz w:val="24"/>
                        <w:szCs w:val="24"/>
                      </w:rPr>
                      <w:t>OFFICIAL</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147B97"/>
    <w:multiLevelType w:val="multilevel"/>
    <w:tmpl w:val="6ABE5908"/>
    <w:lvl w:ilvl="0">
      <w:start w:val="1"/>
      <w:numFmt w:val="decimal"/>
      <w:lvlText w:val="%1."/>
      <w:lvlJc w:val="left"/>
      <w:pPr>
        <w:ind w:left="340" w:hanging="340"/>
      </w:pPr>
      <w:rPr>
        <w:rFonts w:ascii="Arial" w:hAnsi="Arial" w:cs="Times New Roman" w:hint="default"/>
        <w:color w:val="005D93"/>
        <w:sz w:val="24"/>
      </w:rPr>
    </w:lvl>
    <w:lvl w:ilvl="1">
      <w:start w:val="1"/>
      <w:numFmt w:val="decimal"/>
      <w:lvlText w:val="%1.%2."/>
      <w:lvlJc w:val="left"/>
      <w:pPr>
        <w:ind w:left="340" w:hanging="340"/>
      </w:pPr>
      <w:rPr>
        <w:rFonts w:hint="default"/>
      </w:rPr>
    </w:lvl>
    <w:lvl w:ilvl="2">
      <w:start w:val="1"/>
      <w:numFmt w:val="decimal"/>
      <w:lvlText w:val="%2.1.%1."/>
      <w:lvlJc w:val="right"/>
      <w:pPr>
        <w:ind w:left="340" w:hanging="340"/>
      </w:pPr>
      <w:rPr>
        <w:rFonts w:hint="default"/>
      </w:rPr>
    </w:lvl>
    <w:lvl w:ilvl="3">
      <w:start w:val="1"/>
      <w:numFmt w:val="decimal"/>
      <w:lvlText w:val="%4."/>
      <w:lvlJc w:val="left"/>
      <w:pPr>
        <w:ind w:left="2520" w:hanging="360"/>
      </w:pPr>
      <w:rPr>
        <w:rFonts w:hint="default"/>
      </w:rPr>
    </w:lvl>
    <w:lvl w:ilvl="4">
      <w:start w:val="1"/>
      <w:numFmt w:val="lowerLetter"/>
      <w:lvlText w:val="%5."/>
      <w:lvlJc w:val="left"/>
      <w:pPr>
        <w:ind w:left="3240" w:hanging="360"/>
      </w:pPr>
      <w:rPr>
        <w:rFonts w:hint="default"/>
      </w:rPr>
    </w:lvl>
    <w:lvl w:ilvl="5">
      <w:start w:val="1"/>
      <w:numFmt w:val="lowerRoman"/>
      <w:lvlText w:val="%6."/>
      <w:lvlJc w:val="right"/>
      <w:pPr>
        <w:ind w:left="3960" w:hanging="18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rPr>
    </w:lvl>
  </w:abstractNum>
  <w:abstractNum w:abstractNumId="1" w15:restartNumberingAfterBreak="0">
    <w:nsid w:val="35B46BB1"/>
    <w:multiLevelType w:val="multilevel"/>
    <w:tmpl w:val="39E8F42A"/>
    <w:lvl w:ilvl="0">
      <w:start w:val="1"/>
      <w:numFmt w:val="decimal"/>
      <w:pStyle w:val="Heading1"/>
      <w:lvlText w:val="%1."/>
      <w:lvlJc w:val="left"/>
      <w:pPr>
        <w:ind w:left="454" w:hanging="454"/>
      </w:pPr>
      <w:rPr>
        <w:rFonts w:ascii="Arial Bold" w:hAnsi="Arial Bold" w:cs="Arial" w:hint="default"/>
        <w:b/>
        <w:i w:val="0"/>
        <w:color w:val="auto"/>
        <w:sz w:val="24"/>
      </w:rPr>
    </w:lvl>
    <w:lvl w:ilvl="1">
      <w:start w:val="1"/>
      <w:numFmt w:val="decimal"/>
      <w:pStyle w:val="Heading2"/>
      <w:lvlText w:val="%1.%2."/>
      <w:lvlJc w:val="left"/>
      <w:pPr>
        <w:ind w:left="454" w:hanging="454"/>
      </w:pPr>
      <w:rPr>
        <w:rFonts w:ascii="Arial Bold" w:hAnsi="Arial Bold" w:cs="Arial" w:hint="default"/>
        <w:b/>
        <w:i w:val="0"/>
        <w:color w:val="auto"/>
        <w:sz w:val="24"/>
      </w:rPr>
    </w:lvl>
    <w:lvl w:ilvl="2">
      <w:start w:val="1"/>
      <w:numFmt w:val="decimal"/>
      <w:pStyle w:val="Heading3"/>
      <w:lvlText w:val="%1.%2.%3."/>
      <w:lvlJc w:val="left"/>
      <w:pPr>
        <w:ind w:left="454" w:hanging="454"/>
      </w:pPr>
      <w:rPr>
        <w:rFonts w:ascii="Arial Bold Italic" w:hAnsi="Arial Bold Italic" w:hint="default"/>
        <w:b/>
        <w:i/>
        <w:color w:val="auto"/>
        <w:sz w:val="24"/>
      </w:rPr>
    </w:lvl>
    <w:lvl w:ilvl="3">
      <w:start w:val="1"/>
      <w:numFmt w:val="decimal"/>
      <w:pStyle w:val="Heading4"/>
      <w:lvlText w:val="%4.%1.%2.%3."/>
      <w:lvlJc w:val="left"/>
      <w:pPr>
        <w:ind w:left="454" w:hanging="454"/>
      </w:pPr>
      <w:rPr>
        <w:rFonts w:ascii="Arial Italic" w:hAnsi="Arial Italic" w:hint="default"/>
        <w:b w:val="0"/>
        <w:i/>
        <w:color w:val="auto"/>
        <w:sz w:val="24"/>
      </w:rPr>
    </w:lvl>
    <w:lvl w:ilvl="4">
      <w:start w:val="1"/>
      <w:numFmt w:val="decimal"/>
      <w:pStyle w:val="Heading5"/>
      <w:lvlText w:val="(%5)"/>
      <w:lvlJc w:val="left"/>
      <w:pPr>
        <w:ind w:left="454" w:hanging="454"/>
      </w:pPr>
      <w:rPr>
        <w:rFonts w:hint="default"/>
      </w:rPr>
    </w:lvl>
    <w:lvl w:ilvl="5">
      <w:start w:val="1"/>
      <w:numFmt w:val="lowerLetter"/>
      <w:pStyle w:val="Heading6"/>
      <w:lvlText w:val="(%6)"/>
      <w:lvlJc w:val="left"/>
      <w:pPr>
        <w:ind w:left="454" w:hanging="454"/>
      </w:pPr>
      <w:rPr>
        <w:rFonts w:hint="default"/>
      </w:rPr>
    </w:lvl>
    <w:lvl w:ilvl="6">
      <w:start w:val="1"/>
      <w:numFmt w:val="lowerRoman"/>
      <w:pStyle w:val="Heading7"/>
      <w:lvlText w:val="(%7)"/>
      <w:lvlJc w:val="left"/>
      <w:pPr>
        <w:ind w:left="454" w:hanging="454"/>
      </w:pPr>
      <w:rPr>
        <w:rFonts w:hint="default"/>
      </w:rPr>
    </w:lvl>
    <w:lvl w:ilvl="7">
      <w:start w:val="1"/>
      <w:numFmt w:val="lowerLetter"/>
      <w:pStyle w:val="Heading8"/>
      <w:lvlText w:val="(%8)"/>
      <w:lvlJc w:val="left"/>
      <w:pPr>
        <w:ind w:left="454" w:hanging="454"/>
      </w:pPr>
      <w:rPr>
        <w:rFonts w:hint="default"/>
      </w:rPr>
    </w:lvl>
    <w:lvl w:ilvl="8">
      <w:start w:val="1"/>
      <w:numFmt w:val="lowerRoman"/>
      <w:pStyle w:val="Heading9"/>
      <w:lvlText w:val="(%9)"/>
      <w:lvlJc w:val="left"/>
      <w:pPr>
        <w:ind w:left="454" w:hanging="454"/>
      </w:pPr>
      <w:rPr>
        <w:rFonts w:hint="default"/>
      </w:rPr>
    </w:lvl>
  </w:abstractNum>
  <w:abstractNum w:abstractNumId="2" w15:restartNumberingAfterBreak="0">
    <w:nsid w:val="42766EB0"/>
    <w:multiLevelType w:val="hybridMultilevel"/>
    <w:tmpl w:val="437E8748"/>
    <w:lvl w:ilvl="0" w:tplc="372E61CA">
      <w:start w:val="5"/>
      <w:numFmt w:val="bullet"/>
      <w:pStyle w:val="ListParagraph"/>
      <w:lvlText w:val=""/>
      <w:lvlJc w:val="left"/>
      <w:pPr>
        <w:ind w:left="720" w:hanging="360"/>
      </w:pPr>
      <w:rPr>
        <w:rFonts w:ascii="Symbol" w:eastAsiaTheme="minorHAnsi" w:hAnsi="Symbol" w:cstheme="minorBidi"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85345398">
    <w:abstractNumId w:val="0"/>
  </w:num>
  <w:num w:numId="2" w16cid:durableId="62485905">
    <w:abstractNumId w:val="1"/>
  </w:num>
  <w:num w:numId="3" w16cid:durableId="1364360978">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30828547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45567775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F136B"/>
    <w:rsid w:val="00001199"/>
    <w:rsid w:val="0007441E"/>
    <w:rsid w:val="000848DF"/>
    <w:rsid w:val="00086254"/>
    <w:rsid w:val="000879D8"/>
    <w:rsid w:val="000C70F0"/>
    <w:rsid w:val="000F010C"/>
    <w:rsid w:val="001065FD"/>
    <w:rsid w:val="00122CF6"/>
    <w:rsid w:val="00186748"/>
    <w:rsid w:val="001B3F4B"/>
    <w:rsid w:val="001B6586"/>
    <w:rsid w:val="001D2075"/>
    <w:rsid w:val="00211552"/>
    <w:rsid w:val="00212A7C"/>
    <w:rsid w:val="002222A0"/>
    <w:rsid w:val="00262607"/>
    <w:rsid w:val="00294D55"/>
    <w:rsid w:val="002A41A8"/>
    <w:rsid w:val="002D74F4"/>
    <w:rsid w:val="002E23FE"/>
    <w:rsid w:val="00317B54"/>
    <w:rsid w:val="00362982"/>
    <w:rsid w:val="003878DF"/>
    <w:rsid w:val="00396FB4"/>
    <w:rsid w:val="003B3A77"/>
    <w:rsid w:val="00427FAC"/>
    <w:rsid w:val="004505D7"/>
    <w:rsid w:val="00451972"/>
    <w:rsid w:val="00463672"/>
    <w:rsid w:val="004C5018"/>
    <w:rsid w:val="004C7065"/>
    <w:rsid w:val="004D00BB"/>
    <w:rsid w:val="004D184A"/>
    <w:rsid w:val="00516C60"/>
    <w:rsid w:val="0055491F"/>
    <w:rsid w:val="00567BBE"/>
    <w:rsid w:val="005B2B60"/>
    <w:rsid w:val="005E685F"/>
    <w:rsid w:val="00606DC8"/>
    <w:rsid w:val="00663E24"/>
    <w:rsid w:val="006D0F94"/>
    <w:rsid w:val="006E1E73"/>
    <w:rsid w:val="006F3D67"/>
    <w:rsid w:val="007122D3"/>
    <w:rsid w:val="007346F3"/>
    <w:rsid w:val="00746DF5"/>
    <w:rsid w:val="007521FC"/>
    <w:rsid w:val="00765119"/>
    <w:rsid w:val="00777D7A"/>
    <w:rsid w:val="007E1289"/>
    <w:rsid w:val="008321D3"/>
    <w:rsid w:val="00844A1A"/>
    <w:rsid w:val="00844E29"/>
    <w:rsid w:val="008A631C"/>
    <w:rsid w:val="008B123D"/>
    <w:rsid w:val="008F136B"/>
    <w:rsid w:val="00902A9B"/>
    <w:rsid w:val="009054E7"/>
    <w:rsid w:val="0090591D"/>
    <w:rsid w:val="009162BC"/>
    <w:rsid w:val="009953C5"/>
    <w:rsid w:val="009B5C92"/>
    <w:rsid w:val="009D3F75"/>
    <w:rsid w:val="009D5F18"/>
    <w:rsid w:val="009D6AB3"/>
    <w:rsid w:val="00A13A72"/>
    <w:rsid w:val="00A4753C"/>
    <w:rsid w:val="00A60763"/>
    <w:rsid w:val="00A755C4"/>
    <w:rsid w:val="00A95451"/>
    <w:rsid w:val="00A9566C"/>
    <w:rsid w:val="00AA5E9C"/>
    <w:rsid w:val="00B06FD5"/>
    <w:rsid w:val="00B37FA0"/>
    <w:rsid w:val="00B45F6B"/>
    <w:rsid w:val="00B54BB5"/>
    <w:rsid w:val="00BA7FC7"/>
    <w:rsid w:val="00BE0DF1"/>
    <w:rsid w:val="00C47F09"/>
    <w:rsid w:val="00C6219E"/>
    <w:rsid w:val="00C70720"/>
    <w:rsid w:val="00C86373"/>
    <w:rsid w:val="00CA0A36"/>
    <w:rsid w:val="00CB5170"/>
    <w:rsid w:val="00CC7A17"/>
    <w:rsid w:val="00CE7A73"/>
    <w:rsid w:val="00CF292A"/>
    <w:rsid w:val="00CF3927"/>
    <w:rsid w:val="00D12CEE"/>
    <w:rsid w:val="00DB0918"/>
    <w:rsid w:val="00DB12D7"/>
    <w:rsid w:val="00DB3691"/>
    <w:rsid w:val="00DB5025"/>
    <w:rsid w:val="00DC14C1"/>
    <w:rsid w:val="00DC2DBB"/>
    <w:rsid w:val="00E0513E"/>
    <w:rsid w:val="00E0530F"/>
    <w:rsid w:val="00E175ED"/>
    <w:rsid w:val="00E354EC"/>
    <w:rsid w:val="00E43D6E"/>
    <w:rsid w:val="00E532A3"/>
    <w:rsid w:val="00E77568"/>
    <w:rsid w:val="00E809B0"/>
    <w:rsid w:val="00E8207E"/>
    <w:rsid w:val="00E84E3D"/>
    <w:rsid w:val="00E96748"/>
    <w:rsid w:val="00EB3746"/>
    <w:rsid w:val="00EC342D"/>
    <w:rsid w:val="00EC393B"/>
    <w:rsid w:val="00EC3A23"/>
    <w:rsid w:val="00EC59BD"/>
    <w:rsid w:val="00ED4CF5"/>
    <w:rsid w:val="00F122D9"/>
    <w:rsid w:val="00F26FF3"/>
    <w:rsid w:val="00F921D7"/>
    <w:rsid w:val="00F94E97"/>
    <w:rsid w:val="00FB639E"/>
    <w:rsid w:val="010ADCC2"/>
    <w:rsid w:val="0236300B"/>
    <w:rsid w:val="02C0F248"/>
    <w:rsid w:val="02DF83E1"/>
    <w:rsid w:val="034A0FDD"/>
    <w:rsid w:val="03DAF40E"/>
    <w:rsid w:val="04B00562"/>
    <w:rsid w:val="04EAA6D7"/>
    <w:rsid w:val="05413765"/>
    <w:rsid w:val="06193145"/>
    <w:rsid w:val="07B19BE2"/>
    <w:rsid w:val="08160993"/>
    <w:rsid w:val="093F611A"/>
    <w:rsid w:val="09CB97EC"/>
    <w:rsid w:val="0A0D9FF2"/>
    <w:rsid w:val="0A641FAF"/>
    <w:rsid w:val="0AF6FDC0"/>
    <w:rsid w:val="0B1DDF1E"/>
    <w:rsid w:val="0B5E6A2F"/>
    <w:rsid w:val="0B840588"/>
    <w:rsid w:val="0B859374"/>
    <w:rsid w:val="0CC2D1D3"/>
    <w:rsid w:val="0CC6992F"/>
    <w:rsid w:val="0DA60591"/>
    <w:rsid w:val="0EC75F56"/>
    <w:rsid w:val="0F0CD8A5"/>
    <w:rsid w:val="0FAC39EA"/>
    <w:rsid w:val="0FC27694"/>
    <w:rsid w:val="10DE6393"/>
    <w:rsid w:val="116E2658"/>
    <w:rsid w:val="122596E7"/>
    <w:rsid w:val="128504BF"/>
    <w:rsid w:val="13B308A4"/>
    <w:rsid w:val="143A5309"/>
    <w:rsid w:val="14ED2286"/>
    <w:rsid w:val="1627EBC6"/>
    <w:rsid w:val="1650D3DB"/>
    <w:rsid w:val="16D2E2E8"/>
    <w:rsid w:val="17647C2C"/>
    <w:rsid w:val="17FA52D6"/>
    <w:rsid w:val="181865DC"/>
    <w:rsid w:val="18C64165"/>
    <w:rsid w:val="19BF2E79"/>
    <w:rsid w:val="19ECF66B"/>
    <w:rsid w:val="1A17FA49"/>
    <w:rsid w:val="1C230ADE"/>
    <w:rsid w:val="1CB05C55"/>
    <w:rsid w:val="1DE66ED5"/>
    <w:rsid w:val="1F52AA7C"/>
    <w:rsid w:val="20F8F9CC"/>
    <w:rsid w:val="216459B9"/>
    <w:rsid w:val="2191932B"/>
    <w:rsid w:val="22A9269F"/>
    <w:rsid w:val="22E1E7CE"/>
    <w:rsid w:val="230B2161"/>
    <w:rsid w:val="232D6367"/>
    <w:rsid w:val="236DD6C2"/>
    <w:rsid w:val="24A20256"/>
    <w:rsid w:val="253F49E5"/>
    <w:rsid w:val="25B4419A"/>
    <w:rsid w:val="25BA5736"/>
    <w:rsid w:val="25EA27F6"/>
    <w:rsid w:val="2659B152"/>
    <w:rsid w:val="275E4A9F"/>
    <w:rsid w:val="2765EC58"/>
    <w:rsid w:val="2789BE4A"/>
    <w:rsid w:val="27C9AD16"/>
    <w:rsid w:val="29B74EE9"/>
    <w:rsid w:val="2A36FEC9"/>
    <w:rsid w:val="2AD64B71"/>
    <w:rsid w:val="2AF918CF"/>
    <w:rsid w:val="2B100285"/>
    <w:rsid w:val="2C980BC1"/>
    <w:rsid w:val="2CAB5909"/>
    <w:rsid w:val="2CAC3D33"/>
    <w:rsid w:val="2D451C7F"/>
    <w:rsid w:val="2DE41795"/>
    <w:rsid w:val="2E65EE57"/>
    <w:rsid w:val="2E8C3469"/>
    <w:rsid w:val="2EE0570C"/>
    <w:rsid w:val="2F19B21A"/>
    <w:rsid w:val="3032D6FD"/>
    <w:rsid w:val="305086D6"/>
    <w:rsid w:val="305B1606"/>
    <w:rsid w:val="3107A031"/>
    <w:rsid w:val="31A3E870"/>
    <w:rsid w:val="31B3DFFA"/>
    <w:rsid w:val="31FD92A4"/>
    <w:rsid w:val="32A960ED"/>
    <w:rsid w:val="32B796ED"/>
    <w:rsid w:val="331B1E72"/>
    <w:rsid w:val="33305F66"/>
    <w:rsid w:val="35B1F1A5"/>
    <w:rsid w:val="35C7013A"/>
    <w:rsid w:val="3681D40D"/>
    <w:rsid w:val="36D9F434"/>
    <w:rsid w:val="372DE2AF"/>
    <w:rsid w:val="372E3FA0"/>
    <w:rsid w:val="376A8524"/>
    <w:rsid w:val="384DBC46"/>
    <w:rsid w:val="38AD1DF8"/>
    <w:rsid w:val="39D4C4FF"/>
    <w:rsid w:val="3BC5DB53"/>
    <w:rsid w:val="3BE8787B"/>
    <w:rsid w:val="3C49F8A2"/>
    <w:rsid w:val="3C74EA38"/>
    <w:rsid w:val="3C7E26D3"/>
    <w:rsid w:val="3CE1D506"/>
    <w:rsid w:val="3F7C4A12"/>
    <w:rsid w:val="3F97C203"/>
    <w:rsid w:val="401D5146"/>
    <w:rsid w:val="4044EB6A"/>
    <w:rsid w:val="419B6372"/>
    <w:rsid w:val="42398CCE"/>
    <w:rsid w:val="42421EF9"/>
    <w:rsid w:val="436035C6"/>
    <w:rsid w:val="43D17BF0"/>
    <w:rsid w:val="44A45833"/>
    <w:rsid w:val="44C5C698"/>
    <w:rsid w:val="44E16F1C"/>
    <w:rsid w:val="464BB519"/>
    <w:rsid w:val="476CEEC5"/>
    <w:rsid w:val="48149FA1"/>
    <w:rsid w:val="486C6F29"/>
    <w:rsid w:val="48E1B68A"/>
    <w:rsid w:val="49DAF44F"/>
    <w:rsid w:val="4A2A8139"/>
    <w:rsid w:val="4AF05C71"/>
    <w:rsid w:val="4DC27799"/>
    <w:rsid w:val="4F6524E3"/>
    <w:rsid w:val="4FCA188C"/>
    <w:rsid w:val="50382849"/>
    <w:rsid w:val="5088FF1C"/>
    <w:rsid w:val="51777640"/>
    <w:rsid w:val="51A9EAF7"/>
    <w:rsid w:val="52829E33"/>
    <w:rsid w:val="53977820"/>
    <w:rsid w:val="53F6E824"/>
    <w:rsid w:val="5409B13F"/>
    <w:rsid w:val="5664E437"/>
    <w:rsid w:val="56D83443"/>
    <w:rsid w:val="57A895E8"/>
    <w:rsid w:val="58031059"/>
    <w:rsid w:val="58B580F5"/>
    <w:rsid w:val="591EF488"/>
    <w:rsid w:val="5930FD9D"/>
    <w:rsid w:val="596D4200"/>
    <w:rsid w:val="59B6251F"/>
    <w:rsid w:val="59CBDCCD"/>
    <w:rsid w:val="5A9E1D7F"/>
    <w:rsid w:val="5B2C04B7"/>
    <w:rsid w:val="5BBA8331"/>
    <w:rsid w:val="5CBE8AED"/>
    <w:rsid w:val="5CE4C148"/>
    <w:rsid w:val="5D2F375C"/>
    <w:rsid w:val="5D8A2C2D"/>
    <w:rsid w:val="5EDAA2EB"/>
    <w:rsid w:val="5F9926AA"/>
    <w:rsid w:val="5FE0E048"/>
    <w:rsid w:val="60FFF24E"/>
    <w:rsid w:val="619D17A1"/>
    <w:rsid w:val="6386B404"/>
    <w:rsid w:val="63DE2A2A"/>
    <w:rsid w:val="641D5B51"/>
    <w:rsid w:val="64AFC2AD"/>
    <w:rsid w:val="652A0308"/>
    <w:rsid w:val="65336E82"/>
    <w:rsid w:val="65CC264A"/>
    <w:rsid w:val="65EEAEBE"/>
    <w:rsid w:val="673E36B3"/>
    <w:rsid w:val="677CFD83"/>
    <w:rsid w:val="6843AC9D"/>
    <w:rsid w:val="6A0AB01A"/>
    <w:rsid w:val="6A68FA2C"/>
    <w:rsid w:val="6B3737F9"/>
    <w:rsid w:val="6B3F58E3"/>
    <w:rsid w:val="6C09866E"/>
    <w:rsid w:val="6C26FC6D"/>
    <w:rsid w:val="6C5CE472"/>
    <w:rsid w:val="6D837A6A"/>
    <w:rsid w:val="6DB377CA"/>
    <w:rsid w:val="6E690658"/>
    <w:rsid w:val="6EEBF663"/>
    <w:rsid w:val="704ED6E2"/>
    <w:rsid w:val="70E9D842"/>
    <w:rsid w:val="7273AB50"/>
    <w:rsid w:val="72E19A4C"/>
    <w:rsid w:val="72F14931"/>
    <w:rsid w:val="738C5D1A"/>
    <w:rsid w:val="743AE9D2"/>
    <w:rsid w:val="74C8C9AC"/>
    <w:rsid w:val="75FB2C6F"/>
    <w:rsid w:val="765BD75E"/>
    <w:rsid w:val="76E2B384"/>
    <w:rsid w:val="77AF0752"/>
    <w:rsid w:val="77B04D48"/>
    <w:rsid w:val="786BD0EB"/>
    <w:rsid w:val="791DCF4D"/>
    <w:rsid w:val="795D52C1"/>
    <w:rsid w:val="7A226C56"/>
    <w:rsid w:val="7A2AABB3"/>
    <w:rsid w:val="7A3A9CDE"/>
    <w:rsid w:val="7A48F2D6"/>
    <w:rsid w:val="7AFACB75"/>
    <w:rsid w:val="7B77DFA9"/>
    <w:rsid w:val="7BAFEA86"/>
    <w:rsid w:val="7C33868D"/>
    <w:rsid w:val="7D28CEEF"/>
    <w:rsid w:val="7D5D8813"/>
    <w:rsid w:val="7D7954D6"/>
    <w:rsid w:val="7E272431"/>
    <w:rsid w:val="7E29742E"/>
    <w:rsid w:val="7E8D9BE4"/>
    <w:rsid w:val="7EA3AFE7"/>
    <w:rsid w:val="7FB8B6EF"/>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ABEFF40"/>
  <w15:docId w15:val="{90A32789-5F6E-4F4A-B83B-3BF81880FF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122D9"/>
    <w:pPr>
      <w:spacing w:line="276" w:lineRule="auto"/>
    </w:pPr>
    <w:rPr>
      <w:rFonts w:ascii="Arial" w:hAnsi="Arial"/>
    </w:rPr>
  </w:style>
  <w:style w:type="paragraph" w:styleId="Heading1">
    <w:name w:val="heading 1"/>
    <w:basedOn w:val="Normal"/>
    <w:next w:val="Normal"/>
    <w:link w:val="Heading1Char"/>
    <w:uiPriority w:val="9"/>
    <w:qFormat/>
    <w:rsid w:val="00E0513E"/>
    <w:pPr>
      <w:keepNext/>
      <w:keepLines/>
      <w:numPr>
        <w:numId w:val="2"/>
      </w:numPr>
      <w:spacing w:before="480" w:after="240" w:line="360" w:lineRule="auto"/>
      <w:contextualSpacing/>
      <w:outlineLvl w:val="0"/>
    </w:pPr>
    <w:rPr>
      <w:rFonts w:eastAsiaTheme="majorEastAsia" w:cs="Arial"/>
      <w:b/>
      <w:bCs/>
      <w:caps/>
      <w:sz w:val="24"/>
      <w:szCs w:val="24"/>
    </w:rPr>
  </w:style>
  <w:style w:type="paragraph" w:styleId="Heading2">
    <w:name w:val="heading 2"/>
    <w:basedOn w:val="Normal"/>
    <w:next w:val="Normal"/>
    <w:link w:val="Heading2Char"/>
    <w:uiPriority w:val="9"/>
    <w:unhideWhenUsed/>
    <w:qFormat/>
    <w:rsid w:val="00E0513E"/>
    <w:pPr>
      <w:keepNext/>
      <w:keepLines/>
      <w:numPr>
        <w:ilvl w:val="1"/>
        <w:numId w:val="2"/>
      </w:numPr>
      <w:spacing w:before="240" w:after="240" w:line="360" w:lineRule="auto"/>
      <w:outlineLvl w:val="1"/>
    </w:pPr>
    <w:rPr>
      <w:rFonts w:eastAsiaTheme="majorEastAsia" w:cs="Arial"/>
      <w:b/>
      <w:bCs/>
      <w:sz w:val="24"/>
      <w:szCs w:val="24"/>
    </w:rPr>
  </w:style>
  <w:style w:type="paragraph" w:styleId="Heading3">
    <w:name w:val="heading 3"/>
    <w:basedOn w:val="Normal"/>
    <w:next w:val="Normal"/>
    <w:link w:val="Heading3Char"/>
    <w:uiPriority w:val="9"/>
    <w:unhideWhenUsed/>
    <w:qFormat/>
    <w:rsid w:val="00E0513E"/>
    <w:pPr>
      <w:keepNext/>
      <w:keepLines/>
      <w:numPr>
        <w:ilvl w:val="2"/>
        <w:numId w:val="2"/>
      </w:numPr>
      <w:spacing w:before="240" w:after="240" w:line="360" w:lineRule="auto"/>
      <w:outlineLvl w:val="2"/>
    </w:pPr>
    <w:rPr>
      <w:rFonts w:eastAsiaTheme="majorEastAsia" w:cs="Arial"/>
      <w:b/>
      <w:bCs/>
      <w:i/>
      <w:sz w:val="24"/>
      <w:szCs w:val="24"/>
    </w:rPr>
  </w:style>
  <w:style w:type="paragraph" w:styleId="Heading4">
    <w:name w:val="heading 4"/>
    <w:basedOn w:val="Normal"/>
    <w:next w:val="Normal"/>
    <w:link w:val="Heading4Char"/>
    <w:uiPriority w:val="9"/>
    <w:unhideWhenUsed/>
    <w:qFormat/>
    <w:rsid w:val="00E0513E"/>
    <w:pPr>
      <w:keepNext/>
      <w:keepLines/>
      <w:numPr>
        <w:ilvl w:val="3"/>
        <w:numId w:val="2"/>
      </w:numPr>
      <w:spacing w:before="240" w:after="240" w:line="360" w:lineRule="auto"/>
      <w:outlineLvl w:val="3"/>
    </w:pPr>
    <w:rPr>
      <w:rFonts w:eastAsiaTheme="majorEastAsia" w:cs="Arial"/>
      <w:bCs/>
      <w:i/>
      <w:iCs/>
      <w:sz w:val="24"/>
      <w:szCs w:val="24"/>
    </w:rPr>
  </w:style>
  <w:style w:type="paragraph" w:styleId="Heading5">
    <w:name w:val="heading 5"/>
    <w:basedOn w:val="Normal"/>
    <w:next w:val="Normal"/>
    <w:link w:val="Heading5Char"/>
    <w:uiPriority w:val="9"/>
    <w:semiHidden/>
    <w:unhideWhenUsed/>
    <w:qFormat/>
    <w:rsid w:val="00EC3A23"/>
    <w:pPr>
      <w:keepNext/>
      <w:keepLines/>
      <w:numPr>
        <w:ilvl w:val="4"/>
        <w:numId w:val="2"/>
      </w:numPr>
      <w:spacing w:before="200" w:after="0"/>
      <w:outlineLvl w:val="4"/>
    </w:pPr>
    <w:rPr>
      <w:rFonts w:asciiTheme="majorHAnsi" w:eastAsiaTheme="majorEastAsia" w:hAnsiTheme="majorHAnsi" w:cstheme="majorBidi"/>
      <w:color w:val="1F4D78" w:themeColor="accent1" w:themeShade="7F"/>
    </w:rPr>
  </w:style>
  <w:style w:type="paragraph" w:styleId="Heading6">
    <w:name w:val="heading 6"/>
    <w:basedOn w:val="Normal"/>
    <w:next w:val="Normal"/>
    <w:link w:val="Heading6Char"/>
    <w:uiPriority w:val="9"/>
    <w:semiHidden/>
    <w:unhideWhenUsed/>
    <w:qFormat/>
    <w:rsid w:val="00EC3A23"/>
    <w:pPr>
      <w:keepNext/>
      <w:keepLines/>
      <w:numPr>
        <w:ilvl w:val="5"/>
        <w:numId w:val="2"/>
      </w:numPr>
      <w:spacing w:before="200" w:after="0"/>
      <w:outlineLvl w:val="5"/>
    </w:pPr>
    <w:rPr>
      <w:rFonts w:asciiTheme="majorHAnsi" w:eastAsiaTheme="majorEastAsia" w:hAnsiTheme="majorHAnsi" w:cstheme="majorBidi"/>
      <w:i/>
      <w:iCs/>
      <w:color w:val="1F4D78" w:themeColor="accent1" w:themeShade="7F"/>
    </w:rPr>
  </w:style>
  <w:style w:type="paragraph" w:styleId="Heading7">
    <w:name w:val="heading 7"/>
    <w:basedOn w:val="Normal"/>
    <w:next w:val="Normal"/>
    <w:link w:val="Heading7Char"/>
    <w:uiPriority w:val="9"/>
    <w:semiHidden/>
    <w:unhideWhenUsed/>
    <w:qFormat/>
    <w:rsid w:val="00EC3A23"/>
    <w:pPr>
      <w:keepNext/>
      <w:keepLines/>
      <w:numPr>
        <w:ilvl w:val="6"/>
        <w:numId w:val="2"/>
      </w:numPr>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EC3A23"/>
    <w:pPr>
      <w:keepNext/>
      <w:keepLines/>
      <w:numPr>
        <w:ilvl w:val="7"/>
        <w:numId w:val="2"/>
      </w:numPr>
      <w:spacing w:before="200" w:after="0"/>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9"/>
    <w:semiHidden/>
    <w:unhideWhenUsed/>
    <w:qFormat/>
    <w:rsid w:val="00EC3A23"/>
    <w:pPr>
      <w:keepNext/>
      <w:keepLines/>
      <w:numPr>
        <w:ilvl w:val="8"/>
        <w:numId w:val="2"/>
      </w:numPr>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0513E"/>
    <w:rPr>
      <w:rFonts w:ascii="Arial" w:eastAsiaTheme="majorEastAsia" w:hAnsi="Arial" w:cs="Arial"/>
      <w:b/>
      <w:bCs/>
      <w:caps/>
      <w:sz w:val="24"/>
      <w:szCs w:val="24"/>
    </w:rPr>
  </w:style>
  <w:style w:type="character" w:customStyle="1" w:styleId="Heading2Char">
    <w:name w:val="Heading 2 Char"/>
    <w:basedOn w:val="DefaultParagraphFont"/>
    <w:link w:val="Heading2"/>
    <w:uiPriority w:val="9"/>
    <w:rsid w:val="00E0513E"/>
    <w:rPr>
      <w:rFonts w:ascii="Arial" w:eastAsiaTheme="majorEastAsia" w:hAnsi="Arial" w:cs="Arial"/>
      <w:b/>
      <w:bCs/>
      <w:sz w:val="24"/>
      <w:szCs w:val="24"/>
    </w:rPr>
  </w:style>
  <w:style w:type="character" w:customStyle="1" w:styleId="Heading3Char">
    <w:name w:val="Heading 3 Char"/>
    <w:basedOn w:val="DefaultParagraphFont"/>
    <w:link w:val="Heading3"/>
    <w:uiPriority w:val="9"/>
    <w:rsid w:val="00E0513E"/>
    <w:rPr>
      <w:rFonts w:ascii="Arial" w:eastAsiaTheme="majorEastAsia" w:hAnsi="Arial" w:cs="Arial"/>
      <w:b/>
      <w:bCs/>
      <w:i/>
      <w:sz w:val="24"/>
      <w:szCs w:val="24"/>
    </w:rPr>
  </w:style>
  <w:style w:type="character" w:customStyle="1" w:styleId="Heading4Char">
    <w:name w:val="Heading 4 Char"/>
    <w:basedOn w:val="DefaultParagraphFont"/>
    <w:link w:val="Heading4"/>
    <w:uiPriority w:val="9"/>
    <w:rsid w:val="00E0513E"/>
    <w:rPr>
      <w:rFonts w:ascii="Arial" w:eastAsiaTheme="majorEastAsia" w:hAnsi="Arial" w:cs="Arial"/>
      <w:bCs/>
      <w:i/>
      <w:iCs/>
      <w:sz w:val="24"/>
      <w:szCs w:val="24"/>
    </w:rPr>
  </w:style>
  <w:style w:type="paragraph" w:styleId="Title">
    <w:name w:val="Title"/>
    <w:basedOn w:val="Normal"/>
    <w:next w:val="Normal"/>
    <w:link w:val="TitleChar"/>
    <w:uiPriority w:val="10"/>
    <w:qFormat/>
    <w:rsid w:val="00DB5025"/>
    <w:pPr>
      <w:jc w:val="center"/>
    </w:pPr>
    <w:rPr>
      <w:b/>
      <w:color w:val="005D93"/>
      <w:sz w:val="28"/>
      <w:szCs w:val="28"/>
    </w:rPr>
  </w:style>
  <w:style w:type="character" w:customStyle="1" w:styleId="TitleChar">
    <w:name w:val="Title Char"/>
    <w:basedOn w:val="DefaultParagraphFont"/>
    <w:link w:val="Title"/>
    <w:uiPriority w:val="10"/>
    <w:rsid w:val="00DB5025"/>
    <w:rPr>
      <w:rFonts w:ascii="Arial" w:hAnsi="Arial"/>
      <w:b/>
      <w:color w:val="005D93"/>
      <w:sz w:val="28"/>
      <w:szCs w:val="28"/>
    </w:rPr>
  </w:style>
  <w:style w:type="paragraph" w:styleId="Subtitle">
    <w:name w:val="Subtitle"/>
    <w:basedOn w:val="Normal"/>
    <w:next w:val="Normal"/>
    <w:link w:val="SubtitleChar"/>
    <w:uiPriority w:val="11"/>
    <w:qFormat/>
    <w:rsid w:val="00E0513E"/>
    <w:pPr>
      <w:numPr>
        <w:ilvl w:val="1"/>
      </w:numPr>
      <w:jc w:val="center"/>
    </w:pPr>
    <w:rPr>
      <w:rFonts w:eastAsiaTheme="majorEastAsia" w:cs="Arial"/>
      <w:b/>
      <w:iCs/>
      <w:spacing w:val="15"/>
      <w:sz w:val="24"/>
      <w:szCs w:val="24"/>
    </w:rPr>
  </w:style>
  <w:style w:type="character" w:customStyle="1" w:styleId="SubtitleChar">
    <w:name w:val="Subtitle Char"/>
    <w:basedOn w:val="DefaultParagraphFont"/>
    <w:link w:val="Subtitle"/>
    <w:uiPriority w:val="11"/>
    <w:rsid w:val="00E0513E"/>
    <w:rPr>
      <w:rFonts w:ascii="Arial" w:eastAsiaTheme="majorEastAsia" w:hAnsi="Arial" w:cs="Arial"/>
      <w:b/>
      <w:iCs/>
      <w:spacing w:val="15"/>
      <w:sz w:val="24"/>
      <w:szCs w:val="24"/>
    </w:rPr>
  </w:style>
  <w:style w:type="character" w:styleId="Strong">
    <w:name w:val="Strong"/>
    <w:basedOn w:val="DefaultParagraphFont"/>
    <w:uiPriority w:val="22"/>
    <w:qFormat/>
    <w:rsid w:val="00E0513E"/>
    <w:rPr>
      <w:b/>
      <w:bCs/>
    </w:rPr>
  </w:style>
  <w:style w:type="character" w:styleId="Emphasis">
    <w:name w:val="Emphasis"/>
    <w:basedOn w:val="DefaultParagraphFont"/>
    <w:uiPriority w:val="20"/>
    <w:qFormat/>
    <w:rsid w:val="00E0513E"/>
    <w:rPr>
      <w:i/>
      <w:iCs/>
    </w:rPr>
  </w:style>
  <w:style w:type="paragraph" w:styleId="IntenseQuote">
    <w:name w:val="Intense Quote"/>
    <w:basedOn w:val="Normal"/>
    <w:next w:val="Normal"/>
    <w:link w:val="IntenseQuoteChar"/>
    <w:uiPriority w:val="30"/>
    <w:qFormat/>
    <w:rsid w:val="00E0513E"/>
    <w:pPr>
      <w:ind w:left="720"/>
    </w:pPr>
    <w:rPr>
      <w:b/>
      <w:sz w:val="20"/>
      <w:szCs w:val="20"/>
    </w:rPr>
  </w:style>
  <w:style w:type="character" w:customStyle="1" w:styleId="IntenseQuoteChar">
    <w:name w:val="Intense Quote Char"/>
    <w:basedOn w:val="DefaultParagraphFont"/>
    <w:link w:val="IntenseQuote"/>
    <w:uiPriority w:val="30"/>
    <w:rsid w:val="00E0513E"/>
    <w:rPr>
      <w:rFonts w:ascii="Arial" w:hAnsi="Arial"/>
      <w:b/>
      <w:sz w:val="20"/>
      <w:szCs w:val="20"/>
    </w:rPr>
  </w:style>
  <w:style w:type="character" w:styleId="BookTitle">
    <w:name w:val="Book Title"/>
    <w:basedOn w:val="DefaultParagraphFont"/>
    <w:uiPriority w:val="33"/>
    <w:qFormat/>
    <w:rsid w:val="006F3D67"/>
    <w:rPr>
      <w:b/>
      <w:bCs/>
      <w:smallCaps/>
      <w:spacing w:val="5"/>
    </w:rPr>
  </w:style>
  <w:style w:type="character" w:styleId="SubtleReference">
    <w:name w:val="Subtle Reference"/>
    <w:basedOn w:val="DefaultParagraphFont"/>
    <w:uiPriority w:val="31"/>
    <w:qFormat/>
    <w:rsid w:val="006F3D67"/>
    <w:rPr>
      <w:smallCaps/>
      <w:color w:val="ED7D31" w:themeColor="accent2"/>
      <w:u w:val="single"/>
    </w:rPr>
  </w:style>
  <w:style w:type="character" w:styleId="IntenseReference">
    <w:name w:val="Intense Reference"/>
    <w:basedOn w:val="DefaultParagraphFont"/>
    <w:uiPriority w:val="32"/>
    <w:qFormat/>
    <w:rsid w:val="006F3D67"/>
    <w:rPr>
      <w:b/>
      <w:bCs/>
      <w:smallCaps/>
      <w:color w:val="ED7D31" w:themeColor="accent2"/>
      <w:spacing w:val="5"/>
      <w:u w:val="single"/>
    </w:rPr>
  </w:style>
  <w:style w:type="paragraph" w:styleId="ListParagraph">
    <w:name w:val="List Paragraph"/>
    <w:basedOn w:val="Normal"/>
    <w:uiPriority w:val="34"/>
    <w:qFormat/>
    <w:rsid w:val="00E0513E"/>
    <w:pPr>
      <w:numPr>
        <w:numId w:val="5"/>
      </w:numPr>
      <w:spacing w:after="240"/>
      <w:contextualSpacing/>
    </w:pPr>
  </w:style>
  <w:style w:type="paragraph" w:styleId="NoSpacing">
    <w:name w:val="No Spacing"/>
    <w:uiPriority w:val="1"/>
    <w:qFormat/>
    <w:rsid w:val="006F3D67"/>
    <w:pPr>
      <w:spacing w:after="0" w:line="240" w:lineRule="auto"/>
    </w:pPr>
    <w:rPr>
      <w:rFonts w:ascii="Arial" w:hAnsi="Arial"/>
    </w:rPr>
  </w:style>
  <w:style w:type="paragraph" w:styleId="Header">
    <w:name w:val="header"/>
    <w:basedOn w:val="Normal"/>
    <w:link w:val="HeaderChar"/>
    <w:uiPriority w:val="99"/>
    <w:unhideWhenUsed/>
    <w:rsid w:val="00212A7C"/>
    <w:pPr>
      <w:tabs>
        <w:tab w:val="center" w:pos="4513"/>
        <w:tab w:val="right" w:pos="9026"/>
      </w:tabs>
      <w:spacing w:after="0" w:line="240" w:lineRule="auto"/>
    </w:pPr>
  </w:style>
  <w:style w:type="character" w:customStyle="1" w:styleId="HeaderChar">
    <w:name w:val="Header Char"/>
    <w:basedOn w:val="DefaultParagraphFont"/>
    <w:link w:val="Header"/>
    <w:uiPriority w:val="99"/>
    <w:rsid w:val="00212A7C"/>
    <w:rPr>
      <w:rFonts w:ascii="Arial" w:hAnsi="Arial"/>
    </w:rPr>
  </w:style>
  <w:style w:type="paragraph" w:styleId="Footer">
    <w:name w:val="footer"/>
    <w:basedOn w:val="Normal"/>
    <w:link w:val="FooterChar"/>
    <w:uiPriority w:val="99"/>
    <w:unhideWhenUsed/>
    <w:rsid w:val="00212A7C"/>
    <w:pPr>
      <w:tabs>
        <w:tab w:val="center" w:pos="4513"/>
        <w:tab w:val="right" w:pos="9026"/>
      </w:tabs>
      <w:spacing w:after="0" w:line="240" w:lineRule="auto"/>
    </w:pPr>
  </w:style>
  <w:style w:type="character" w:customStyle="1" w:styleId="FooterChar">
    <w:name w:val="Footer Char"/>
    <w:basedOn w:val="DefaultParagraphFont"/>
    <w:link w:val="Footer"/>
    <w:uiPriority w:val="99"/>
    <w:rsid w:val="00212A7C"/>
    <w:rPr>
      <w:rFonts w:ascii="Arial" w:hAnsi="Arial"/>
    </w:rPr>
  </w:style>
  <w:style w:type="paragraph" w:styleId="BalloonText">
    <w:name w:val="Balloon Text"/>
    <w:basedOn w:val="Normal"/>
    <w:link w:val="BalloonTextChar"/>
    <w:uiPriority w:val="99"/>
    <w:semiHidden/>
    <w:unhideWhenUsed/>
    <w:rsid w:val="00212A7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12A7C"/>
    <w:rPr>
      <w:rFonts w:ascii="Tahoma" w:hAnsi="Tahoma" w:cs="Tahoma"/>
      <w:sz w:val="16"/>
      <w:szCs w:val="16"/>
    </w:rPr>
  </w:style>
  <w:style w:type="character" w:customStyle="1" w:styleId="Heading5Char">
    <w:name w:val="Heading 5 Char"/>
    <w:basedOn w:val="DefaultParagraphFont"/>
    <w:link w:val="Heading5"/>
    <w:uiPriority w:val="9"/>
    <w:semiHidden/>
    <w:rsid w:val="00EC3A23"/>
    <w:rPr>
      <w:rFonts w:asciiTheme="majorHAnsi" w:eastAsiaTheme="majorEastAsia" w:hAnsiTheme="majorHAnsi" w:cstheme="majorBidi"/>
      <w:color w:val="1F4D78" w:themeColor="accent1" w:themeShade="7F"/>
    </w:rPr>
  </w:style>
  <w:style w:type="character" w:customStyle="1" w:styleId="Heading6Char">
    <w:name w:val="Heading 6 Char"/>
    <w:basedOn w:val="DefaultParagraphFont"/>
    <w:link w:val="Heading6"/>
    <w:uiPriority w:val="9"/>
    <w:semiHidden/>
    <w:rsid w:val="00EC3A23"/>
    <w:rPr>
      <w:rFonts w:asciiTheme="majorHAnsi" w:eastAsiaTheme="majorEastAsia" w:hAnsiTheme="majorHAnsi" w:cstheme="majorBidi"/>
      <w:i/>
      <w:iCs/>
      <w:color w:val="1F4D78" w:themeColor="accent1" w:themeShade="7F"/>
    </w:rPr>
  </w:style>
  <w:style w:type="character" w:customStyle="1" w:styleId="Heading7Char">
    <w:name w:val="Heading 7 Char"/>
    <w:basedOn w:val="DefaultParagraphFont"/>
    <w:link w:val="Heading7"/>
    <w:uiPriority w:val="9"/>
    <w:semiHidden/>
    <w:rsid w:val="00EC3A23"/>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EC3A23"/>
    <w:rPr>
      <w:rFonts w:asciiTheme="majorHAnsi" w:eastAsiaTheme="majorEastAsia" w:hAnsiTheme="majorHAnsi" w:cstheme="majorBidi"/>
      <w:color w:val="404040" w:themeColor="text1" w:themeTint="BF"/>
      <w:sz w:val="20"/>
      <w:szCs w:val="20"/>
    </w:rPr>
  </w:style>
  <w:style w:type="character" w:customStyle="1" w:styleId="Heading9Char">
    <w:name w:val="Heading 9 Char"/>
    <w:basedOn w:val="DefaultParagraphFont"/>
    <w:link w:val="Heading9"/>
    <w:uiPriority w:val="9"/>
    <w:semiHidden/>
    <w:rsid w:val="00EC3A23"/>
    <w:rPr>
      <w:rFonts w:asciiTheme="majorHAnsi" w:eastAsiaTheme="majorEastAsia" w:hAnsiTheme="majorHAnsi" w:cstheme="majorBidi"/>
      <w:i/>
      <w:iCs/>
      <w:color w:val="404040" w:themeColor="text1" w:themeTint="BF"/>
      <w:sz w:val="20"/>
      <w:szCs w:val="20"/>
    </w:rPr>
  </w:style>
  <w:style w:type="character" w:styleId="IntenseEmphasis">
    <w:name w:val="Intense Emphasis"/>
    <w:basedOn w:val="DefaultParagraphFont"/>
    <w:uiPriority w:val="21"/>
    <w:qFormat/>
    <w:rsid w:val="00E0513E"/>
    <w:rPr>
      <w:b/>
      <w:bCs/>
      <w:i/>
      <w:iCs/>
    </w:rPr>
  </w:style>
  <w:style w:type="paragraph" w:styleId="Quote">
    <w:name w:val="Quote"/>
    <w:basedOn w:val="Normal"/>
    <w:next w:val="Normal"/>
    <w:link w:val="QuoteChar"/>
    <w:uiPriority w:val="29"/>
    <w:qFormat/>
    <w:rsid w:val="00E0513E"/>
    <w:pPr>
      <w:ind w:left="720"/>
    </w:pPr>
    <w:rPr>
      <w:iCs/>
      <w:sz w:val="20"/>
      <w:szCs w:val="20"/>
    </w:rPr>
  </w:style>
  <w:style w:type="character" w:customStyle="1" w:styleId="QuoteChar">
    <w:name w:val="Quote Char"/>
    <w:basedOn w:val="DefaultParagraphFont"/>
    <w:link w:val="Quote"/>
    <w:uiPriority w:val="29"/>
    <w:rsid w:val="00E0513E"/>
    <w:rPr>
      <w:rFonts w:ascii="Arial" w:hAnsi="Arial"/>
      <w:iCs/>
      <w:sz w:val="20"/>
      <w:szCs w:val="20"/>
    </w:rPr>
  </w:style>
  <w:style w:type="table" w:styleId="TableGrid">
    <w:name w:val="Table Grid"/>
    <w:basedOn w:val="TableNormal"/>
    <w:uiPriority w:val="39"/>
    <w:rsid w:val="00B54BB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ubtleEmphasis">
    <w:name w:val="Subtle Emphasis"/>
    <w:basedOn w:val="DefaultParagraphFont"/>
    <w:uiPriority w:val="19"/>
    <w:qFormat/>
    <w:rsid w:val="00E0513E"/>
    <w:rPr>
      <w:i/>
      <w:iCs/>
    </w:rPr>
  </w:style>
  <w:style w:type="paragraph" w:customStyle="1" w:styleId="Tableheading">
    <w:name w:val="Table heading"/>
    <w:basedOn w:val="Normal"/>
    <w:qFormat/>
    <w:rsid w:val="00DB5025"/>
    <w:pPr>
      <w:spacing w:after="0"/>
      <w:jc w:val="center"/>
    </w:pPr>
    <w:rPr>
      <w:b/>
      <w:color w:val="005D93"/>
    </w:rPr>
  </w:style>
  <w:style w:type="paragraph" w:customStyle="1" w:styleId="Tabletext">
    <w:name w:val="Table text"/>
    <w:basedOn w:val="Normal"/>
    <w:qFormat/>
    <w:rsid w:val="00CA0A36"/>
    <w:pPr>
      <w:spacing w:after="180" w:line="240" w:lineRule="auto"/>
    </w:pPr>
    <w:rPr>
      <w:sz w:val="20"/>
      <w:szCs w:val="20"/>
    </w:rPr>
  </w:style>
  <w:style w:type="paragraph" w:customStyle="1" w:styleId="paragraph">
    <w:name w:val="paragraph"/>
    <w:basedOn w:val="Normal"/>
    <w:rsid w:val="008321D3"/>
    <w:pPr>
      <w:spacing w:before="100" w:beforeAutospacing="1" w:after="100" w:afterAutospacing="1" w:line="240" w:lineRule="auto"/>
    </w:pPr>
    <w:rPr>
      <w:rFonts w:ascii="Times New Roman" w:eastAsia="Times New Roman" w:hAnsi="Times New Roman" w:cs="Times New Roman"/>
      <w:sz w:val="24"/>
      <w:szCs w:val="24"/>
      <w:lang w:val="en-US"/>
    </w:rPr>
  </w:style>
  <w:style w:type="character" w:customStyle="1" w:styleId="normaltextrun">
    <w:name w:val="normaltextrun"/>
    <w:basedOn w:val="DefaultParagraphFont"/>
    <w:rsid w:val="008321D3"/>
  </w:style>
  <w:style w:type="character" w:customStyle="1" w:styleId="eop">
    <w:name w:val="eop"/>
    <w:basedOn w:val="DefaultParagraphFont"/>
    <w:rsid w:val="008321D3"/>
  </w:style>
  <w:style w:type="character" w:customStyle="1" w:styleId="spellingerror">
    <w:name w:val="spellingerror"/>
    <w:basedOn w:val="DefaultParagraphFont"/>
    <w:rsid w:val="008321D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493409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3.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larkins\Desktop\NAPLAN%20Item%20Development\Clarifications%201.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ACARA Document" ma:contentTypeID="0x0101007A9D79ACD8B79D48A9A515D2FD0585480024467BEAD0628F41A199AC3E38522D07" ma:contentTypeVersion="49" ma:contentTypeDescription="" ma:contentTypeScope="" ma:versionID="60275b0273b85b1c433c4b26b103a18a">
  <xsd:schema xmlns:xsd="http://www.w3.org/2001/XMLSchema" xmlns:xs="http://www.w3.org/2001/XMLSchema" xmlns:p="http://schemas.microsoft.com/office/2006/metadata/properties" xmlns:ns1="http://schemas.microsoft.com/sharepoint/v3" xmlns:ns2="e44be4b9-3863-4a40-b4c6-aeb3ef538c55" xmlns:ns3="45214841-d179-4c24-9a02-a1acd0d71600" xmlns:ns4="6527affb-65bc-488a-a6d2-a176a88021df" xmlns:ns5="6a7bdaff-5046-41db-bd6c-f5ca8ed42bd2" targetNamespace="http://schemas.microsoft.com/office/2006/metadata/properties" ma:root="true" ma:fieldsID="0cadb49188eb3341ee00c3d6765d1a9e" ns1:_="" ns2:_="" ns3:_="" ns4:_="" ns5:_="">
    <xsd:import namespace="http://schemas.microsoft.com/sharepoint/v3"/>
    <xsd:import namespace="e44be4b9-3863-4a40-b4c6-aeb3ef538c55"/>
    <xsd:import namespace="45214841-d179-4c24-9a02-a1acd0d71600"/>
    <xsd:import namespace="6527affb-65bc-488a-a6d2-a176a88021df"/>
    <xsd:import namespace="6a7bdaff-5046-41db-bd6c-f5ca8ed42bd2"/>
    <xsd:element name="properties">
      <xsd:complexType>
        <xsd:sequence>
          <xsd:element name="documentManagement">
            <xsd:complexType>
              <xsd:all>
                <xsd:element ref="ns3:l9457d2d0f024b668a15488d0cd85765" minOccurs="0"/>
                <xsd:element ref="ns2:TaxCatchAll" minOccurs="0"/>
                <xsd:element ref="ns2:TaxCatchAllLabel" minOccurs="0"/>
                <xsd:element ref="ns3:p7617a46b5024bd5af959b3036b162ea" minOccurs="0"/>
                <xsd:element ref="ns4:h4cc32ef43a24a1e89c88c0872b4f0b3" minOccurs="0"/>
                <xsd:element ref="ns2:ac_Classification" minOccurs="0"/>
                <xsd:element ref="ns2:ac_documentnumber" minOccurs="0"/>
                <xsd:element ref="ns2:ac_group" minOccurs="0"/>
                <xsd:element ref="ns1:DocumentSetDescription" minOccurs="0"/>
                <xsd:element ref="ns5:MediaServiceMetadata" minOccurs="0"/>
                <xsd:element ref="ns5:MediaServiceFastMetadata" minOccurs="0"/>
                <xsd:element ref="ns2:SharedWithUsers" minOccurs="0"/>
                <xsd:element ref="ns2:SharedWithDetails" minOccurs="0"/>
                <xsd:element ref="ns2:RevIMUniqueID" minOccurs="0"/>
                <xsd:element ref="ns5:MediaServiceAutoKeyPoints" minOccurs="0"/>
                <xsd:element ref="ns5:MediaServiceKeyPoints" minOccurs="0"/>
                <xsd:element ref="ns5:MediaServiceDateTaken" minOccurs="0"/>
                <xsd:element ref="ns5:MediaServiceAutoTags" minOccurs="0"/>
                <xsd:element ref="ns5:MediaServiceOCR" minOccurs="0"/>
                <xsd:element ref="ns5:MediaServiceGenerationTime" minOccurs="0"/>
                <xsd:element ref="ns5:MediaServiceEventHashCode" minOccurs="0"/>
                <xsd:element ref="ns5:lcf76f155ced4ddcb4097134ff3c332f" minOccurs="0"/>
                <xsd:element ref="ns5:MediaLengthInSeconds" minOccurs="0"/>
                <xsd:element ref="ns5:MediaServiceObjectDetectorVersions" minOccurs="0"/>
                <xsd:element ref="ns5: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DocumentSetDescription" ma:index="22" nillable="true" ma:displayName="Description" ma:description="A description of the Document Set" ma:hidden="true" ma:internalName="DocumentSetDescription" ma:readOnly="fals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44be4b9-3863-4a40-b4c6-aeb3ef538c55" elementFormDefault="qualified">
    <xsd:import namespace="http://schemas.microsoft.com/office/2006/documentManagement/types"/>
    <xsd:import namespace="http://schemas.microsoft.com/office/infopath/2007/PartnerControls"/>
    <xsd:element name="TaxCatchAll" ma:index="9" nillable="true" ma:displayName="Taxonomy Catch All Column" ma:hidden="true" ma:list="{a14a180f-8a68-4901-a982-ab6dbe3bd793}" ma:internalName="TaxCatchAll" ma:showField="CatchAllData" ma:web="e44be4b9-3863-4a40-b4c6-aeb3ef538c55">
      <xsd:complexType>
        <xsd:complexContent>
          <xsd:extension base="dms:MultiChoiceLookup">
            <xsd:sequence>
              <xsd:element name="Value" type="dms:Lookup" maxOccurs="unbounded" minOccurs="0" nillable="true"/>
            </xsd:sequence>
          </xsd:extension>
        </xsd:complexContent>
      </xsd:complexType>
    </xsd:element>
    <xsd:element name="TaxCatchAllLabel" ma:index="10" nillable="true" ma:displayName="Taxonomy Catch All Column1" ma:hidden="true" ma:list="{a14a180f-8a68-4901-a982-ab6dbe3bd793}" ma:internalName="TaxCatchAllLabel" ma:readOnly="true" ma:showField="CatchAllDataLabel" ma:web="e44be4b9-3863-4a40-b4c6-aeb3ef538c55">
      <xsd:complexType>
        <xsd:complexContent>
          <xsd:extension base="dms:MultiChoiceLookup">
            <xsd:sequence>
              <xsd:element name="Value" type="dms:Lookup" maxOccurs="unbounded" minOccurs="0" nillable="true"/>
            </xsd:sequence>
          </xsd:extension>
        </xsd:complexContent>
      </xsd:complexType>
    </xsd:element>
    <xsd:element name="ac_Classification" ma:index="17" nillable="true" ma:displayName="Classification" ma:internalName="ac_Classification">
      <xsd:simpleType>
        <xsd:restriction base="dms:Text">
          <xsd:maxLength value="255"/>
        </xsd:restriction>
      </xsd:simpleType>
    </xsd:element>
    <xsd:element name="ac_documentnumber" ma:index="18" nillable="true" ma:displayName="Document Number" ma:internalName="ac_documentnumber">
      <xsd:simpleType>
        <xsd:restriction base="dms:Text">
          <xsd:maxLength value="255"/>
        </xsd:restriction>
      </xsd:simpleType>
    </xsd:element>
    <xsd:element name="ac_group" ma:index="19" nillable="true" ma:displayName="Group" ma:internalName="ac_group">
      <xsd:simpleType>
        <xsd:restriction base="dms:Text">
          <xsd:maxLength value="255"/>
        </xsd:restriction>
      </xsd:simpleType>
    </xsd:element>
    <xsd:element name="SharedWithUsers" ma:index="26"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7" nillable="true" ma:displayName="Shared With Details" ma:description="" ma:internalName="SharedWithDetails" ma:readOnly="true">
      <xsd:simpleType>
        <xsd:restriction base="dms:Note">
          <xsd:maxLength value="255"/>
        </xsd:restriction>
      </xsd:simpleType>
    </xsd:element>
    <xsd:element name="RevIMUniqueID" ma:index="28" nillable="true" ma:displayName="Document Number" ma:internalName="RevIMUniqueID"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5214841-d179-4c24-9a02-a1acd0d71600" elementFormDefault="qualified">
    <xsd:import namespace="http://schemas.microsoft.com/office/2006/documentManagement/types"/>
    <xsd:import namespace="http://schemas.microsoft.com/office/infopath/2007/PartnerControls"/>
    <xsd:element name="l9457d2d0f024b668a15488d0cd85765" ma:index="8" ma:taxonomy="true" ma:internalName="l9457d2d0f024b668a15488d0cd85765" ma:taxonomyFieldName="ac_documenttype" ma:displayName="Document Type" ma:default="" ma:fieldId="{59457d2d-0f02-4b66-8a15-488d0cd85765}" ma:sspId="13422630-9eec-4f54-8260-f622dc549660" ma:termSetId="4d94a6a9-32d8-4602-abc1-58a3e66b06f6" ma:anchorId="e31384e8-a607-4a02-aa38-6732998f0d8e" ma:open="false" ma:isKeyword="false">
      <xsd:complexType>
        <xsd:sequence>
          <xsd:element ref="pc:Terms" minOccurs="0" maxOccurs="1"/>
        </xsd:sequence>
      </xsd:complexType>
    </xsd:element>
    <xsd:element name="p7617a46b5024bd5af959b3036b162ea" ma:index="12" ma:taxonomy="true" ma:internalName="p7617a46b5024bd5af959b3036b162ea" ma:taxonomyFieldName="ac_Activity" ma:displayName="Activity" ma:default="" ma:fieldId="{97617a46-b502-4bd5-af95-9b3036b162ea}" ma:sspId="13422630-9eec-4f54-8260-f622dc549660" ma:termSetId="4d94a6a9-32d8-4602-abc1-58a3e66b06f6" ma:anchorId="d766b358-8515-4dad-b99d-e3bdb73f13c1"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6527affb-65bc-488a-a6d2-a176a88021df" elementFormDefault="qualified">
    <xsd:import namespace="http://schemas.microsoft.com/office/2006/documentManagement/types"/>
    <xsd:import namespace="http://schemas.microsoft.com/office/infopath/2007/PartnerControls"/>
    <xsd:element name="h4cc32ef43a24a1e89c88c0872b4f0b3" ma:index="15" nillable="true" ma:taxonomy="true" ma:internalName="h4cc32ef43a24a1e89c88c0872b4f0b3" ma:taxonomyFieldName="ac_keywords" ma:displayName="Keyword" ma:default="" ma:fieldId="{14cc32ef-43a2-4a1e-89c8-8c0872b4f0b3}" ma:sspId="13422630-9eec-4f54-8260-f622dc549660" ma:termSetId="4d94a6a9-32d8-4602-abc1-58a3e66b06f6" ma:anchorId="9530fc1f-8efa-4429-95e1-c7881984da16"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6a7bdaff-5046-41db-bd6c-f5ca8ed42bd2" elementFormDefault="qualified">
    <xsd:import namespace="http://schemas.microsoft.com/office/2006/documentManagement/types"/>
    <xsd:import namespace="http://schemas.microsoft.com/office/infopath/2007/PartnerControls"/>
    <xsd:element name="MediaServiceMetadata" ma:index="23" nillable="true" ma:displayName="MediaServiceMetadata" ma:hidden="true" ma:internalName="MediaServiceMetadata" ma:readOnly="true">
      <xsd:simpleType>
        <xsd:restriction base="dms:Note"/>
      </xsd:simpleType>
    </xsd:element>
    <xsd:element name="MediaServiceFastMetadata" ma:index="24" nillable="true" ma:displayName="MediaServiceFastMetadata" ma:hidden="true" ma:internalName="MediaServiceFastMetadata" ma:readOnly="true">
      <xsd:simpleType>
        <xsd:restriction base="dms:Note"/>
      </xsd:simpleType>
    </xsd:element>
    <xsd:element name="MediaServiceAutoKeyPoints" ma:index="29" nillable="true" ma:displayName="MediaServiceAutoKeyPoints" ma:hidden="true" ma:internalName="MediaServiceAutoKeyPoints" ma:readOnly="true">
      <xsd:simpleType>
        <xsd:restriction base="dms:Note"/>
      </xsd:simpleType>
    </xsd:element>
    <xsd:element name="MediaServiceKeyPoints" ma:index="30" nillable="true" ma:displayName="KeyPoints" ma:internalName="MediaServiceKeyPoints" ma:readOnly="true">
      <xsd:simpleType>
        <xsd:restriction base="dms:Note">
          <xsd:maxLength value="255"/>
        </xsd:restriction>
      </xsd:simpleType>
    </xsd:element>
    <xsd:element name="MediaServiceDateTaken" ma:index="31" nillable="true" ma:displayName="MediaServiceDateTaken" ma:hidden="true" ma:internalName="MediaServiceDateTaken" ma:readOnly="true">
      <xsd:simpleType>
        <xsd:restriction base="dms:Text"/>
      </xsd:simpleType>
    </xsd:element>
    <xsd:element name="MediaServiceAutoTags" ma:index="32" nillable="true" ma:displayName="Tags" ma:internalName="MediaServiceAutoTags" ma:readOnly="true">
      <xsd:simpleType>
        <xsd:restriction base="dms:Text"/>
      </xsd:simpleType>
    </xsd:element>
    <xsd:element name="MediaServiceOCR" ma:index="33" nillable="true" ma:displayName="Extracted Text" ma:internalName="MediaServiceOCR" ma:readOnly="true">
      <xsd:simpleType>
        <xsd:restriction base="dms:Note">
          <xsd:maxLength value="255"/>
        </xsd:restriction>
      </xsd:simpleType>
    </xsd:element>
    <xsd:element name="MediaServiceGenerationTime" ma:index="34" nillable="true" ma:displayName="MediaServiceGenerationTime" ma:hidden="true" ma:internalName="MediaServiceGenerationTime" ma:readOnly="true">
      <xsd:simpleType>
        <xsd:restriction base="dms:Text"/>
      </xsd:simpleType>
    </xsd:element>
    <xsd:element name="MediaServiceEventHashCode" ma:index="35" nillable="true" ma:displayName="MediaServiceEventHashCode" ma:hidden="true" ma:internalName="MediaServiceEventHashCode" ma:readOnly="true">
      <xsd:simpleType>
        <xsd:restriction base="dms:Text"/>
      </xsd:simpleType>
    </xsd:element>
    <xsd:element name="lcf76f155ced4ddcb4097134ff3c332f" ma:index="37" nillable="true" ma:taxonomy="true" ma:internalName="lcf76f155ced4ddcb4097134ff3c332f" ma:taxonomyFieldName="MediaServiceImageTags" ma:displayName="Image Tags" ma:readOnly="false" ma:fieldId="{5cf76f15-5ced-4ddc-b409-7134ff3c332f}" ma:taxonomyMulti="true" ma:sspId="13422630-9eec-4f54-8260-f622dc549660" ma:termSetId="09814cd3-568e-fe90-9814-8d621ff8fb84" ma:anchorId="fba54fb3-c3e1-fe81-a776-ca4b69148c4d" ma:open="true" ma:isKeyword="false">
      <xsd:complexType>
        <xsd:sequence>
          <xsd:element ref="pc:Terms" minOccurs="0" maxOccurs="1"/>
        </xsd:sequence>
      </xsd:complexType>
    </xsd:element>
    <xsd:element name="MediaLengthInSeconds" ma:index="38" nillable="true" ma:displayName="MediaLengthInSeconds" ma:hidden="true" ma:internalName="MediaLengthInSeconds" ma:readOnly="true">
      <xsd:simpleType>
        <xsd:restriction base="dms:Unknown"/>
      </xsd:simpleType>
    </xsd:element>
    <xsd:element name="MediaServiceObjectDetectorVersions" ma:index="39" nillable="true" ma:displayName="MediaServiceObjectDetectorVersions" ma:hidden="true" ma:indexed="true" ma:internalName="MediaServiceObjectDetectorVersions" ma:readOnly="true">
      <xsd:simpleType>
        <xsd:restriction base="dms:Text"/>
      </xsd:simpleType>
    </xsd:element>
    <xsd:element name="MediaServiceSearchProperties" ma:index="4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3"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7617a46b5024bd5af959b3036b162ea xmlns="45214841-d179-4c24-9a02-a1acd0d71600">
      <Terms xmlns="http://schemas.microsoft.com/office/infopath/2007/PartnerControls">
        <TermInfo xmlns="http://schemas.microsoft.com/office/infopath/2007/PartnerControls">
          <TermName xmlns="http://schemas.microsoft.com/office/infopath/2007/PartnerControls">Branding</TermName>
          <TermId xmlns="http://schemas.microsoft.com/office/infopath/2007/PartnerControls">5ed93237-06bb-45c7-bd7f-e7e6470e701a</TermId>
        </TermInfo>
      </Terms>
    </p7617a46b5024bd5af959b3036b162ea>
    <l9457d2d0f024b668a15488d0cd85765 xmlns="45214841-d179-4c24-9a02-a1acd0d71600">
      <Terms xmlns="http://schemas.microsoft.com/office/infopath/2007/PartnerControls">
        <TermInfo xmlns="http://schemas.microsoft.com/office/infopath/2007/PartnerControls">
          <TermName xmlns="http://schemas.microsoft.com/office/infopath/2007/PartnerControls">Template</TermName>
          <TermId xmlns="http://schemas.microsoft.com/office/infopath/2007/PartnerControls">391dbcbd-1b89-42ff-b9d2-0b7346319a41</TermId>
        </TermInfo>
      </Terms>
    </l9457d2d0f024b668a15488d0cd85765>
    <ac_group xmlns="e44be4b9-3863-4a40-b4c6-aeb3ef538c55" xsi:nil="true"/>
    <ac_Classification xmlns="e44be4b9-3863-4a40-b4c6-aeb3ef538c55" xsi:nil="true"/>
    <h4cc32ef43a24a1e89c88c0872b4f0b3 xmlns="6527affb-65bc-488a-a6d2-a176a88021df">
      <Terms xmlns="http://schemas.microsoft.com/office/infopath/2007/PartnerControls"/>
    </h4cc32ef43a24a1e89c88c0872b4f0b3>
    <ac_documentnumber xmlns="e44be4b9-3863-4a40-b4c6-aeb3ef538c55" xsi:nil="true"/>
    <TaxCatchAll xmlns="e44be4b9-3863-4a40-b4c6-aeb3ef538c55">
      <Value>93</Value>
      <Value>147</Value>
    </TaxCatchAll>
    <DocumentSetDescription xmlns="http://schemas.microsoft.com/sharepoint/v3" xsi:nil="true"/>
    <SharedWithUsers xmlns="e44be4b9-3863-4a40-b4c6-aeb3ef538c55">
      <UserInfo>
        <DisplayName>Cohen, Anna</DisplayName>
        <AccountId>89</AccountId>
        <AccountType/>
      </UserInfo>
    </SharedWithUsers>
    <lcf76f155ced4ddcb4097134ff3c332f xmlns="6a7bdaff-5046-41db-bd6c-f5ca8ed42bd2">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F6A10C6-A381-490C-A7FC-B367AC46D95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e44be4b9-3863-4a40-b4c6-aeb3ef538c55"/>
    <ds:schemaRef ds:uri="45214841-d179-4c24-9a02-a1acd0d71600"/>
    <ds:schemaRef ds:uri="6527affb-65bc-488a-a6d2-a176a88021df"/>
    <ds:schemaRef ds:uri="6a7bdaff-5046-41db-bd6c-f5ca8ed42bd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F7A52CA-C962-40B5-9849-03ED6CBD12A1}">
  <ds:schemaRefs>
    <ds:schemaRef ds:uri="http://schemas.microsoft.com/office/2006/metadata/properties"/>
    <ds:schemaRef ds:uri="http://schemas.microsoft.com/office/infopath/2007/PartnerControls"/>
    <ds:schemaRef ds:uri="45214841-d179-4c24-9a02-a1acd0d71600"/>
    <ds:schemaRef ds:uri="e44be4b9-3863-4a40-b4c6-aeb3ef538c55"/>
    <ds:schemaRef ds:uri="6527affb-65bc-488a-a6d2-a176a88021df"/>
    <ds:schemaRef ds:uri="http://schemas.microsoft.com/sharepoint/v3"/>
    <ds:schemaRef ds:uri="6a7bdaff-5046-41db-bd6c-f5ca8ed42bd2"/>
  </ds:schemaRefs>
</ds:datastoreItem>
</file>

<file path=customXml/itemProps3.xml><?xml version="1.0" encoding="utf-8"?>
<ds:datastoreItem xmlns:ds="http://schemas.openxmlformats.org/officeDocument/2006/customXml" ds:itemID="{7C671F74-3BDE-4D39-90BE-B486D5C02685}">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Clarifications 1</Template>
  <TotalTime>1</TotalTime>
  <Pages>2</Pages>
  <Words>301</Words>
  <Characters>1721</Characters>
  <Application>Microsoft Office Word</Application>
  <DocSecurity>0</DocSecurity>
  <Lines>14</Lines>
  <Paragraphs>4</Paragraphs>
  <ScaleCrop>false</ScaleCrop>
  <Company/>
  <LinksUpToDate>false</LinksUpToDate>
  <CharactersWithSpaces>2018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09_actions_list_2017_ACARA.</dc:title>
  <dc:creator>Larkins, Adam</dc:creator>
  <cp:lastModifiedBy>Subedi, Sudan Chandra</cp:lastModifiedBy>
  <cp:revision>2</cp:revision>
  <dcterms:created xsi:type="dcterms:W3CDTF">2026-09-23T01:03:00Z</dcterms:created>
  <dcterms:modified xsi:type="dcterms:W3CDTF">2026-09-23T01:03:00Z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0x0101007A9D79ACD8B79D48A9A515D2FD0585480024467BEAD0628F41A199AC3E38522D07</vt:lpwstr>
  </property>
  <property fmtid="{D5CDD505-2E9C-101B-9397-08002B2CF9AE}" pid="3" name="Template Category">
    <vt:lpwstr>40;#Communication|27ead0d5-ce2f-4882-a3cc-7416bc0d1bb1</vt:lpwstr>
  </property>
  <property fmtid="{D5CDD505-2E9C-101B-9397-08002B2CF9AE}" pid="4" name="ac_Activity">
    <vt:lpwstr>147;#Branding|5ed93237-06bb-45c7-bd7f-e7e6470e701a</vt:lpwstr>
  </property>
  <property fmtid="{D5CDD505-2E9C-101B-9397-08002B2CF9AE}" pid="5" name="ac_keywords">
    <vt:lpwstr/>
  </property>
  <property fmtid="{D5CDD505-2E9C-101B-9397-08002B2CF9AE}" pid="6" name="ac_documenttype">
    <vt:lpwstr>93;#Template|391dbcbd-1b89-42ff-b9d2-0b7346319a41</vt:lpwstr>
  </property>
  <property fmtid="{D5CDD505-2E9C-101B-9397-08002B2CF9AE}" pid="7" name="ClassificationContentMarkingHeaderShapeIds">
    <vt:lpwstr>1,2,4</vt:lpwstr>
  </property>
  <property fmtid="{D5CDD505-2E9C-101B-9397-08002B2CF9AE}" pid="8" name="ClassificationContentMarkingHeaderFontProps">
    <vt:lpwstr>#000000,12,Calibri</vt:lpwstr>
  </property>
  <property fmtid="{D5CDD505-2E9C-101B-9397-08002B2CF9AE}" pid="9" name="ClassificationContentMarkingHeaderText">
    <vt:lpwstr>OFFICIAL</vt:lpwstr>
  </property>
  <property fmtid="{D5CDD505-2E9C-101B-9397-08002B2CF9AE}" pid="10" name="MSIP_Label_513c403f-62ba-48c5-b221-2519db7cca50_Enabled">
    <vt:lpwstr>true</vt:lpwstr>
  </property>
  <property fmtid="{D5CDD505-2E9C-101B-9397-08002B2CF9AE}" pid="11" name="MSIP_Label_513c403f-62ba-48c5-b221-2519db7cca50_SetDate">
    <vt:lpwstr>2023-08-23T23:50:09Z</vt:lpwstr>
  </property>
  <property fmtid="{D5CDD505-2E9C-101B-9397-08002B2CF9AE}" pid="12" name="MSIP_Label_513c403f-62ba-48c5-b221-2519db7cca50_Method">
    <vt:lpwstr>Standard</vt:lpwstr>
  </property>
  <property fmtid="{D5CDD505-2E9C-101B-9397-08002B2CF9AE}" pid="13" name="MSIP_Label_513c403f-62ba-48c5-b221-2519db7cca50_Name">
    <vt:lpwstr>OFFICIAL</vt:lpwstr>
  </property>
  <property fmtid="{D5CDD505-2E9C-101B-9397-08002B2CF9AE}" pid="14" name="MSIP_Label_513c403f-62ba-48c5-b221-2519db7cca50_SiteId">
    <vt:lpwstr>6cf76a3a-a824-4270-9200-3d71673ec678</vt:lpwstr>
  </property>
  <property fmtid="{D5CDD505-2E9C-101B-9397-08002B2CF9AE}" pid="15" name="MSIP_Label_513c403f-62ba-48c5-b221-2519db7cca50_ActionId">
    <vt:lpwstr>2d1bb6c3-f9dd-4881-9d41-a3e5c507d308</vt:lpwstr>
  </property>
  <property fmtid="{D5CDD505-2E9C-101B-9397-08002B2CF9AE}" pid="16" name="MSIP_Label_513c403f-62ba-48c5-b221-2519db7cca50_ContentBits">
    <vt:lpwstr>1</vt:lpwstr>
  </property>
  <property fmtid="{D5CDD505-2E9C-101B-9397-08002B2CF9AE}" pid="17" name="MediaServiceImageTags">
    <vt:lpwstr/>
  </property>
</Properties>
</file>